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6" w:type="dxa"/>
        <w:tblInd w:w="-652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  <w:tblCaption w:val="POLISI DERBYNIADAU"/>
        <w:tblDescription w:val="gwybodaeth reoli'r polisi"/>
      </w:tblPr>
      <w:tblGrid>
        <w:gridCol w:w="3431"/>
        <w:gridCol w:w="1884"/>
        <w:gridCol w:w="2236"/>
        <w:gridCol w:w="2445"/>
      </w:tblGrid>
      <w:tr w:rsidR="00502ABD" w14:paraId="26F509AC" w14:textId="77777777" w:rsidTr="00032E28">
        <w:trPr>
          <w:trHeight w:val="545"/>
        </w:trPr>
        <w:tc>
          <w:tcPr>
            <w:tcW w:w="9996" w:type="dxa"/>
            <w:gridSpan w:val="4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9D62276" w14:textId="2CC06C04" w:rsidR="00502ABD" w:rsidRPr="00334F5B" w:rsidRDefault="00D0732A" w:rsidP="00334F5B">
            <w:pPr>
              <w:pStyle w:val="Heading1"/>
              <w:jc w:val="center"/>
              <w:rPr>
                <w:sz w:val="26"/>
                <w:szCs w:val="26"/>
              </w:rPr>
            </w:pPr>
            <w:r w:rsidRPr="00334F5B">
              <w:rPr>
                <w:sz w:val="26"/>
                <w:szCs w:val="26"/>
              </w:rPr>
              <w:t>POLISI DERBYN</w:t>
            </w:r>
            <w:r w:rsidR="003F6296" w:rsidRPr="00334F5B">
              <w:rPr>
                <w:sz w:val="26"/>
                <w:szCs w:val="26"/>
              </w:rPr>
              <w:t>IADAU</w:t>
            </w:r>
          </w:p>
        </w:tc>
      </w:tr>
      <w:tr w:rsidR="00D0732A" w14:paraId="628B6476" w14:textId="77777777" w:rsidTr="00D0732A">
        <w:trPr>
          <w:trHeight w:val="425"/>
        </w:trPr>
        <w:tc>
          <w:tcPr>
            <w:tcW w:w="3431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2180C841" w14:textId="3DCE5179" w:rsidR="00D0732A" w:rsidRPr="00D0732A" w:rsidRDefault="00D0732A" w:rsidP="00D0732A">
            <w:pPr>
              <w:ind w:left="5"/>
              <w:rPr>
                <w:b/>
                <w:bCs/>
              </w:rPr>
            </w:pPr>
            <w:proofErr w:type="spellStart"/>
            <w:r w:rsidRPr="00D0732A">
              <w:rPr>
                <w:b/>
                <w:bCs/>
              </w:rPr>
              <w:t>Adran</w:t>
            </w:r>
            <w:proofErr w:type="spellEnd"/>
          </w:p>
        </w:tc>
        <w:tc>
          <w:tcPr>
            <w:tcW w:w="6565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648F2500" w14:textId="0A149C1F" w:rsidR="00D0732A" w:rsidRDefault="00D0732A" w:rsidP="00D0732A">
            <w:proofErr w:type="spellStart"/>
            <w:r w:rsidRPr="00CB4B21">
              <w:t>Cyfathrebu</w:t>
            </w:r>
            <w:proofErr w:type="spellEnd"/>
            <w:r w:rsidRPr="00CB4B21">
              <w:t xml:space="preserve">, </w:t>
            </w:r>
            <w:proofErr w:type="spellStart"/>
            <w:r w:rsidRPr="00CB4B21">
              <w:t>Marchnata</w:t>
            </w:r>
            <w:proofErr w:type="spellEnd"/>
            <w:r w:rsidRPr="00CB4B21">
              <w:t xml:space="preserve">, </w:t>
            </w:r>
            <w:proofErr w:type="spellStart"/>
            <w:r w:rsidRPr="00CB4B21">
              <w:t>Recriwtio</w:t>
            </w:r>
            <w:proofErr w:type="spellEnd"/>
            <w:r w:rsidRPr="00CB4B21">
              <w:t xml:space="preserve"> a </w:t>
            </w:r>
            <w:proofErr w:type="spellStart"/>
            <w:r w:rsidRPr="00CB4B21">
              <w:t>Derbyn</w:t>
            </w:r>
            <w:r w:rsidR="003F6296">
              <w:t>iadau</w:t>
            </w:r>
            <w:proofErr w:type="spellEnd"/>
          </w:p>
        </w:tc>
      </w:tr>
      <w:tr w:rsidR="00D0732A" w14:paraId="4085CF25" w14:textId="77777777" w:rsidTr="00D0732A">
        <w:trPr>
          <w:trHeight w:val="610"/>
        </w:trPr>
        <w:tc>
          <w:tcPr>
            <w:tcW w:w="3431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899FF8D" w14:textId="56DAE762" w:rsidR="00D0732A" w:rsidRPr="00D0732A" w:rsidRDefault="00D0732A" w:rsidP="00D0732A">
            <w:pPr>
              <w:ind w:left="5"/>
              <w:rPr>
                <w:b/>
                <w:bCs/>
              </w:rPr>
            </w:pPr>
            <w:proofErr w:type="spellStart"/>
            <w:r w:rsidRPr="00D0732A">
              <w:rPr>
                <w:b/>
                <w:bCs/>
              </w:rPr>
              <w:t>Awdur</w:t>
            </w:r>
            <w:proofErr w:type="spellEnd"/>
          </w:p>
        </w:tc>
        <w:tc>
          <w:tcPr>
            <w:tcW w:w="6565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66ED814A" w14:textId="5F52C3DA" w:rsidR="00D0732A" w:rsidRDefault="00FD12C6" w:rsidP="00D0732A">
            <w:proofErr w:type="spellStart"/>
            <w:r w:rsidRPr="00CB4B21">
              <w:t>Derbyniadau</w:t>
            </w:r>
            <w:proofErr w:type="spellEnd"/>
            <w:r w:rsidRPr="00CB4B21">
              <w:t>/</w:t>
            </w:r>
            <w:proofErr w:type="spellStart"/>
            <w:r w:rsidRPr="00CB4B21">
              <w:t>Cydymffurfiaeth</w:t>
            </w:r>
            <w:proofErr w:type="spellEnd"/>
          </w:p>
        </w:tc>
      </w:tr>
      <w:tr w:rsidR="00D0732A" w14:paraId="1BA7BC12" w14:textId="77777777" w:rsidTr="00D0732A">
        <w:trPr>
          <w:trHeight w:val="425"/>
        </w:trPr>
        <w:tc>
          <w:tcPr>
            <w:tcW w:w="3431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6868A16B" w14:textId="33CD4E7B" w:rsidR="00D0732A" w:rsidRPr="00D0732A" w:rsidRDefault="00D0732A" w:rsidP="00D0732A">
            <w:pPr>
              <w:ind w:left="5"/>
              <w:rPr>
                <w:b/>
                <w:bCs/>
              </w:rPr>
            </w:pPr>
            <w:proofErr w:type="spellStart"/>
            <w:r w:rsidRPr="00D0732A">
              <w:rPr>
                <w:b/>
                <w:bCs/>
              </w:rPr>
              <w:t>Awdurdodwyd</w:t>
            </w:r>
            <w:proofErr w:type="spellEnd"/>
            <w:r w:rsidRPr="00D0732A">
              <w:rPr>
                <w:b/>
                <w:bCs/>
              </w:rPr>
              <w:t xml:space="preserve"> </w:t>
            </w:r>
            <w:proofErr w:type="spellStart"/>
            <w:r w:rsidRPr="00D0732A">
              <w:rPr>
                <w:b/>
                <w:bCs/>
              </w:rPr>
              <w:t>gan</w:t>
            </w:r>
            <w:proofErr w:type="spellEnd"/>
            <w:r w:rsidRPr="00D0732A">
              <w:rPr>
                <w:b/>
                <w:bCs/>
              </w:rPr>
              <w:t>:</w:t>
            </w:r>
          </w:p>
        </w:tc>
        <w:tc>
          <w:tcPr>
            <w:tcW w:w="6565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105840E" w14:textId="4D4A7347" w:rsidR="00D0732A" w:rsidRDefault="00FD12C6" w:rsidP="00D0732A">
            <w:proofErr w:type="spellStart"/>
            <w:r>
              <w:t>Bwrdd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</w:p>
        </w:tc>
      </w:tr>
      <w:tr w:rsidR="00D0732A" w14:paraId="1FB1B240" w14:textId="77777777" w:rsidTr="00D0732A">
        <w:trPr>
          <w:trHeight w:val="427"/>
        </w:trPr>
        <w:tc>
          <w:tcPr>
            <w:tcW w:w="3431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0CE6ADBF" w14:textId="675CC865" w:rsidR="00D0732A" w:rsidRPr="00D0732A" w:rsidRDefault="00D0732A" w:rsidP="00D0732A">
            <w:pPr>
              <w:ind w:left="5"/>
              <w:rPr>
                <w:b/>
                <w:bCs/>
              </w:rPr>
            </w:pPr>
            <w:proofErr w:type="spellStart"/>
            <w:r w:rsidRPr="00D0732A">
              <w:rPr>
                <w:b/>
                <w:bCs/>
              </w:rPr>
              <w:t>Gweithred</w:t>
            </w:r>
            <w:r w:rsidR="00EC601E">
              <w:rPr>
                <w:b/>
                <w:bCs/>
              </w:rPr>
              <w:t>wyd</w:t>
            </w:r>
            <w:proofErr w:type="spellEnd"/>
            <w:r w:rsidRPr="00D0732A">
              <w:rPr>
                <w:b/>
                <w:bCs/>
              </w:rPr>
              <w:t xml:space="preserve"> Gan:</w:t>
            </w:r>
          </w:p>
        </w:tc>
        <w:tc>
          <w:tcPr>
            <w:tcW w:w="6565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08A43C80" w14:textId="1327AC7C" w:rsidR="00D0732A" w:rsidRDefault="00FD12C6" w:rsidP="00D0732A">
            <w:proofErr w:type="spellStart"/>
            <w:r>
              <w:t>Derbyniadau</w:t>
            </w:r>
            <w:proofErr w:type="spellEnd"/>
          </w:p>
        </w:tc>
      </w:tr>
      <w:tr w:rsidR="00D0732A" w14:paraId="1D9CCD31" w14:textId="77777777" w:rsidTr="00D0732A">
        <w:trPr>
          <w:trHeight w:val="658"/>
        </w:trPr>
        <w:tc>
          <w:tcPr>
            <w:tcW w:w="3431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F0FFA1E" w14:textId="495CB187" w:rsidR="00D0732A" w:rsidRPr="00D0732A" w:rsidRDefault="00D0732A" w:rsidP="00D0732A">
            <w:pPr>
              <w:ind w:left="5"/>
              <w:rPr>
                <w:b/>
                <w:bCs/>
              </w:rPr>
            </w:pPr>
            <w:proofErr w:type="spellStart"/>
            <w:r w:rsidRPr="00D0732A">
              <w:rPr>
                <w:b/>
                <w:bCs/>
              </w:rPr>
              <w:t>Polisi</w:t>
            </w:r>
            <w:proofErr w:type="spellEnd"/>
            <w:r w:rsidRPr="00D0732A">
              <w:rPr>
                <w:b/>
                <w:bCs/>
              </w:rPr>
              <w:t>/</w:t>
            </w:r>
            <w:proofErr w:type="spellStart"/>
            <w:r w:rsidRPr="00D0732A">
              <w:rPr>
                <w:b/>
                <w:bCs/>
              </w:rPr>
              <w:t>Strategaeth</w:t>
            </w:r>
            <w:proofErr w:type="spellEnd"/>
            <w:r w:rsidRPr="00D0732A">
              <w:rPr>
                <w:b/>
                <w:bCs/>
              </w:rPr>
              <w:t>/</w:t>
            </w:r>
            <w:proofErr w:type="spellStart"/>
            <w:r w:rsidRPr="00D0732A">
              <w:rPr>
                <w:b/>
                <w:bCs/>
              </w:rPr>
              <w:t>Gweithdrefn</w:t>
            </w:r>
            <w:proofErr w:type="spellEnd"/>
            <w:r w:rsidRPr="00D0732A">
              <w:rPr>
                <w:b/>
                <w:bCs/>
              </w:rPr>
              <w:t xml:space="preserve"> </w:t>
            </w:r>
            <w:proofErr w:type="spellStart"/>
            <w:r w:rsidRPr="00D0732A">
              <w:rPr>
                <w:b/>
                <w:bCs/>
              </w:rPr>
              <w:t>wedi'i</w:t>
            </w:r>
            <w:proofErr w:type="spellEnd"/>
            <w:r w:rsidRPr="00D0732A">
              <w:rPr>
                <w:b/>
                <w:bCs/>
              </w:rPr>
              <w:t xml:space="preserve"> </w:t>
            </w:r>
            <w:proofErr w:type="spellStart"/>
            <w:r w:rsidRPr="00D0732A">
              <w:rPr>
                <w:b/>
                <w:bCs/>
              </w:rPr>
              <w:t>Disodli</w:t>
            </w:r>
            <w:proofErr w:type="spellEnd"/>
            <w:r w:rsidRPr="00D0732A">
              <w:rPr>
                <w:b/>
                <w:bCs/>
              </w:rPr>
              <w:t>:</w:t>
            </w:r>
          </w:p>
        </w:tc>
        <w:tc>
          <w:tcPr>
            <w:tcW w:w="6565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22FB4BEF" w14:textId="0F221DE7" w:rsidR="00D0732A" w:rsidRDefault="00FD12C6" w:rsidP="00D0732A"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Derbyniadau</w:t>
            </w:r>
            <w:proofErr w:type="spellEnd"/>
          </w:p>
        </w:tc>
      </w:tr>
      <w:tr w:rsidR="00D0732A" w14:paraId="06F9CEF2" w14:textId="77777777" w:rsidTr="0062328F">
        <w:trPr>
          <w:trHeight w:val="482"/>
        </w:trPr>
        <w:tc>
          <w:tcPr>
            <w:tcW w:w="3431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2378A193" w14:textId="743D8830" w:rsidR="00D0732A" w:rsidRPr="00D0732A" w:rsidRDefault="00D0732A" w:rsidP="00D0732A">
            <w:pPr>
              <w:ind w:left="5"/>
              <w:rPr>
                <w:b/>
                <w:bCs/>
              </w:rPr>
            </w:pPr>
            <w:proofErr w:type="spellStart"/>
            <w:r w:rsidRPr="00D0732A">
              <w:rPr>
                <w:b/>
                <w:bCs/>
              </w:rPr>
              <w:t>Fersiwn</w:t>
            </w:r>
            <w:proofErr w:type="spellEnd"/>
            <w:r w:rsidRPr="00D0732A">
              <w:rPr>
                <w:b/>
                <w:bCs/>
              </w:rPr>
              <w:t xml:space="preserve"> </w:t>
            </w:r>
            <w:proofErr w:type="spellStart"/>
            <w:r w:rsidRPr="00D0732A">
              <w:rPr>
                <w:b/>
                <w:bCs/>
              </w:rPr>
              <w:t>Rhif</w:t>
            </w:r>
            <w:proofErr w:type="spellEnd"/>
            <w:r w:rsidRPr="00D0732A">
              <w:rPr>
                <w:b/>
                <w:bCs/>
              </w:rPr>
              <w:t>:</w:t>
            </w:r>
          </w:p>
        </w:tc>
        <w:tc>
          <w:tcPr>
            <w:tcW w:w="1884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65DB56E5" w14:textId="77777777" w:rsidR="00D0732A" w:rsidRDefault="00D0732A" w:rsidP="00D0732A">
            <w:r>
              <w:t>2</w:t>
            </w:r>
          </w:p>
        </w:tc>
        <w:tc>
          <w:tcPr>
            <w:tcW w:w="223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2AA18EDF" w14:textId="10E99021" w:rsidR="00D0732A" w:rsidRPr="00D0732A" w:rsidRDefault="00D0732A" w:rsidP="00D0732A">
            <w:pPr>
              <w:ind w:left="2"/>
              <w:rPr>
                <w:b/>
                <w:bCs/>
              </w:rPr>
            </w:pPr>
            <w:proofErr w:type="spellStart"/>
            <w:r w:rsidRPr="00D0732A">
              <w:rPr>
                <w:b/>
                <w:bCs/>
              </w:rPr>
              <w:t>Pwyllgor</w:t>
            </w:r>
            <w:proofErr w:type="spellEnd"/>
            <w:r w:rsidRPr="00D0732A">
              <w:rPr>
                <w:b/>
                <w:bCs/>
              </w:rPr>
              <w:t xml:space="preserve"> </w:t>
            </w:r>
            <w:proofErr w:type="spellStart"/>
            <w:r w:rsidRPr="00D0732A">
              <w:rPr>
                <w:b/>
                <w:bCs/>
              </w:rPr>
              <w:t>Cymeradwyo</w:t>
            </w:r>
            <w:proofErr w:type="spellEnd"/>
            <w:r w:rsidRPr="00D0732A">
              <w:rPr>
                <w:b/>
                <w:bCs/>
              </w:rPr>
              <w:t>:</w:t>
            </w:r>
          </w:p>
        </w:tc>
        <w:tc>
          <w:tcPr>
            <w:tcW w:w="244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2F2C846" w14:textId="7C2D5DAF" w:rsidR="00D0732A" w:rsidRDefault="00D0732A" w:rsidP="00D0732A">
            <w:proofErr w:type="spellStart"/>
            <w:r w:rsidRPr="00403F16">
              <w:t>Bwrdd</w:t>
            </w:r>
            <w:proofErr w:type="spellEnd"/>
            <w:r w:rsidRPr="00403F16">
              <w:t xml:space="preserve"> </w:t>
            </w:r>
            <w:proofErr w:type="spellStart"/>
            <w:r w:rsidRPr="00403F16">
              <w:t>Academaidd</w:t>
            </w:r>
            <w:proofErr w:type="spellEnd"/>
          </w:p>
        </w:tc>
      </w:tr>
      <w:tr w:rsidR="00D0732A" w14:paraId="0683613C" w14:textId="77777777" w:rsidTr="0062328F">
        <w:trPr>
          <w:trHeight w:val="986"/>
        </w:trPr>
        <w:tc>
          <w:tcPr>
            <w:tcW w:w="3431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884BF27" w14:textId="191A4A1B" w:rsidR="00D0732A" w:rsidRPr="00D0732A" w:rsidRDefault="00D0732A" w:rsidP="00D0732A">
            <w:pPr>
              <w:ind w:left="5"/>
              <w:rPr>
                <w:b/>
                <w:bCs/>
              </w:rPr>
            </w:pPr>
            <w:proofErr w:type="spellStart"/>
            <w:r w:rsidRPr="00D0732A">
              <w:rPr>
                <w:b/>
                <w:bCs/>
              </w:rPr>
              <w:t>Dyddiad</w:t>
            </w:r>
            <w:proofErr w:type="spellEnd"/>
            <w:r w:rsidRPr="00D0732A">
              <w:rPr>
                <w:b/>
                <w:bCs/>
              </w:rPr>
              <w:t xml:space="preserve"> </w:t>
            </w:r>
            <w:proofErr w:type="spellStart"/>
            <w:r w:rsidRPr="00D0732A">
              <w:rPr>
                <w:b/>
                <w:bCs/>
              </w:rPr>
              <w:t>cymeradwyo</w:t>
            </w:r>
            <w:proofErr w:type="spellEnd"/>
            <w:r w:rsidRPr="00D0732A">
              <w:rPr>
                <w:b/>
                <w:bCs/>
              </w:rPr>
              <w:t>:</w:t>
            </w:r>
          </w:p>
        </w:tc>
        <w:tc>
          <w:tcPr>
            <w:tcW w:w="1884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7A61F92" w14:textId="655787EF" w:rsidR="00D0732A" w:rsidRDefault="00D0732A" w:rsidP="00D0732A">
            <w:r>
              <w:t xml:space="preserve"> </w:t>
            </w:r>
            <w:proofErr w:type="spellStart"/>
            <w:r>
              <w:t>Ebrill</w:t>
            </w:r>
            <w:proofErr w:type="spellEnd"/>
            <w:r>
              <w:t xml:space="preserve"> 2022</w:t>
            </w:r>
          </w:p>
        </w:tc>
        <w:tc>
          <w:tcPr>
            <w:tcW w:w="223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B160D2B" w14:textId="38020D85" w:rsidR="00D0732A" w:rsidRPr="00D0732A" w:rsidRDefault="00D0732A" w:rsidP="00D0732A">
            <w:pPr>
              <w:ind w:left="2"/>
              <w:rPr>
                <w:b/>
                <w:bCs/>
              </w:rPr>
            </w:pPr>
            <w:proofErr w:type="spellStart"/>
            <w:r w:rsidRPr="00D0732A">
              <w:rPr>
                <w:b/>
                <w:bCs/>
              </w:rPr>
              <w:t>Rhif</w:t>
            </w:r>
            <w:proofErr w:type="spellEnd"/>
            <w:r w:rsidRPr="00D0732A">
              <w:rPr>
                <w:b/>
                <w:bCs/>
              </w:rPr>
              <w:t xml:space="preserve"> </w:t>
            </w:r>
            <w:proofErr w:type="spellStart"/>
            <w:r w:rsidRPr="00D0732A">
              <w:rPr>
                <w:b/>
                <w:bCs/>
              </w:rPr>
              <w:t>cofnod</w:t>
            </w:r>
            <w:proofErr w:type="spellEnd"/>
            <w:r w:rsidRPr="00D0732A">
              <w:rPr>
                <w:b/>
                <w:bCs/>
              </w:rPr>
              <w:t>:</w:t>
            </w:r>
          </w:p>
        </w:tc>
        <w:tc>
          <w:tcPr>
            <w:tcW w:w="244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803D807" w14:textId="77777777" w:rsidR="00D0732A" w:rsidRDefault="00D0732A" w:rsidP="00D0732A"/>
        </w:tc>
      </w:tr>
      <w:tr w:rsidR="00D0732A" w14:paraId="145AA638" w14:textId="77777777" w:rsidTr="0062328F">
        <w:trPr>
          <w:trHeight w:val="646"/>
        </w:trPr>
        <w:tc>
          <w:tcPr>
            <w:tcW w:w="3431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935E25B" w14:textId="42656CD4" w:rsidR="00D0732A" w:rsidRPr="00D0732A" w:rsidRDefault="00D0732A" w:rsidP="00D0732A">
            <w:pPr>
              <w:ind w:left="5"/>
              <w:rPr>
                <w:b/>
                <w:bCs/>
              </w:rPr>
            </w:pPr>
            <w:proofErr w:type="spellStart"/>
            <w:r w:rsidRPr="00D0732A">
              <w:rPr>
                <w:b/>
                <w:bCs/>
              </w:rPr>
              <w:t>Statws</w:t>
            </w:r>
            <w:proofErr w:type="spellEnd"/>
            <w:r w:rsidRPr="00D0732A">
              <w:rPr>
                <w:b/>
                <w:bCs/>
              </w:rPr>
              <w:t>:</w:t>
            </w:r>
          </w:p>
        </w:tc>
        <w:tc>
          <w:tcPr>
            <w:tcW w:w="1884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2339B9AB" w14:textId="72AC788A" w:rsidR="00D0732A" w:rsidRDefault="00D0732A" w:rsidP="00D0732A">
            <w:proofErr w:type="spellStart"/>
            <w:r>
              <w:t>Cymeradwywyd</w:t>
            </w:r>
            <w:proofErr w:type="spellEnd"/>
          </w:p>
        </w:tc>
        <w:tc>
          <w:tcPr>
            <w:tcW w:w="223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8948B4B" w14:textId="0453A809" w:rsidR="00D0732A" w:rsidRPr="00D0732A" w:rsidRDefault="00D0732A" w:rsidP="00D0732A">
            <w:pPr>
              <w:ind w:left="2"/>
              <w:rPr>
                <w:b/>
                <w:bCs/>
              </w:rPr>
            </w:pPr>
            <w:proofErr w:type="spellStart"/>
            <w:r w:rsidRPr="00D0732A">
              <w:rPr>
                <w:b/>
                <w:bCs/>
              </w:rPr>
              <w:t>Dyddiad</w:t>
            </w:r>
            <w:proofErr w:type="spellEnd"/>
            <w:r w:rsidRPr="00D0732A">
              <w:rPr>
                <w:b/>
                <w:bCs/>
              </w:rPr>
              <w:t xml:space="preserve"> </w:t>
            </w:r>
            <w:proofErr w:type="spellStart"/>
            <w:r w:rsidRPr="00D0732A">
              <w:rPr>
                <w:b/>
                <w:bCs/>
              </w:rPr>
              <w:t>Gweithredu</w:t>
            </w:r>
            <w:proofErr w:type="spellEnd"/>
            <w:r w:rsidRPr="00D0732A">
              <w:rPr>
                <w:b/>
                <w:bCs/>
              </w:rPr>
              <w:t>:</w:t>
            </w:r>
          </w:p>
        </w:tc>
        <w:tc>
          <w:tcPr>
            <w:tcW w:w="244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5B0A298" w14:textId="2A33091C" w:rsidR="00D0732A" w:rsidRDefault="00D0732A" w:rsidP="00D0732A">
            <w:proofErr w:type="spellStart"/>
            <w:r w:rsidRPr="00403F16">
              <w:t>Ebrill</w:t>
            </w:r>
            <w:proofErr w:type="spellEnd"/>
            <w:r w:rsidRPr="00403F16">
              <w:t xml:space="preserve"> 2022</w:t>
            </w:r>
          </w:p>
        </w:tc>
      </w:tr>
      <w:tr w:rsidR="00D0732A" w14:paraId="63F51B26" w14:textId="77777777" w:rsidTr="0062328F">
        <w:trPr>
          <w:trHeight w:val="530"/>
        </w:trPr>
        <w:tc>
          <w:tcPr>
            <w:tcW w:w="3431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4A775B4" w14:textId="607CD0B1" w:rsidR="00D0732A" w:rsidRPr="00D0732A" w:rsidRDefault="00D0732A" w:rsidP="00D0732A">
            <w:pPr>
              <w:ind w:left="5"/>
              <w:rPr>
                <w:b/>
                <w:bCs/>
              </w:rPr>
            </w:pPr>
            <w:proofErr w:type="spellStart"/>
            <w:r w:rsidRPr="00D0732A">
              <w:rPr>
                <w:b/>
                <w:bCs/>
              </w:rPr>
              <w:t>Cyfnod</w:t>
            </w:r>
            <w:proofErr w:type="spellEnd"/>
            <w:r w:rsidRPr="00D0732A">
              <w:rPr>
                <w:b/>
                <w:bCs/>
              </w:rPr>
              <w:t xml:space="preserve"> </w:t>
            </w:r>
            <w:proofErr w:type="spellStart"/>
            <w:r w:rsidRPr="00D0732A">
              <w:rPr>
                <w:b/>
                <w:bCs/>
              </w:rPr>
              <w:t>cymeradwyo</w:t>
            </w:r>
            <w:proofErr w:type="spellEnd"/>
            <w:r w:rsidRPr="00D0732A">
              <w:rPr>
                <w:b/>
                <w:bCs/>
              </w:rPr>
              <w:t>:</w:t>
            </w:r>
          </w:p>
        </w:tc>
        <w:tc>
          <w:tcPr>
            <w:tcW w:w="1884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75B5F8B" w14:textId="2264FF0A" w:rsidR="00D0732A" w:rsidRDefault="00D0732A" w:rsidP="00D0732A">
            <w:r>
              <w:t xml:space="preserve">3 </w:t>
            </w:r>
            <w:proofErr w:type="spellStart"/>
            <w:r w:rsidR="0062328F">
              <w:t>B</w:t>
            </w:r>
            <w:r>
              <w:t>lynedd</w:t>
            </w:r>
            <w:proofErr w:type="spellEnd"/>
          </w:p>
        </w:tc>
        <w:tc>
          <w:tcPr>
            <w:tcW w:w="223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676D39BA" w14:textId="03FC897F" w:rsidR="00D0732A" w:rsidRPr="00D0732A" w:rsidRDefault="00D0732A" w:rsidP="00D0732A">
            <w:pPr>
              <w:ind w:left="2"/>
              <w:rPr>
                <w:b/>
                <w:bCs/>
              </w:rPr>
            </w:pPr>
            <w:proofErr w:type="spellStart"/>
            <w:r w:rsidRPr="00D0732A">
              <w:rPr>
                <w:b/>
                <w:bCs/>
              </w:rPr>
              <w:t>Dyddiad</w:t>
            </w:r>
            <w:proofErr w:type="spellEnd"/>
            <w:r w:rsidRPr="00D0732A">
              <w:rPr>
                <w:b/>
                <w:bCs/>
              </w:rPr>
              <w:t xml:space="preserve"> </w:t>
            </w:r>
            <w:proofErr w:type="spellStart"/>
            <w:r w:rsidRPr="00D0732A">
              <w:rPr>
                <w:b/>
                <w:bCs/>
              </w:rPr>
              <w:t>Adolygu</w:t>
            </w:r>
            <w:proofErr w:type="spellEnd"/>
            <w:r w:rsidRPr="00D0732A">
              <w:rPr>
                <w:b/>
                <w:bCs/>
              </w:rPr>
              <w:t>:</w:t>
            </w:r>
          </w:p>
        </w:tc>
        <w:tc>
          <w:tcPr>
            <w:tcW w:w="244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644C736D" w14:textId="1798E0FA" w:rsidR="00D0732A" w:rsidRDefault="000C314C" w:rsidP="00D0732A">
            <w:r>
              <w:t xml:space="preserve"> </w:t>
            </w:r>
            <w:proofErr w:type="spellStart"/>
            <w:r w:rsidR="00D0732A" w:rsidRPr="00403F16">
              <w:t>Gorffennaf</w:t>
            </w:r>
            <w:proofErr w:type="spellEnd"/>
            <w:r w:rsidR="00D0732A" w:rsidRPr="00403F16">
              <w:t xml:space="preserve"> 2025</w:t>
            </w:r>
          </w:p>
        </w:tc>
      </w:tr>
      <w:tr w:rsidR="00D0732A" w14:paraId="58DF0F24" w14:textId="77777777" w:rsidTr="00D0732A">
        <w:trPr>
          <w:trHeight w:val="569"/>
        </w:trPr>
        <w:tc>
          <w:tcPr>
            <w:tcW w:w="7551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4D1F78FD" w14:textId="1F1B1554" w:rsidR="00D0732A" w:rsidRDefault="00D0732A" w:rsidP="00D0732A">
            <w:pPr>
              <w:ind w:left="5"/>
            </w:pPr>
            <w:proofErr w:type="spellStart"/>
            <w:r w:rsidRPr="00D40C59">
              <w:t>Rwyf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wedi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cynnal</w:t>
            </w:r>
            <w:proofErr w:type="spellEnd"/>
            <w:r w:rsidRPr="00D40C59">
              <w:t xml:space="preserve"> </w:t>
            </w:r>
            <w:proofErr w:type="spellStart"/>
            <w:r w:rsidR="000C314C">
              <w:t>prawf</w:t>
            </w:r>
            <w:proofErr w:type="spellEnd"/>
            <w:r w:rsidR="000C314C">
              <w:t xml:space="preserve"> </w:t>
            </w:r>
            <w:proofErr w:type="spellStart"/>
            <w:r w:rsidRPr="00D40C59">
              <w:t>sgrinio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asesiad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effaith</w:t>
            </w:r>
            <w:proofErr w:type="spellEnd"/>
            <w:r w:rsidRPr="00D40C59">
              <w:t xml:space="preserve"> </w:t>
            </w:r>
            <w:proofErr w:type="spellStart"/>
            <w:r w:rsidR="0062328F">
              <w:t>ar</w:t>
            </w:r>
            <w:proofErr w:type="spellEnd"/>
            <w:r w:rsidR="0062328F">
              <w:t xml:space="preserve"> </w:t>
            </w:r>
            <w:proofErr w:type="spellStart"/>
            <w:r w:rsidR="0062328F">
              <w:t>g</w:t>
            </w:r>
            <w:r w:rsidRPr="00D40C59">
              <w:t>ydraddoldeb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i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helpu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i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ddiogelu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rhag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gwahaniaethu</w:t>
            </w:r>
            <w:proofErr w:type="spellEnd"/>
            <w:r w:rsidRPr="00D40C59">
              <w:t xml:space="preserve"> a </w:t>
            </w:r>
            <w:proofErr w:type="spellStart"/>
            <w:r w:rsidRPr="00D40C59">
              <w:t>hyrwyddo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cydraddoldeb</w:t>
            </w:r>
            <w:proofErr w:type="spellEnd"/>
            <w:r w:rsidRPr="00D40C59">
              <w:t>.</w:t>
            </w:r>
          </w:p>
        </w:tc>
        <w:tc>
          <w:tcPr>
            <w:tcW w:w="244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4B71693C" w14:textId="0DEE87A5" w:rsidR="00D0732A" w:rsidRDefault="00D0732A" w:rsidP="00D0732A">
            <w:r>
              <w:t>Do</w:t>
            </w:r>
          </w:p>
        </w:tc>
      </w:tr>
      <w:tr w:rsidR="00D0732A" w14:paraId="54E1E4DE" w14:textId="77777777" w:rsidTr="00D0732A">
        <w:trPr>
          <w:trHeight w:val="824"/>
        </w:trPr>
        <w:tc>
          <w:tcPr>
            <w:tcW w:w="7551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0054CAF3" w14:textId="1F775D75" w:rsidR="00D0732A" w:rsidRDefault="00D0732A" w:rsidP="00D0732A">
            <w:pPr>
              <w:ind w:left="5"/>
            </w:pPr>
            <w:proofErr w:type="spellStart"/>
            <w:r w:rsidRPr="00D40C59">
              <w:t>Rwyf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wedi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ystyried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effaith</w:t>
            </w:r>
            <w:proofErr w:type="spellEnd"/>
            <w:r w:rsidRPr="00D40C59">
              <w:t xml:space="preserve"> y </w:t>
            </w:r>
            <w:proofErr w:type="spellStart"/>
            <w:r w:rsidRPr="00D40C59">
              <w:t>Polisi</w:t>
            </w:r>
            <w:proofErr w:type="spellEnd"/>
            <w:r w:rsidRPr="00D40C59">
              <w:t>/</w:t>
            </w:r>
            <w:proofErr w:type="spellStart"/>
            <w:r w:rsidRPr="00D40C59">
              <w:t>Strategaeth</w:t>
            </w:r>
            <w:proofErr w:type="spellEnd"/>
            <w:r w:rsidRPr="00D40C59">
              <w:t>/</w:t>
            </w:r>
            <w:proofErr w:type="spellStart"/>
            <w:r w:rsidRPr="00D40C59">
              <w:t>Gweithdrefn</w:t>
            </w:r>
            <w:proofErr w:type="spellEnd"/>
            <w:r w:rsidRPr="00D40C59">
              <w:t xml:space="preserve"> (</w:t>
            </w:r>
            <w:proofErr w:type="spellStart"/>
            <w:r w:rsidRPr="00D40C59">
              <w:t>dil</w:t>
            </w:r>
            <w:r w:rsidR="0062328F">
              <w:t>ëi</w:t>
            </w:r>
            <w:r w:rsidRPr="00D40C59">
              <w:t>r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fel</w:t>
            </w:r>
            <w:proofErr w:type="spellEnd"/>
            <w:r w:rsidRPr="00D40C59">
              <w:t xml:space="preserve"> </w:t>
            </w:r>
            <w:proofErr w:type="spellStart"/>
            <w:r w:rsidR="0062328F">
              <w:t>sy’n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briodol</w:t>
            </w:r>
            <w:proofErr w:type="spellEnd"/>
            <w:r w:rsidRPr="00D40C59">
              <w:t xml:space="preserve">) </w:t>
            </w:r>
            <w:proofErr w:type="spellStart"/>
            <w:r w:rsidRPr="00D40C59">
              <w:t>ar</w:t>
            </w:r>
            <w:proofErr w:type="spellEnd"/>
            <w:r w:rsidRPr="00D40C59">
              <w:t xml:space="preserve"> y </w:t>
            </w:r>
            <w:proofErr w:type="spellStart"/>
            <w:r w:rsidRPr="00D40C59">
              <w:t>Gymraeg</w:t>
            </w:r>
            <w:proofErr w:type="spellEnd"/>
            <w:r w:rsidRPr="00D40C59">
              <w:t xml:space="preserve"> a</w:t>
            </w:r>
            <w:r w:rsidR="000C314C">
              <w:t xml:space="preserve"> </w:t>
            </w:r>
            <w:proofErr w:type="spellStart"/>
            <w:r w:rsidRPr="00D40C59">
              <w:t>darpariaeth</w:t>
            </w:r>
            <w:proofErr w:type="spellEnd"/>
            <w:r w:rsidR="000C314C">
              <w:t xml:space="preserve"> y</w:t>
            </w:r>
            <w:r w:rsidRPr="00D40C59">
              <w:t xml:space="preserve"> </w:t>
            </w:r>
            <w:proofErr w:type="spellStart"/>
            <w:r w:rsidRPr="00D40C59">
              <w:t>Gymraeg</w:t>
            </w:r>
            <w:proofErr w:type="spellEnd"/>
            <w:r w:rsidRPr="00D40C59">
              <w:t xml:space="preserve"> </w:t>
            </w:r>
            <w:proofErr w:type="spellStart"/>
            <w:r w:rsidRPr="00D40C59">
              <w:t>yn</w:t>
            </w:r>
            <w:proofErr w:type="spellEnd"/>
            <w:r w:rsidRPr="00D40C59">
              <w:t xml:space="preserve"> y </w:t>
            </w:r>
            <w:proofErr w:type="spellStart"/>
            <w:r w:rsidRPr="00D40C59">
              <w:t>Brifysgol</w:t>
            </w:r>
            <w:proofErr w:type="spellEnd"/>
            <w:r w:rsidRPr="00D40C59">
              <w:t>.</w:t>
            </w:r>
          </w:p>
        </w:tc>
        <w:tc>
          <w:tcPr>
            <w:tcW w:w="244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4FFA6AD9" w14:textId="38FF7759" w:rsidR="00D0732A" w:rsidRDefault="00D0732A" w:rsidP="00D0732A">
            <w:r>
              <w:t>Do</w:t>
            </w:r>
          </w:p>
        </w:tc>
      </w:tr>
    </w:tbl>
    <w:p w14:paraId="5E572DF5" w14:textId="3FDD6D27" w:rsidR="00502ABD" w:rsidRDefault="00502ABD">
      <w:pPr>
        <w:pStyle w:val="BodyText"/>
        <w:spacing w:before="9"/>
        <w:ind w:left="0" w:firstLine="0"/>
        <w:jc w:val="left"/>
        <w:rPr>
          <w:rFonts w:ascii="Times New Roman"/>
          <w:sz w:val="28"/>
        </w:rPr>
      </w:pPr>
    </w:p>
    <w:p w14:paraId="2CB1398D" w14:textId="77777777" w:rsidR="00502ABD" w:rsidRDefault="00502ABD">
      <w:pPr>
        <w:rPr>
          <w:rFonts w:ascii="Times New Roman"/>
          <w:sz w:val="28"/>
          <w:szCs w:val="20"/>
        </w:rPr>
      </w:pPr>
      <w:r>
        <w:rPr>
          <w:rFonts w:ascii="Times New Roman"/>
          <w:sz w:val="28"/>
        </w:rPr>
        <w:br w:type="page"/>
      </w:r>
    </w:p>
    <w:p w14:paraId="2BF70DE9" w14:textId="77777777" w:rsidR="00BE4FD2" w:rsidRDefault="00BE4FD2">
      <w:pPr>
        <w:pStyle w:val="BodyText"/>
        <w:spacing w:before="9"/>
        <w:ind w:left="0" w:firstLine="0"/>
        <w:jc w:val="left"/>
        <w:rPr>
          <w:rFonts w:ascii="Times New Roman"/>
          <w:sz w:val="28"/>
        </w:rPr>
      </w:pPr>
    </w:p>
    <w:p w14:paraId="518B05A4" w14:textId="77777777" w:rsidR="00BE4FD2" w:rsidRDefault="00AA57A6">
      <w:pPr>
        <w:pStyle w:val="BodyText"/>
        <w:ind w:left="4978" w:firstLine="0"/>
        <w:jc w:val="left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 wp14:anchorId="3532163A" wp14:editId="310DCDFB">
            <wp:extent cx="2110666" cy="519302"/>
            <wp:effectExtent l="0" t="0" r="0" b="0"/>
            <wp:docPr id="1" name="image1.png" descr="Wrexham Glyndw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Wrexham Glyndwr University logo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666" cy="5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44529" w14:textId="77777777" w:rsidR="00BE4FD2" w:rsidRDefault="00BE4FD2">
      <w:pPr>
        <w:pStyle w:val="BodyText"/>
        <w:spacing w:before="2"/>
        <w:ind w:left="0" w:firstLine="0"/>
        <w:jc w:val="left"/>
        <w:rPr>
          <w:rFonts w:ascii="Times New Roman"/>
          <w:sz w:val="26"/>
        </w:rPr>
      </w:pPr>
    </w:p>
    <w:p w14:paraId="6ABE14E7" w14:textId="77777777" w:rsidR="00BE4FD2" w:rsidRDefault="00BE4FD2">
      <w:pPr>
        <w:pStyle w:val="BodyText"/>
        <w:spacing w:before="9"/>
        <w:ind w:left="0" w:firstLine="0"/>
        <w:jc w:val="left"/>
        <w:rPr>
          <w:rFonts w:ascii="Times New Roman"/>
          <w:sz w:val="24"/>
        </w:rPr>
      </w:pPr>
    </w:p>
    <w:p w14:paraId="07FCEBF4" w14:textId="39EDBA49" w:rsidR="00D0732A" w:rsidRPr="00D0732A" w:rsidRDefault="00D0732A" w:rsidP="00D0732A">
      <w:pPr>
        <w:spacing w:line="247" w:lineRule="auto"/>
        <w:rPr>
          <w:b/>
          <w:bCs/>
          <w:w w:val="105"/>
          <w:sz w:val="20"/>
          <w:szCs w:val="20"/>
        </w:rPr>
      </w:pPr>
      <w:r w:rsidRPr="00D0732A">
        <w:rPr>
          <w:b/>
          <w:bCs/>
          <w:w w:val="105"/>
          <w:sz w:val="20"/>
          <w:szCs w:val="20"/>
        </w:rPr>
        <w:t>POLISI DERBYN</w:t>
      </w:r>
      <w:r w:rsidR="00D15FB4">
        <w:rPr>
          <w:b/>
          <w:bCs/>
          <w:w w:val="105"/>
          <w:sz w:val="20"/>
          <w:szCs w:val="20"/>
        </w:rPr>
        <w:t>IADAU</w:t>
      </w:r>
      <w:r w:rsidRPr="00D0732A">
        <w:rPr>
          <w:b/>
          <w:bCs/>
          <w:w w:val="105"/>
          <w:sz w:val="20"/>
          <w:szCs w:val="20"/>
        </w:rPr>
        <w:t xml:space="preserve"> PRIFYSGOL GLYND</w:t>
      </w:r>
      <w:r w:rsidR="00963E07">
        <w:rPr>
          <w:b/>
          <w:bCs/>
          <w:w w:val="105"/>
          <w:sz w:val="20"/>
          <w:szCs w:val="20"/>
        </w:rPr>
        <w:t>Ŵ</w:t>
      </w:r>
      <w:r w:rsidRPr="00D0732A">
        <w:rPr>
          <w:b/>
          <w:bCs/>
          <w:w w:val="105"/>
          <w:sz w:val="20"/>
          <w:szCs w:val="20"/>
        </w:rPr>
        <w:t xml:space="preserve">R – </w:t>
      </w:r>
      <w:proofErr w:type="spellStart"/>
      <w:r w:rsidRPr="00D0732A">
        <w:rPr>
          <w:b/>
          <w:bCs/>
          <w:w w:val="105"/>
          <w:sz w:val="20"/>
          <w:szCs w:val="20"/>
        </w:rPr>
        <w:t>Ar</w:t>
      </w:r>
      <w:proofErr w:type="spellEnd"/>
      <w:r w:rsidRPr="00D0732A">
        <w:rPr>
          <w:b/>
          <w:bCs/>
          <w:w w:val="105"/>
          <w:sz w:val="20"/>
          <w:szCs w:val="20"/>
        </w:rPr>
        <w:t xml:space="preserve"> </w:t>
      </w:r>
      <w:proofErr w:type="spellStart"/>
      <w:r w:rsidRPr="00D0732A">
        <w:rPr>
          <w:b/>
          <w:bCs/>
          <w:w w:val="105"/>
          <w:sz w:val="20"/>
          <w:szCs w:val="20"/>
        </w:rPr>
        <w:t>gyfer</w:t>
      </w:r>
      <w:proofErr w:type="spellEnd"/>
      <w:r w:rsidRPr="00D0732A">
        <w:rPr>
          <w:b/>
          <w:bCs/>
          <w:w w:val="105"/>
          <w:sz w:val="20"/>
          <w:szCs w:val="20"/>
        </w:rPr>
        <w:t xml:space="preserve"> </w:t>
      </w:r>
      <w:proofErr w:type="spellStart"/>
      <w:r w:rsidRPr="00D0732A">
        <w:rPr>
          <w:b/>
          <w:bCs/>
          <w:w w:val="105"/>
          <w:sz w:val="20"/>
          <w:szCs w:val="20"/>
        </w:rPr>
        <w:t>Ymgeiswyr</w:t>
      </w:r>
      <w:proofErr w:type="spellEnd"/>
      <w:r w:rsidRPr="00D0732A">
        <w:rPr>
          <w:b/>
          <w:bCs/>
          <w:w w:val="105"/>
          <w:sz w:val="20"/>
          <w:szCs w:val="20"/>
        </w:rPr>
        <w:t xml:space="preserve">, </w:t>
      </w:r>
      <w:proofErr w:type="spellStart"/>
      <w:r w:rsidR="00D4319C">
        <w:rPr>
          <w:b/>
          <w:bCs/>
          <w:w w:val="105"/>
          <w:sz w:val="20"/>
          <w:szCs w:val="20"/>
        </w:rPr>
        <w:t>C</w:t>
      </w:r>
      <w:r w:rsidRPr="00D0732A">
        <w:rPr>
          <w:b/>
          <w:bCs/>
          <w:w w:val="105"/>
          <w:sz w:val="20"/>
          <w:szCs w:val="20"/>
        </w:rPr>
        <w:t>ynghorwyr</w:t>
      </w:r>
      <w:proofErr w:type="spellEnd"/>
      <w:r w:rsidRPr="00D0732A">
        <w:rPr>
          <w:b/>
          <w:bCs/>
          <w:w w:val="105"/>
          <w:sz w:val="20"/>
          <w:szCs w:val="20"/>
        </w:rPr>
        <w:t xml:space="preserve"> a staff </w:t>
      </w:r>
      <w:proofErr w:type="spellStart"/>
      <w:r w:rsidRPr="00D0732A">
        <w:rPr>
          <w:b/>
          <w:bCs/>
          <w:w w:val="105"/>
          <w:sz w:val="20"/>
          <w:szCs w:val="20"/>
        </w:rPr>
        <w:t>Prifysgol</w:t>
      </w:r>
      <w:proofErr w:type="spellEnd"/>
      <w:r w:rsidRPr="00D0732A">
        <w:rPr>
          <w:b/>
          <w:bCs/>
          <w:w w:val="105"/>
          <w:sz w:val="20"/>
          <w:szCs w:val="20"/>
        </w:rPr>
        <w:t xml:space="preserve"> Glyndŵr.</w:t>
      </w:r>
    </w:p>
    <w:p w14:paraId="0CF49CAD" w14:textId="77777777" w:rsidR="00D0732A" w:rsidRPr="00D0732A" w:rsidRDefault="00D0732A" w:rsidP="00D0732A">
      <w:pPr>
        <w:spacing w:line="247" w:lineRule="auto"/>
        <w:rPr>
          <w:b/>
          <w:bCs/>
          <w:w w:val="105"/>
          <w:sz w:val="20"/>
          <w:szCs w:val="20"/>
        </w:rPr>
      </w:pPr>
    </w:p>
    <w:p w14:paraId="1F2B52B2" w14:textId="77777777" w:rsidR="00D0732A" w:rsidRPr="00D0732A" w:rsidRDefault="00D0732A" w:rsidP="002A021B">
      <w:pPr>
        <w:pStyle w:val="Heading1"/>
        <w:ind w:left="173"/>
        <w:rPr>
          <w:w w:val="105"/>
        </w:rPr>
      </w:pPr>
      <w:r w:rsidRPr="00D0732A">
        <w:rPr>
          <w:w w:val="105"/>
        </w:rPr>
        <w:t>1. PWRPAS Y POLISI</w:t>
      </w:r>
    </w:p>
    <w:p w14:paraId="5C1032D5" w14:textId="77777777" w:rsidR="00D0732A" w:rsidRPr="00D0732A" w:rsidRDefault="00D0732A" w:rsidP="00D0732A">
      <w:pPr>
        <w:spacing w:line="247" w:lineRule="auto"/>
        <w:rPr>
          <w:b/>
          <w:bCs/>
          <w:w w:val="105"/>
          <w:sz w:val="20"/>
          <w:szCs w:val="20"/>
        </w:rPr>
      </w:pPr>
    </w:p>
    <w:p w14:paraId="747AE9BF" w14:textId="3F185042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  <w:proofErr w:type="spellStart"/>
      <w:r w:rsidRPr="00D0732A">
        <w:rPr>
          <w:w w:val="105"/>
          <w:sz w:val="20"/>
          <w:szCs w:val="20"/>
        </w:rPr>
        <w:t>Mae’r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polisi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hwn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berthnasol</w:t>
      </w:r>
      <w:proofErr w:type="spellEnd"/>
      <w:r w:rsidR="00D4319C">
        <w:rPr>
          <w:w w:val="105"/>
          <w:sz w:val="20"/>
          <w:szCs w:val="20"/>
        </w:rPr>
        <w:t xml:space="preserve"> </w:t>
      </w:r>
      <w:proofErr w:type="spellStart"/>
      <w:r w:rsidR="00D4319C">
        <w:rPr>
          <w:w w:val="105"/>
          <w:sz w:val="20"/>
          <w:szCs w:val="20"/>
        </w:rPr>
        <w:t>ar</w:t>
      </w:r>
      <w:proofErr w:type="spellEnd"/>
      <w:r w:rsidR="00D4319C">
        <w:rPr>
          <w:w w:val="105"/>
          <w:sz w:val="20"/>
          <w:szCs w:val="20"/>
        </w:rPr>
        <w:t xml:space="preserve"> </w:t>
      </w:r>
      <w:proofErr w:type="spellStart"/>
      <w:r w:rsidR="00D4319C">
        <w:rPr>
          <w:w w:val="105"/>
          <w:sz w:val="20"/>
          <w:szCs w:val="20"/>
        </w:rPr>
        <w:t>gyfer</w:t>
      </w:r>
      <w:proofErr w:type="spellEnd"/>
      <w:r w:rsidR="00D4319C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derbyn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pob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myfyriwr</w:t>
      </w:r>
      <w:proofErr w:type="spellEnd"/>
      <w:r w:rsidRPr="00D0732A">
        <w:rPr>
          <w:w w:val="105"/>
          <w:sz w:val="20"/>
          <w:szCs w:val="20"/>
        </w:rPr>
        <w:t xml:space="preserve"> (</w:t>
      </w:r>
      <w:proofErr w:type="spellStart"/>
      <w:r w:rsidRPr="00D0732A">
        <w:rPr>
          <w:w w:val="105"/>
          <w:sz w:val="20"/>
          <w:szCs w:val="20"/>
        </w:rPr>
        <w:t>Cartref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Rhyngwladol</w:t>
      </w:r>
      <w:proofErr w:type="spellEnd"/>
      <w:r w:rsidRPr="00D0732A">
        <w:rPr>
          <w:w w:val="105"/>
          <w:sz w:val="20"/>
          <w:szCs w:val="20"/>
        </w:rPr>
        <w:t xml:space="preserve">)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Brifysgol</w:t>
      </w:r>
      <w:proofErr w:type="spellEnd"/>
      <w:r w:rsidRPr="00D0732A">
        <w:rPr>
          <w:w w:val="105"/>
          <w:sz w:val="20"/>
          <w:szCs w:val="20"/>
        </w:rPr>
        <w:t xml:space="preserve"> Glyndŵr ac </w:t>
      </w:r>
      <w:proofErr w:type="spellStart"/>
      <w:r w:rsidRPr="00D0732A">
        <w:rPr>
          <w:w w:val="105"/>
          <w:sz w:val="20"/>
          <w:szCs w:val="20"/>
        </w:rPr>
        <w:t>mae’n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cynnwys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holl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ymgeiswyr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israddedig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ôl-raddedig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phroffesiynol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="00D4319C">
        <w:rPr>
          <w:w w:val="105"/>
          <w:sz w:val="20"/>
          <w:szCs w:val="20"/>
        </w:rPr>
        <w:t>llawn</w:t>
      </w:r>
      <w:proofErr w:type="spellEnd"/>
      <w:r w:rsidR="00D4319C">
        <w:rPr>
          <w:w w:val="105"/>
          <w:sz w:val="20"/>
          <w:szCs w:val="20"/>
        </w:rPr>
        <w:t xml:space="preserve"> </w:t>
      </w:r>
      <w:proofErr w:type="spellStart"/>
      <w:r w:rsidR="00D4319C">
        <w:rPr>
          <w:w w:val="105"/>
          <w:sz w:val="20"/>
          <w:szCs w:val="20"/>
        </w:rPr>
        <w:t>amser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rhan</w:t>
      </w:r>
      <w:proofErr w:type="spellEnd"/>
      <w:r w:rsidR="004B6493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amser</w:t>
      </w:r>
      <w:proofErr w:type="spellEnd"/>
      <w:r w:rsidRPr="00D0732A">
        <w:rPr>
          <w:w w:val="105"/>
          <w:sz w:val="20"/>
          <w:szCs w:val="20"/>
        </w:rPr>
        <w:t xml:space="preserve">, a </w:t>
      </w:r>
      <w:proofErr w:type="spellStart"/>
      <w:r w:rsidRPr="00D0732A">
        <w:rPr>
          <w:w w:val="105"/>
          <w:sz w:val="20"/>
          <w:szCs w:val="20"/>
        </w:rPr>
        <w:t>ddylai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fynd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ymlaen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astudio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gyfer</w:t>
      </w:r>
      <w:proofErr w:type="spellEnd"/>
      <w:r w:rsidR="004B6493">
        <w:rPr>
          <w:w w:val="105"/>
          <w:sz w:val="20"/>
          <w:szCs w:val="20"/>
        </w:rPr>
        <w:t xml:space="preserve"> </w:t>
      </w:r>
      <w:proofErr w:type="spellStart"/>
      <w:r w:rsidR="004B6493">
        <w:rPr>
          <w:w w:val="105"/>
          <w:sz w:val="20"/>
          <w:szCs w:val="20"/>
        </w:rPr>
        <w:t>dyfarniad</w:t>
      </w:r>
      <w:proofErr w:type="spellEnd"/>
      <w:r w:rsidR="004B6493">
        <w:rPr>
          <w:w w:val="105"/>
          <w:sz w:val="20"/>
          <w:szCs w:val="20"/>
        </w:rPr>
        <w:t xml:space="preserve"> </w:t>
      </w:r>
      <w:proofErr w:type="spellStart"/>
      <w:r w:rsidR="004B6493">
        <w:rPr>
          <w:w w:val="105"/>
          <w:sz w:val="20"/>
          <w:szCs w:val="20"/>
        </w:rPr>
        <w:t>gan</w:t>
      </w:r>
      <w:proofErr w:type="spellEnd"/>
      <w:r w:rsidR="004B6493">
        <w:rPr>
          <w:w w:val="105"/>
          <w:sz w:val="20"/>
          <w:szCs w:val="20"/>
        </w:rPr>
        <w:t xml:space="preserve"> y </w:t>
      </w:r>
      <w:proofErr w:type="spellStart"/>
      <w:r w:rsidR="004B6493">
        <w:rPr>
          <w:w w:val="105"/>
          <w:sz w:val="20"/>
          <w:szCs w:val="20"/>
        </w:rPr>
        <w:t>Brifysgol</w:t>
      </w:r>
      <w:proofErr w:type="spellEnd"/>
      <w:r w:rsidRPr="00D0732A">
        <w:rPr>
          <w:w w:val="105"/>
          <w:sz w:val="20"/>
          <w:szCs w:val="20"/>
        </w:rPr>
        <w:t xml:space="preserve"> a/neu </w:t>
      </w:r>
      <w:proofErr w:type="spellStart"/>
      <w:r w:rsidR="00D4319C">
        <w:rPr>
          <w:w w:val="105"/>
          <w:sz w:val="20"/>
          <w:szCs w:val="20"/>
        </w:rPr>
        <w:t>gael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dyfarniad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gan</w:t>
      </w:r>
      <w:r w:rsidR="004B6493">
        <w:rPr>
          <w:w w:val="105"/>
          <w:sz w:val="20"/>
          <w:szCs w:val="20"/>
        </w:rPr>
        <w:t>ddi</w:t>
      </w:r>
      <w:proofErr w:type="spellEnd"/>
      <w:r w:rsidRPr="00D0732A">
        <w:rPr>
          <w:w w:val="105"/>
          <w:sz w:val="20"/>
          <w:szCs w:val="20"/>
        </w:rPr>
        <w:t>.</w:t>
      </w:r>
    </w:p>
    <w:p w14:paraId="2A663275" w14:textId="77777777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</w:p>
    <w:p w14:paraId="2DAA85E7" w14:textId="56E851F0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  <w:r w:rsidRPr="00D0732A">
        <w:rPr>
          <w:w w:val="105"/>
          <w:sz w:val="20"/>
          <w:szCs w:val="20"/>
        </w:rPr>
        <w:t xml:space="preserve">At </w:t>
      </w:r>
      <w:proofErr w:type="spellStart"/>
      <w:r w:rsidRPr="00D0732A">
        <w:rPr>
          <w:w w:val="105"/>
          <w:sz w:val="20"/>
          <w:szCs w:val="20"/>
        </w:rPr>
        <w:t>ddibenion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="00D4319C">
        <w:rPr>
          <w:w w:val="105"/>
          <w:sz w:val="20"/>
          <w:szCs w:val="20"/>
        </w:rPr>
        <w:t>derbyniad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Brifysgol</w:t>
      </w:r>
      <w:proofErr w:type="spellEnd"/>
      <w:r w:rsidRPr="00D0732A">
        <w:rPr>
          <w:w w:val="105"/>
          <w:sz w:val="20"/>
          <w:szCs w:val="20"/>
        </w:rPr>
        <w:t xml:space="preserve"> Glyndŵr,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ogystal</w:t>
      </w:r>
      <w:proofErr w:type="spellEnd"/>
      <w:r w:rsidRPr="00D0732A">
        <w:rPr>
          <w:w w:val="105"/>
          <w:sz w:val="20"/>
          <w:szCs w:val="20"/>
        </w:rPr>
        <w:t xml:space="preserve"> ag </w:t>
      </w:r>
      <w:proofErr w:type="spellStart"/>
      <w:r w:rsidRPr="00D0732A">
        <w:rPr>
          <w:w w:val="105"/>
          <w:sz w:val="20"/>
          <w:szCs w:val="20"/>
        </w:rPr>
        <w:t>asesu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gallu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academaidd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ymgeisydd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a’i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botensial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astudio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chyflawni’r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dyfarniad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="00F54598">
        <w:rPr>
          <w:w w:val="105"/>
          <w:sz w:val="20"/>
          <w:szCs w:val="20"/>
        </w:rPr>
        <w:t>bwriadedig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rhaid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i’r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Brifysgol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hefyd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asesu’r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canlynol</w:t>
      </w:r>
      <w:proofErr w:type="spellEnd"/>
      <w:r w:rsidRPr="00D0732A">
        <w:rPr>
          <w:w w:val="105"/>
          <w:sz w:val="20"/>
          <w:szCs w:val="20"/>
        </w:rPr>
        <w:t>:</w:t>
      </w:r>
    </w:p>
    <w:p w14:paraId="01DFA8C4" w14:textId="77777777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</w:p>
    <w:p w14:paraId="07483F47" w14:textId="567E860E" w:rsidR="00D4319C" w:rsidRDefault="00F54598" w:rsidP="00D0732A">
      <w:pPr>
        <w:pStyle w:val="ListParagraph"/>
        <w:numPr>
          <w:ilvl w:val="0"/>
          <w:numId w:val="7"/>
        </w:numPr>
        <w:spacing w:line="247" w:lineRule="auto"/>
        <w:rPr>
          <w:w w:val="105"/>
          <w:sz w:val="20"/>
          <w:szCs w:val="20"/>
        </w:rPr>
      </w:pPr>
      <w:proofErr w:type="spellStart"/>
      <w:r>
        <w:rPr>
          <w:w w:val="105"/>
          <w:sz w:val="20"/>
          <w:szCs w:val="20"/>
        </w:rPr>
        <w:t>cymhwysedd</w:t>
      </w:r>
      <w:proofErr w:type="spellEnd"/>
      <w:r w:rsidR="00D0732A" w:rsidRPr="00D4319C">
        <w:rPr>
          <w:w w:val="105"/>
          <w:sz w:val="20"/>
          <w:szCs w:val="20"/>
        </w:rPr>
        <w:t xml:space="preserve"> </w:t>
      </w:r>
      <w:proofErr w:type="spellStart"/>
      <w:r w:rsidR="00D0732A" w:rsidRPr="00D4319C">
        <w:rPr>
          <w:w w:val="105"/>
          <w:sz w:val="20"/>
          <w:szCs w:val="20"/>
        </w:rPr>
        <w:t>yr</w:t>
      </w:r>
      <w:proofErr w:type="spellEnd"/>
      <w:r w:rsidR="00D0732A" w:rsidRPr="00D4319C">
        <w:rPr>
          <w:w w:val="105"/>
          <w:sz w:val="20"/>
          <w:szCs w:val="20"/>
        </w:rPr>
        <w:t xml:space="preserve"> </w:t>
      </w:r>
      <w:proofErr w:type="spellStart"/>
      <w:r w:rsidR="00D0732A" w:rsidRPr="00D4319C">
        <w:rPr>
          <w:w w:val="105"/>
          <w:sz w:val="20"/>
          <w:szCs w:val="20"/>
        </w:rPr>
        <w:t>ymgeisydd</w:t>
      </w:r>
      <w:proofErr w:type="spellEnd"/>
      <w:r w:rsidR="00D0732A" w:rsidRPr="00D4319C">
        <w:rPr>
          <w:w w:val="105"/>
          <w:sz w:val="20"/>
          <w:szCs w:val="20"/>
        </w:rPr>
        <w:t xml:space="preserve"> </w:t>
      </w:r>
      <w:proofErr w:type="spellStart"/>
      <w:r w:rsidR="00D0732A" w:rsidRPr="00D4319C">
        <w:rPr>
          <w:w w:val="105"/>
          <w:sz w:val="20"/>
          <w:szCs w:val="20"/>
        </w:rPr>
        <w:t>i</w:t>
      </w:r>
      <w:proofErr w:type="spellEnd"/>
      <w:r w:rsidR="00D0732A" w:rsidRPr="00D4319C">
        <w:rPr>
          <w:w w:val="105"/>
          <w:sz w:val="20"/>
          <w:szCs w:val="20"/>
        </w:rPr>
        <w:t xml:space="preserve"> </w:t>
      </w:r>
      <w:proofErr w:type="spellStart"/>
      <w:r w:rsidR="00D0732A" w:rsidRPr="00D4319C">
        <w:rPr>
          <w:w w:val="105"/>
          <w:sz w:val="20"/>
          <w:szCs w:val="20"/>
        </w:rPr>
        <w:t>fyw</w:t>
      </w:r>
      <w:proofErr w:type="spellEnd"/>
      <w:r w:rsidR="00D0732A" w:rsidRPr="00D4319C">
        <w:rPr>
          <w:w w:val="105"/>
          <w:sz w:val="20"/>
          <w:szCs w:val="20"/>
        </w:rPr>
        <w:t xml:space="preserve"> ac </w:t>
      </w:r>
      <w:proofErr w:type="spellStart"/>
      <w:r w:rsidR="00D0732A" w:rsidRPr="00D4319C">
        <w:rPr>
          <w:w w:val="105"/>
          <w:sz w:val="20"/>
          <w:szCs w:val="20"/>
        </w:rPr>
        <w:t>astudio</w:t>
      </w:r>
      <w:proofErr w:type="spellEnd"/>
      <w:r w:rsidR="00D0732A" w:rsidRPr="00D4319C">
        <w:rPr>
          <w:w w:val="105"/>
          <w:sz w:val="20"/>
          <w:szCs w:val="20"/>
        </w:rPr>
        <w:t xml:space="preserve"> </w:t>
      </w:r>
      <w:proofErr w:type="spellStart"/>
      <w:r w:rsidR="00D0732A" w:rsidRPr="00D4319C">
        <w:rPr>
          <w:w w:val="105"/>
          <w:sz w:val="20"/>
          <w:szCs w:val="20"/>
        </w:rPr>
        <w:t>yn</w:t>
      </w:r>
      <w:proofErr w:type="spellEnd"/>
      <w:r w:rsidR="00D0732A" w:rsidRPr="00D4319C">
        <w:rPr>
          <w:w w:val="105"/>
          <w:sz w:val="20"/>
          <w:szCs w:val="20"/>
        </w:rPr>
        <w:t xml:space="preserve"> y DU </w:t>
      </w:r>
      <w:proofErr w:type="spellStart"/>
      <w:r w:rsidR="00D0732A" w:rsidRPr="00D4319C">
        <w:rPr>
          <w:w w:val="105"/>
          <w:sz w:val="20"/>
          <w:szCs w:val="20"/>
        </w:rPr>
        <w:t>drwy</w:t>
      </w:r>
      <w:proofErr w:type="spellEnd"/>
      <w:r w:rsidR="00D0732A" w:rsidRPr="00D4319C">
        <w:rPr>
          <w:w w:val="105"/>
          <w:sz w:val="20"/>
          <w:szCs w:val="20"/>
        </w:rPr>
        <w:t xml:space="preserve"> </w:t>
      </w:r>
      <w:proofErr w:type="spellStart"/>
      <w:r w:rsidR="00D0732A" w:rsidRPr="00D4319C">
        <w:rPr>
          <w:w w:val="105"/>
          <w:sz w:val="20"/>
          <w:szCs w:val="20"/>
        </w:rPr>
        <w:t>gydol</w:t>
      </w:r>
      <w:proofErr w:type="spellEnd"/>
      <w:r w:rsidR="00D0732A" w:rsidRPr="00D4319C">
        <w:rPr>
          <w:w w:val="105"/>
          <w:sz w:val="20"/>
          <w:szCs w:val="20"/>
        </w:rPr>
        <w:t xml:space="preserve"> y </w:t>
      </w:r>
      <w:proofErr w:type="spellStart"/>
      <w:r w:rsidR="00D0732A" w:rsidRPr="00D4319C">
        <w:rPr>
          <w:w w:val="105"/>
          <w:sz w:val="20"/>
          <w:szCs w:val="20"/>
        </w:rPr>
        <w:t>cwrs</w:t>
      </w:r>
      <w:proofErr w:type="spellEnd"/>
    </w:p>
    <w:p w14:paraId="317AD4E5" w14:textId="36F8F8FE" w:rsidR="00D4319C" w:rsidRDefault="00D0732A" w:rsidP="00D0732A">
      <w:pPr>
        <w:pStyle w:val="ListParagraph"/>
        <w:numPr>
          <w:ilvl w:val="0"/>
          <w:numId w:val="7"/>
        </w:numPr>
        <w:spacing w:line="247" w:lineRule="auto"/>
        <w:rPr>
          <w:w w:val="105"/>
          <w:sz w:val="20"/>
          <w:szCs w:val="20"/>
        </w:rPr>
      </w:pPr>
      <w:proofErr w:type="spellStart"/>
      <w:r w:rsidRPr="00D4319C">
        <w:rPr>
          <w:w w:val="105"/>
          <w:sz w:val="20"/>
          <w:szCs w:val="20"/>
        </w:rPr>
        <w:t>statws</w:t>
      </w:r>
      <w:proofErr w:type="spellEnd"/>
      <w:r w:rsidRPr="00D4319C">
        <w:rPr>
          <w:w w:val="105"/>
          <w:sz w:val="20"/>
          <w:szCs w:val="20"/>
        </w:rPr>
        <w:t xml:space="preserve"> </w:t>
      </w:r>
      <w:proofErr w:type="spellStart"/>
      <w:r w:rsidRPr="00D4319C">
        <w:rPr>
          <w:w w:val="105"/>
          <w:sz w:val="20"/>
          <w:szCs w:val="20"/>
        </w:rPr>
        <w:t>ffioedd</w:t>
      </w:r>
      <w:proofErr w:type="spellEnd"/>
      <w:r w:rsidRPr="00D4319C">
        <w:rPr>
          <w:w w:val="105"/>
          <w:sz w:val="20"/>
          <w:szCs w:val="20"/>
        </w:rPr>
        <w:t xml:space="preserve"> </w:t>
      </w:r>
      <w:proofErr w:type="spellStart"/>
      <w:r w:rsidRPr="00D4319C">
        <w:rPr>
          <w:w w:val="105"/>
          <w:sz w:val="20"/>
          <w:szCs w:val="20"/>
        </w:rPr>
        <w:t>yr</w:t>
      </w:r>
      <w:proofErr w:type="spellEnd"/>
      <w:r w:rsidRPr="00D4319C">
        <w:rPr>
          <w:w w:val="105"/>
          <w:sz w:val="20"/>
          <w:szCs w:val="20"/>
        </w:rPr>
        <w:t xml:space="preserve"> </w:t>
      </w:r>
      <w:proofErr w:type="spellStart"/>
      <w:r w:rsidRPr="00D4319C">
        <w:rPr>
          <w:w w:val="105"/>
          <w:sz w:val="20"/>
          <w:szCs w:val="20"/>
        </w:rPr>
        <w:t>ymgeisydd</w:t>
      </w:r>
      <w:proofErr w:type="spellEnd"/>
      <w:r w:rsidRPr="00D4319C">
        <w:rPr>
          <w:w w:val="105"/>
          <w:sz w:val="20"/>
          <w:szCs w:val="20"/>
        </w:rPr>
        <w:t xml:space="preserve">, </w:t>
      </w:r>
      <w:proofErr w:type="spellStart"/>
      <w:r w:rsidRPr="00D4319C">
        <w:rPr>
          <w:w w:val="105"/>
          <w:sz w:val="20"/>
          <w:szCs w:val="20"/>
        </w:rPr>
        <w:t>gan</w:t>
      </w:r>
      <w:proofErr w:type="spellEnd"/>
      <w:r w:rsidRPr="00D4319C">
        <w:rPr>
          <w:w w:val="105"/>
          <w:sz w:val="20"/>
          <w:szCs w:val="20"/>
        </w:rPr>
        <w:t xml:space="preserve"> </w:t>
      </w:r>
      <w:proofErr w:type="spellStart"/>
      <w:r w:rsidRPr="00D4319C">
        <w:rPr>
          <w:w w:val="105"/>
          <w:sz w:val="20"/>
          <w:szCs w:val="20"/>
        </w:rPr>
        <w:t>gynnwys</w:t>
      </w:r>
      <w:proofErr w:type="spellEnd"/>
      <w:r w:rsidRPr="00D4319C">
        <w:rPr>
          <w:w w:val="105"/>
          <w:sz w:val="20"/>
          <w:szCs w:val="20"/>
        </w:rPr>
        <w:t xml:space="preserve"> </w:t>
      </w:r>
      <w:proofErr w:type="spellStart"/>
      <w:r w:rsidRPr="00D4319C">
        <w:rPr>
          <w:w w:val="105"/>
          <w:sz w:val="20"/>
          <w:szCs w:val="20"/>
        </w:rPr>
        <w:t>ei</w:t>
      </w:r>
      <w:proofErr w:type="spellEnd"/>
      <w:r w:rsidRPr="00D4319C">
        <w:rPr>
          <w:w w:val="105"/>
          <w:sz w:val="20"/>
          <w:szCs w:val="20"/>
        </w:rPr>
        <w:t xml:space="preserve"> </w:t>
      </w:r>
      <w:proofErr w:type="spellStart"/>
      <w:r w:rsidR="00F54598">
        <w:rPr>
          <w:w w:val="105"/>
          <w:sz w:val="20"/>
          <w:szCs w:val="20"/>
        </w:rPr>
        <w:t>gymhwysedd</w:t>
      </w:r>
      <w:proofErr w:type="spellEnd"/>
      <w:r w:rsidRPr="00D4319C">
        <w:rPr>
          <w:w w:val="105"/>
          <w:sz w:val="20"/>
          <w:szCs w:val="20"/>
        </w:rPr>
        <w:t xml:space="preserve"> </w:t>
      </w:r>
      <w:r w:rsidR="00F54598">
        <w:rPr>
          <w:w w:val="105"/>
          <w:sz w:val="20"/>
          <w:szCs w:val="20"/>
        </w:rPr>
        <w:t>am</w:t>
      </w:r>
      <w:r w:rsidRPr="00D4319C">
        <w:rPr>
          <w:w w:val="105"/>
          <w:sz w:val="20"/>
          <w:szCs w:val="20"/>
        </w:rPr>
        <w:t xml:space="preserve"> </w:t>
      </w:r>
      <w:proofErr w:type="spellStart"/>
      <w:r w:rsidR="00F54598">
        <w:rPr>
          <w:w w:val="105"/>
          <w:sz w:val="20"/>
          <w:szCs w:val="20"/>
        </w:rPr>
        <w:t>G</w:t>
      </w:r>
      <w:r w:rsidRPr="00D4319C">
        <w:rPr>
          <w:w w:val="105"/>
          <w:sz w:val="20"/>
          <w:szCs w:val="20"/>
        </w:rPr>
        <w:t>yllid</w:t>
      </w:r>
      <w:proofErr w:type="spellEnd"/>
      <w:r w:rsidRPr="00D4319C">
        <w:rPr>
          <w:w w:val="105"/>
          <w:sz w:val="20"/>
          <w:szCs w:val="20"/>
        </w:rPr>
        <w:t xml:space="preserve"> </w:t>
      </w:r>
      <w:proofErr w:type="spellStart"/>
      <w:r w:rsidRPr="00D4319C">
        <w:rPr>
          <w:w w:val="105"/>
          <w:sz w:val="20"/>
          <w:szCs w:val="20"/>
        </w:rPr>
        <w:t>Myfyrwyr</w:t>
      </w:r>
      <w:proofErr w:type="spellEnd"/>
      <w:r w:rsidRPr="00D4319C">
        <w:rPr>
          <w:w w:val="105"/>
          <w:sz w:val="20"/>
          <w:szCs w:val="20"/>
        </w:rPr>
        <w:t xml:space="preserve">, </w:t>
      </w:r>
      <w:proofErr w:type="spellStart"/>
      <w:r w:rsidRPr="00D4319C">
        <w:rPr>
          <w:w w:val="105"/>
          <w:sz w:val="20"/>
          <w:szCs w:val="20"/>
        </w:rPr>
        <w:t>bwrsariaethau</w:t>
      </w:r>
      <w:proofErr w:type="spellEnd"/>
      <w:r w:rsidRPr="00D4319C">
        <w:rPr>
          <w:w w:val="105"/>
          <w:sz w:val="20"/>
          <w:szCs w:val="20"/>
        </w:rPr>
        <w:t xml:space="preserve">, </w:t>
      </w:r>
      <w:proofErr w:type="spellStart"/>
      <w:r w:rsidRPr="00D4319C">
        <w:rPr>
          <w:w w:val="105"/>
          <w:sz w:val="20"/>
          <w:szCs w:val="20"/>
        </w:rPr>
        <w:t>grantiau</w:t>
      </w:r>
      <w:proofErr w:type="spellEnd"/>
      <w:r w:rsidRPr="00D4319C">
        <w:rPr>
          <w:w w:val="105"/>
          <w:sz w:val="20"/>
          <w:szCs w:val="20"/>
        </w:rPr>
        <w:t xml:space="preserve"> a </w:t>
      </w:r>
      <w:proofErr w:type="spellStart"/>
      <w:r w:rsidRPr="00D4319C">
        <w:rPr>
          <w:w w:val="105"/>
          <w:sz w:val="20"/>
          <w:szCs w:val="20"/>
        </w:rPr>
        <w:t>chyllid</w:t>
      </w:r>
      <w:proofErr w:type="spellEnd"/>
      <w:r w:rsidRPr="00D4319C">
        <w:rPr>
          <w:w w:val="105"/>
          <w:sz w:val="20"/>
          <w:szCs w:val="20"/>
        </w:rPr>
        <w:t xml:space="preserve"> </w:t>
      </w:r>
      <w:proofErr w:type="spellStart"/>
      <w:r w:rsidRPr="00D4319C">
        <w:rPr>
          <w:w w:val="105"/>
          <w:sz w:val="20"/>
          <w:szCs w:val="20"/>
        </w:rPr>
        <w:t>arall</w:t>
      </w:r>
      <w:proofErr w:type="spellEnd"/>
    </w:p>
    <w:p w14:paraId="440007E3" w14:textId="2CBB57C8" w:rsidR="00D0732A" w:rsidRPr="00D4319C" w:rsidRDefault="00D0732A" w:rsidP="00D0732A">
      <w:pPr>
        <w:pStyle w:val="ListParagraph"/>
        <w:numPr>
          <w:ilvl w:val="0"/>
          <w:numId w:val="7"/>
        </w:numPr>
        <w:spacing w:line="247" w:lineRule="auto"/>
        <w:rPr>
          <w:w w:val="105"/>
          <w:sz w:val="20"/>
          <w:szCs w:val="20"/>
        </w:rPr>
      </w:pPr>
      <w:proofErr w:type="spellStart"/>
      <w:r w:rsidRPr="00D4319C">
        <w:rPr>
          <w:w w:val="105"/>
          <w:sz w:val="20"/>
          <w:szCs w:val="20"/>
        </w:rPr>
        <w:t>gallu</w:t>
      </w:r>
      <w:proofErr w:type="spellEnd"/>
      <w:r w:rsidRPr="00D4319C">
        <w:rPr>
          <w:w w:val="105"/>
          <w:sz w:val="20"/>
          <w:szCs w:val="20"/>
        </w:rPr>
        <w:t xml:space="preserve"> Iaith </w:t>
      </w:r>
      <w:proofErr w:type="spellStart"/>
      <w:r w:rsidRPr="00D4319C">
        <w:rPr>
          <w:w w:val="105"/>
          <w:sz w:val="20"/>
          <w:szCs w:val="20"/>
        </w:rPr>
        <w:t>Saesneg</w:t>
      </w:r>
      <w:proofErr w:type="spellEnd"/>
      <w:r w:rsidRPr="00D4319C">
        <w:rPr>
          <w:w w:val="105"/>
          <w:sz w:val="20"/>
          <w:szCs w:val="20"/>
        </w:rPr>
        <w:t xml:space="preserve"> </w:t>
      </w:r>
      <w:proofErr w:type="spellStart"/>
      <w:r w:rsidRPr="00D4319C">
        <w:rPr>
          <w:w w:val="105"/>
          <w:sz w:val="20"/>
          <w:szCs w:val="20"/>
        </w:rPr>
        <w:t>yr</w:t>
      </w:r>
      <w:proofErr w:type="spellEnd"/>
      <w:r w:rsidRPr="00D4319C">
        <w:rPr>
          <w:w w:val="105"/>
          <w:sz w:val="20"/>
          <w:szCs w:val="20"/>
        </w:rPr>
        <w:t xml:space="preserve"> </w:t>
      </w:r>
      <w:proofErr w:type="spellStart"/>
      <w:r w:rsidRPr="00D4319C">
        <w:rPr>
          <w:w w:val="105"/>
          <w:sz w:val="20"/>
          <w:szCs w:val="20"/>
        </w:rPr>
        <w:t>ymgeisydd</w:t>
      </w:r>
      <w:proofErr w:type="spellEnd"/>
    </w:p>
    <w:p w14:paraId="503B60B0" w14:textId="77777777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</w:p>
    <w:p w14:paraId="10F915E2" w14:textId="6610A9E6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  <w:proofErr w:type="spellStart"/>
      <w:r w:rsidRPr="00D0732A">
        <w:rPr>
          <w:w w:val="105"/>
          <w:sz w:val="20"/>
          <w:szCs w:val="20"/>
        </w:rPr>
        <w:t>Bydd</w:t>
      </w:r>
      <w:proofErr w:type="spellEnd"/>
      <w:r w:rsidRPr="00D0732A">
        <w:rPr>
          <w:w w:val="105"/>
          <w:sz w:val="20"/>
          <w:szCs w:val="20"/>
        </w:rPr>
        <w:t xml:space="preserve"> ‘</w:t>
      </w:r>
      <w:proofErr w:type="spellStart"/>
      <w:r w:rsidRPr="00D0732A">
        <w:rPr>
          <w:w w:val="105"/>
          <w:sz w:val="20"/>
          <w:szCs w:val="20"/>
        </w:rPr>
        <w:t>cartref</w:t>
      </w:r>
      <w:proofErr w:type="spellEnd"/>
      <w:r w:rsidRPr="00D0732A">
        <w:rPr>
          <w:w w:val="105"/>
          <w:sz w:val="20"/>
          <w:szCs w:val="20"/>
        </w:rPr>
        <w:t xml:space="preserve">’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cael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ddefnyddio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ddynodi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ymgeisydd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sydd</w:t>
      </w:r>
      <w:proofErr w:type="spellEnd"/>
      <w:r w:rsidRPr="00D0732A">
        <w:rPr>
          <w:w w:val="105"/>
          <w:sz w:val="20"/>
          <w:szCs w:val="20"/>
        </w:rPr>
        <w:t xml:space="preserve"> 1) o </w:t>
      </w:r>
      <w:proofErr w:type="spellStart"/>
      <w:r w:rsidRPr="00D0732A">
        <w:rPr>
          <w:w w:val="105"/>
          <w:sz w:val="20"/>
          <w:szCs w:val="20"/>
        </w:rPr>
        <w:t>genedligrwydd</w:t>
      </w:r>
      <w:proofErr w:type="spellEnd"/>
      <w:r w:rsidRPr="00D0732A">
        <w:rPr>
          <w:w w:val="105"/>
          <w:sz w:val="20"/>
          <w:szCs w:val="20"/>
        </w:rPr>
        <w:t xml:space="preserve"> y DU, neu 2) </w:t>
      </w:r>
      <w:proofErr w:type="spellStart"/>
      <w:r w:rsidRPr="00D0732A">
        <w:rPr>
          <w:w w:val="105"/>
          <w:sz w:val="20"/>
          <w:szCs w:val="20"/>
        </w:rPr>
        <w:t>sydd</w:t>
      </w:r>
      <w:proofErr w:type="spellEnd"/>
      <w:r w:rsidRPr="00D0732A">
        <w:rPr>
          <w:w w:val="105"/>
          <w:sz w:val="20"/>
          <w:szCs w:val="20"/>
        </w:rPr>
        <w:t xml:space="preserve"> â </w:t>
      </w:r>
      <w:proofErr w:type="spellStart"/>
      <w:r w:rsidRPr="00D0732A">
        <w:rPr>
          <w:w w:val="105"/>
          <w:sz w:val="20"/>
          <w:szCs w:val="20"/>
        </w:rPr>
        <w:t>chaniatâd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amhenodol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aros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y DU </w:t>
      </w:r>
      <w:proofErr w:type="spellStart"/>
      <w:r w:rsidRPr="00D0732A">
        <w:rPr>
          <w:w w:val="105"/>
          <w:sz w:val="20"/>
          <w:szCs w:val="20"/>
        </w:rPr>
        <w:t>heb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unrhyw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amodau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ynghlwm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="00ED7D6F">
        <w:rPr>
          <w:w w:val="105"/>
          <w:sz w:val="20"/>
          <w:szCs w:val="20"/>
        </w:rPr>
        <w:t>â’r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caniatâd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hwn</w:t>
      </w:r>
      <w:proofErr w:type="spellEnd"/>
      <w:r w:rsidRPr="00D0732A">
        <w:rPr>
          <w:w w:val="105"/>
          <w:sz w:val="20"/>
          <w:szCs w:val="20"/>
        </w:rPr>
        <w:t>.</w:t>
      </w:r>
    </w:p>
    <w:p w14:paraId="3EC93FB1" w14:textId="77777777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</w:p>
    <w:p w14:paraId="1006B3C3" w14:textId="77777777" w:rsidR="00F278E0" w:rsidRDefault="00D0732A" w:rsidP="00D0732A">
      <w:pPr>
        <w:spacing w:line="247" w:lineRule="auto"/>
        <w:rPr>
          <w:w w:val="105"/>
          <w:sz w:val="20"/>
          <w:szCs w:val="20"/>
        </w:rPr>
      </w:pPr>
      <w:proofErr w:type="spellStart"/>
      <w:r w:rsidRPr="00D0732A">
        <w:rPr>
          <w:w w:val="105"/>
          <w:sz w:val="20"/>
          <w:szCs w:val="20"/>
        </w:rPr>
        <w:t>Bydd</w:t>
      </w:r>
      <w:proofErr w:type="spellEnd"/>
      <w:r w:rsidRPr="00D0732A">
        <w:rPr>
          <w:w w:val="105"/>
          <w:sz w:val="20"/>
          <w:szCs w:val="20"/>
        </w:rPr>
        <w:t xml:space="preserve"> y term ‘</w:t>
      </w:r>
      <w:proofErr w:type="spellStart"/>
      <w:r w:rsidRPr="00D0732A">
        <w:rPr>
          <w:w w:val="105"/>
          <w:sz w:val="20"/>
          <w:szCs w:val="20"/>
        </w:rPr>
        <w:t>Rhyngwladol</w:t>
      </w:r>
      <w:proofErr w:type="spellEnd"/>
      <w:r w:rsidRPr="00D0732A">
        <w:rPr>
          <w:w w:val="105"/>
          <w:sz w:val="20"/>
          <w:szCs w:val="20"/>
        </w:rPr>
        <w:t xml:space="preserve">’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dynodi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unrhyw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ymgeisydd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nad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yw’n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perthyn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i’r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categori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Cartref</w:t>
      </w:r>
      <w:proofErr w:type="spellEnd"/>
      <w:r w:rsidRPr="00D0732A">
        <w:rPr>
          <w:w w:val="105"/>
          <w:sz w:val="20"/>
          <w:szCs w:val="20"/>
        </w:rPr>
        <w:t xml:space="preserve">. </w:t>
      </w:r>
      <w:proofErr w:type="spellStart"/>
      <w:r w:rsidRPr="00D0732A">
        <w:rPr>
          <w:w w:val="105"/>
          <w:sz w:val="20"/>
          <w:szCs w:val="20"/>
        </w:rPr>
        <w:t>Gweler</w:t>
      </w:r>
      <w:proofErr w:type="spellEnd"/>
      <w:r w:rsidRPr="00D0732A">
        <w:rPr>
          <w:w w:val="105"/>
          <w:sz w:val="20"/>
          <w:szCs w:val="20"/>
        </w:rPr>
        <w:t xml:space="preserve"> ‘</w:t>
      </w:r>
      <w:proofErr w:type="spellStart"/>
      <w:r w:rsidRPr="00D0732A">
        <w:rPr>
          <w:w w:val="105"/>
          <w:sz w:val="20"/>
          <w:szCs w:val="20"/>
        </w:rPr>
        <w:t>Atodiad</w:t>
      </w:r>
      <w:proofErr w:type="spellEnd"/>
      <w:r w:rsidRPr="00D0732A">
        <w:rPr>
          <w:w w:val="105"/>
          <w:sz w:val="20"/>
          <w:szCs w:val="20"/>
        </w:rPr>
        <w:t xml:space="preserve"> A’ am </w:t>
      </w:r>
      <w:proofErr w:type="spellStart"/>
      <w:r w:rsidR="00AD3B89">
        <w:rPr>
          <w:w w:val="105"/>
          <w:sz w:val="20"/>
          <w:szCs w:val="20"/>
        </w:rPr>
        <w:t>ragor</w:t>
      </w:r>
      <w:proofErr w:type="spellEnd"/>
      <w:r w:rsidR="00AD3B89">
        <w:rPr>
          <w:w w:val="105"/>
          <w:sz w:val="20"/>
          <w:szCs w:val="20"/>
        </w:rPr>
        <w:t xml:space="preserve"> o </w:t>
      </w:r>
      <w:proofErr w:type="spellStart"/>
      <w:r w:rsidRPr="00D0732A">
        <w:rPr>
          <w:w w:val="105"/>
          <w:sz w:val="20"/>
          <w:szCs w:val="20"/>
        </w:rPr>
        <w:t>arweiniad</w:t>
      </w:r>
      <w:proofErr w:type="spellEnd"/>
      <w:r w:rsidRPr="00D0732A">
        <w:rPr>
          <w:w w:val="105"/>
          <w:sz w:val="20"/>
          <w:szCs w:val="20"/>
        </w:rPr>
        <w:t>.</w:t>
      </w:r>
      <w:r w:rsidR="00963E07">
        <w:rPr>
          <w:w w:val="105"/>
          <w:sz w:val="20"/>
          <w:szCs w:val="20"/>
        </w:rPr>
        <w:t xml:space="preserve"> </w:t>
      </w:r>
      <w:r w:rsidR="00ED7D6F">
        <w:rPr>
          <w:w w:val="105"/>
          <w:sz w:val="20"/>
          <w:szCs w:val="20"/>
        </w:rPr>
        <w:t xml:space="preserve"> </w:t>
      </w:r>
    </w:p>
    <w:p w14:paraId="45F085AB" w14:textId="77777777" w:rsidR="00F278E0" w:rsidRDefault="00F278E0" w:rsidP="00D0732A">
      <w:pPr>
        <w:spacing w:line="247" w:lineRule="auto"/>
        <w:rPr>
          <w:w w:val="105"/>
          <w:sz w:val="20"/>
          <w:szCs w:val="20"/>
        </w:rPr>
      </w:pPr>
    </w:p>
    <w:p w14:paraId="10C5CF7F" w14:textId="6C2AEDC5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  <w:proofErr w:type="spellStart"/>
      <w:r w:rsidRPr="00D0732A">
        <w:rPr>
          <w:w w:val="105"/>
          <w:sz w:val="20"/>
          <w:szCs w:val="20"/>
        </w:rPr>
        <w:t>Mae’r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polisi’n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cynnwys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ymgeiswyr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r w:rsidR="00D33E0A">
        <w:rPr>
          <w:w w:val="105"/>
          <w:sz w:val="20"/>
          <w:szCs w:val="20"/>
        </w:rPr>
        <w:t>PGW</w:t>
      </w:r>
      <w:r w:rsidRPr="00D0732A">
        <w:rPr>
          <w:w w:val="105"/>
          <w:sz w:val="20"/>
          <w:szCs w:val="20"/>
        </w:rPr>
        <w:t xml:space="preserve"> (</w:t>
      </w:r>
      <w:proofErr w:type="spellStart"/>
      <w:r w:rsidRPr="00D0732A">
        <w:rPr>
          <w:w w:val="105"/>
          <w:sz w:val="20"/>
          <w:szCs w:val="20"/>
        </w:rPr>
        <w:t>Prifysgol</w:t>
      </w:r>
      <w:proofErr w:type="spellEnd"/>
      <w:r w:rsidRPr="00D0732A">
        <w:rPr>
          <w:w w:val="105"/>
          <w:sz w:val="20"/>
          <w:szCs w:val="20"/>
        </w:rPr>
        <w:t xml:space="preserve"> Glyndŵr </w:t>
      </w:r>
      <w:proofErr w:type="spellStart"/>
      <w:r w:rsidRPr="00D0732A">
        <w:rPr>
          <w:w w:val="105"/>
          <w:sz w:val="20"/>
          <w:szCs w:val="20"/>
        </w:rPr>
        <w:t>Wrecsam</w:t>
      </w:r>
      <w:proofErr w:type="spellEnd"/>
      <w:r w:rsidRPr="00D0732A">
        <w:rPr>
          <w:w w:val="105"/>
          <w:sz w:val="20"/>
          <w:szCs w:val="20"/>
        </w:rPr>
        <w:t xml:space="preserve">) </w:t>
      </w:r>
      <w:proofErr w:type="spellStart"/>
      <w:r w:rsidRPr="00D0732A">
        <w:rPr>
          <w:w w:val="105"/>
          <w:sz w:val="20"/>
          <w:szCs w:val="20"/>
        </w:rPr>
        <w:t>a’r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rhai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sy’n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gwneud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cais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un o </w:t>
      </w:r>
      <w:proofErr w:type="spellStart"/>
      <w:r w:rsidRPr="00D0732A">
        <w:rPr>
          <w:w w:val="105"/>
          <w:sz w:val="20"/>
          <w:szCs w:val="20"/>
        </w:rPr>
        <w:t>bartneriaid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cydweithredol</w:t>
      </w:r>
      <w:proofErr w:type="spellEnd"/>
      <w:r w:rsidRPr="00D0732A">
        <w:rPr>
          <w:w w:val="105"/>
          <w:sz w:val="20"/>
          <w:szCs w:val="20"/>
        </w:rPr>
        <w:t xml:space="preserve"> y </w:t>
      </w:r>
      <w:proofErr w:type="spellStart"/>
      <w:r w:rsidRPr="00D0732A">
        <w:rPr>
          <w:w w:val="105"/>
          <w:sz w:val="20"/>
          <w:szCs w:val="20"/>
        </w:rPr>
        <w:t>Brifysgol</w:t>
      </w:r>
      <w:proofErr w:type="spellEnd"/>
      <w:r w:rsidRPr="00D0732A">
        <w:rPr>
          <w:w w:val="105"/>
          <w:sz w:val="20"/>
          <w:szCs w:val="20"/>
        </w:rPr>
        <w:t xml:space="preserve">. Mae </w:t>
      </w:r>
      <w:proofErr w:type="spellStart"/>
      <w:r w:rsidRPr="00D0732A">
        <w:rPr>
          <w:w w:val="105"/>
          <w:sz w:val="20"/>
          <w:szCs w:val="20"/>
        </w:rPr>
        <w:t>hefyd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cynnwys</w:t>
      </w:r>
      <w:proofErr w:type="spellEnd"/>
      <w:r w:rsidRPr="00D0732A">
        <w:rPr>
          <w:w w:val="105"/>
          <w:sz w:val="20"/>
          <w:szCs w:val="20"/>
        </w:rPr>
        <w:t xml:space="preserve"> y </w:t>
      </w:r>
      <w:proofErr w:type="spellStart"/>
      <w:r w:rsidRPr="00D0732A">
        <w:rPr>
          <w:w w:val="105"/>
          <w:sz w:val="20"/>
          <w:szCs w:val="20"/>
        </w:rPr>
        <w:t>rhai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sy’n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astudio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gyfer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cymhwyster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="00F73E96">
        <w:rPr>
          <w:w w:val="105"/>
          <w:sz w:val="20"/>
          <w:szCs w:val="20"/>
        </w:rPr>
        <w:t>Prifysgol</w:t>
      </w:r>
      <w:proofErr w:type="spellEnd"/>
      <w:r w:rsidR="00F73E96">
        <w:rPr>
          <w:w w:val="105"/>
          <w:sz w:val="20"/>
          <w:szCs w:val="20"/>
        </w:rPr>
        <w:t xml:space="preserve"> Glyndŵr</w:t>
      </w:r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fel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rhan</w:t>
      </w:r>
      <w:proofErr w:type="spellEnd"/>
      <w:r w:rsidRPr="00D0732A">
        <w:rPr>
          <w:w w:val="105"/>
          <w:sz w:val="20"/>
          <w:szCs w:val="20"/>
        </w:rPr>
        <w:t xml:space="preserve"> o </w:t>
      </w:r>
      <w:proofErr w:type="spellStart"/>
      <w:r w:rsidRPr="00D0732A">
        <w:rPr>
          <w:w w:val="105"/>
          <w:sz w:val="20"/>
          <w:szCs w:val="20"/>
        </w:rPr>
        <w:t>gwrs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dysgu</w:t>
      </w:r>
      <w:r w:rsidR="00D33E0A">
        <w:rPr>
          <w:w w:val="105"/>
          <w:sz w:val="20"/>
          <w:szCs w:val="20"/>
        </w:rPr>
        <w:t>’n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seiliedig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waith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a’r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rhai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sy’n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gwneud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cais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i’r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brifysgol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="00282F25">
        <w:rPr>
          <w:w w:val="105"/>
          <w:sz w:val="20"/>
          <w:szCs w:val="20"/>
        </w:rPr>
        <w:t>d</w:t>
      </w:r>
      <w:r w:rsidRPr="00D0732A">
        <w:rPr>
          <w:w w:val="105"/>
          <w:sz w:val="20"/>
          <w:szCs w:val="20"/>
        </w:rPr>
        <w:t>rwy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lwybrau</w:t>
      </w:r>
      <w:proofErr w:type="spellEnd"/>
      <w:r w:rsidRPr="00D0732A">
        <w:rPr>
          <w:w w:val="105"/>
          <w:sz w:val="20"/>
          <w:szCs w:val="20"/>
        </w:rPr>
        <w:t xml:space="preserve"> ‘</w:t>
      </w:r>
      <w:proofErr w:type="spellStart"/>
      <w:r w:rsidRPr="00D0732A">
        <w:rPr>
          <w:w w:val="105"/>
          <w:sz w:val="20"/>
          <w:szCs w:val="20"/>
        </w:rPr>
        <w:t>traddodiadol</w:t>
      </w:r>
      <w:proofErr w:type="spellEnd"/>
      <w:r w:rsidRPr="00D0732A">
        <w:rPr>
          <w:w w:val="105"/>
          <w:sz w:val="20"/>
          <w:szCs w:val="20"/>
        </w:rPr>
        <w:t>’ ac ‘</w:t>
      </w:r>
      <w:proofErr w:type="spellStart"/>
      <w:r w:rsidRPr="00D0732A">
        <w:rPr>
          <w:w w:val="105"/>
          <w:sz w:val="20"/>
          <w:szCs w:val="20"/>
        </w:rPr>
        <w:t>anhraddodiadol</w:t>
      </w:r>
      <w:proofErr w:type="spellEnd"/>
      <w:r w:rsidRPr="00D0732A">
        <w:rPr>
          <w:w w:val="105"/>
          <w:sz w:val="20"/>
          <w:szCs w:val="20"/>
        </w:rPr>
        <w:t>’.</w:t>
      </w:r>
    </w:p>
    <w:p w14:paraId="0FB5F44F" w14:textId="77777777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</w:p>
    <w:p w14:paraId="526A44E1" w14:textId="39ECADCC" w:rsidR="00D0732A" w:rsidRPr="00D0732A" w:rsidRDefault="00F73E96" w:rsidP="00F278E0">
      <w:pPr>
        <w:pStyle w:val="Heading1"/>
        <w:ind w:left="173"/>
        <w:rPr>
          <w:w w:val="105"/>
        </w:rPr>
      </w:pPr>
      <w:r w:rsidRPr="00F73E96">
        <w:rPr>
          <w:w w:val="105"/>
        </w:rPr>
        <w:t>2</w:t>
      </w:r>
      <w:r w:rsidR="00D0732A" w:rsidRPr="00F73E96">
        <w:rPr>
          <w:w w:val="105"/>
        </w:rPr>
        <w:t>. AMLINELLIAD</w:t>
      </w:r>
      <w:r w:rsidR="00D0732A" w:rsidRPr="00D4319C">
        <w:rPr>
          <w:w w:val="105"/>
        </w:rPr>
        <w:t xml:space="preserve"> O'R POLISI</w:t>
      </w:r>
    </w:p>
    <w:p w14:paraId="51E13ED5" w14:textId="30A4996F" w:rsidR="00D0732A" w:rsidRPr="00D0732A" w:rsidRDefault="00D0732A" w:rsidP="00D4319C">
      <w:pPr>
        <w:spacing w:line="247" w:lineRule="auto"/>
        <w:ind w:left="720" w:hanging="720"/>
        <w:rPr>
          <w:w w:val="105"/>
          <w:sz w:val="20"/>
          <w:szCs w:val="20"/>
        </w:rPr>
      </w:pPr>
      <w:r w:rsidRPr="00D0732A">
        <w:rPr>
          <w:w w:val="105"/>
          <w:sz w:val="20"/>
          <w:szCs w:val="20"/>
        </w:rPr>
        <w:t>2.1</w:t>
      </w:r>
      <w:r w:rsidR="00D4319C">
        <w:rPr>
          <w:w w:val="105"/>
          <w:sz w:val="20"/>
          <w:szCs w:val="20"/>
        </w:rPr>
        <w:tab/>
      </w:r>
      <w:r w:rsidRPr="00D0732A">
        <w:rPr>
          <w:w w:val="105"/>
          <w:sz w:val="20"/>
          <w:szCs w:val="20"/>
        </w:rPr>
        <w:t xml:space="preserve">Mae </w:t>
      </w:r>
      <w:proofErr w:type="spellStart"/>
      <w:r w:rsidRPr="00D0732A">
        <w:rPr>
          <w:w w:val="105"/>
          <w:sz w:val="20"/>
          <w:szCs w:val="20"/>
        </w:rPr>
        <w:t>Prifysgol</w:t>
      </w:r>
      <w:proofErr w:type="spellEnd"/>
      <w:r w:rsidRPr="00D0732A">
        <w:rPr>
          <w:w w:val="105"/>
          <w:sz w:val="20"/>
          <w:szCs w:val="20"/>
        </w:rPr>
        <w:t xml:space="preserve"> Glyndŵr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cydnabod</w:t>
      </w:r>
      <w:proofErr w:type="spellEnd"/>
      <w:r w:rsidRPr="00D0732A">
        <w:rPr>
          <w:w w:val="105"/>
          <w:sz w:val="20"/>
          <w:szCs w:val="20"/>
        </w:rPr>
        <w:t xml:space="preserve"> bod </w:t>
      </w:r>
      <w:proofErr w:type="spellStart"/>
      <w:r w:rsidRPr="00D0732A">
        <w:rPr>
          <w:w w:val="105"/>
          <w:sz w:val="20"/>
          <w:szCs w:val="20"/>
        </w:rPr>
        <w:t>ei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llwyddiant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dibynnu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gallu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apelio</w:t>
      </w:r>
      <w:proofErr w:type="spellEnd"/>
      <w:r w:rsidRPr="00D0732A">
        <w:rPr>
          <w:w w:val="105"/>
          <w:sz w:val="20"/>
          <w:szCs w:val="20"/>
        </w:rPr>
        <w:t xml:space="preserve"> at </w:t>
      </w:r>
      <w:proofErr w:type="spellStart"/>
      <w:r w:rsidRPr="00D0732A">
        <w:rPr>
          <w:w w:val="105"/>
          <w:sz w:val="20"/>
          <w:szCs w:val="20"/>
        </w:rPr>
        <w:t>ystod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eang</w:t>
      </w:r>
      <w:proofErr w:type="spellEnd"/>
      <w:r w:rsidRPr="00D0732A">
        <w:rPr>
          <w:w w:val="105"/>
          <w:sz w:val="20"/>
          <w:szCs w:val="20"/>
        </w:rPr>
        <w:t xml:space="preserve"> o </w:t>
      </w:r>
      <w:proofErr w:type="spellStart"/>
      <w:r w:rsidRPr="00D0732A">
        <w:rPr>
          <w:w w:val="105"/>
          <w:sz w:val="20"/>
          <w:szCs w:val="20"/>
        </w:rPr>
        <w:t>ddarpar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fyfyrwyr</w:t>
      </w:r>
      <w:proofErr w:type="spellEnd"/>
      <w:r w:rsidRPr="00D0732A">
        <w:rPr>
          <w:w w:val="105"/>
          <w:sz w:val="20"/>
          <w:szCs w:val="20"/>
        </w:rPr>
        <w:t xml:space="preserve">, ac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roi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cyfle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cyfartal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i’r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darpar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fyfyrwyr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astudio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gyda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ni</w:t>
      </w:r>
      <w:proofErr w:type="spellEnd"/>
      <w:r w:rsidRPr="00D0732A">
        <w:rPr>
          <w:w w:val="105"/>
          <w:sz w:val="20"/>
          <w:szCs w:val="20"/>
        </w:rPr>
        <w:t xml:space="preserve">. </w:t>
      </w:r>
      <w:proofErr w:type="spellStart"/>
      <w:r w:rsidRPr="00D0732A">
        <w:rPr>
          <w:w w:val="105"/>
          <w:sz w:val="20"/>
          <w:szCs w:val="20"/>
        </w:rPr>
        <w:t>Mae’r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brifysgol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hefyd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cydnabod</w:t>
      </w:r>
      <w:proofErr w:type="spellEnd"/>
      <w:r w:rsidRPr="00D0732A">
        <w:rPr>
          <w:w w:val="105"/>
          <w:sz w:val="20"/>
          <w:szCs w:val="20"/>
        </w:rPr>
        <w:t xml:space="preserve"> y </w:t>
      </w:r>
      <w:proofErr w:type="spellStart"/>
      <w:r w:rsidRPr="00D0732A">
        <w:rPr>
          <w:w w:val="105"/>
          <w:sz w:val="20"/>
          <w:szCs w:val="20"/>
        </w:rPr>
        <w:t>bydd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darpar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fyfyrwyr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dod</w:t>
      </w:r>
      <w:proofErr w:type="spellEnd"/>
      <w:r w:rsidRPr="00D0732A">
        <w:rPr>
          <w:w w:val="105"/>
          <w:sz w:val="20"/>
          <w:szCs w:val="20"/>
        </w:rPr>
        <w:t xml:space="preserve"> o </w:t>
      </w:r>
      <w:proofErr w:type="spellStart"/>
      <w:r w:rsidRPr="00D0732A">
        <w:rPr>
          <w:w w:val="105"/>
          <w:sz w:val="20"/>
          <w:szCs w:val="20"/>
        </w:rPr>
        <w:t>amrywiaeth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eang</w:t>
      </w:r>
      <w:proofErr w:type="spellEnd"/>
      <w:r w:rsidRPr="00D0732A">
        <w:rPr>
          <w:w w:val="105"/>
          <w:sz w:val="20"/>
          <w:szCs w:val="20"/>
        </w:rPr>
        <w:t xml:space="preserve"> o </w:t>
      </w:r>
      <w:proofErr w:type="spellStart"/>
      <w:r w:rsidRPr="00D0732A">
        <w:rPr>
          <w:w w:val="105"/>
          <w:sz w:val="20"/>
          <w:szCs w:val="20"/>
        </w:rPr>
        <w:t>gefndiroedd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addysgol</w:t>
      </w:r>
      <w:proofErr w:type="spellEnd"/>
      <w:r w:rsidRPr="00D0732A">
        <w:rPr>
          <w:w w:val="105"/>
          <w:sz w:val="20"/>
          <w:szCs w:val="20"/>
        </w:rPr>
        <w:t xml:space="preserve">, ac </w:t>
      </w:r>
      <w:proofErr w:type="spellStart"/>
      <w:r w:rsidRPr="00D0732A">
        <w:rPr>
          <w:w w:val="105"/>
          <w:sz w:val="20"/>
          <w:szCs w:val="20"/>
        </w:rPr>
        <w:t>na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fyddant</w:t>
      </w:r>
      <w:proofErr w:type="spellEnd"/>
      <w:r w:rsidRPr="00D0732A">
        <w:rPr>
          <w:w w:val="105"/>
          <w:sz w:val="20"/>
          <w:szCs w:val="20"/>
        </w:rPr>
        <w:t xml:space="preserve"> o </w:t>
      </w:r>
      <w:proofErr w:type="spellStart"/>
      <w:r w:rsidRPr="00D0732A">
        <w:rPr>
          <w:w w:val="105"/>
          <w:sz w:val="20"/>
          <w:szCs w:val="20"/>
        </w:rPr>
        <w:t>reidrwydd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meddu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gymwysterau</w:t>
      </w:r>
      <w:proofErr w:type="spellEnd"/>
      <w:r w:rsidRPr="00D0732A">
        <w:rPr>
          <w:w w:val="105"/>
          <w:sz w:val="20"/>
          <w:szCs w:val="20"/>
        </w:rPr>
        <w:t xml:space="preserve"> ‘</w:t>
      </w:r>
      <w:proofErr w:type="spellStart"/>
      <w:r w:rsidRPr="00D0732A">
        <w:rPr>
          <w:w w:val="105"/>
          <w:sz w:val="20"/>
          <w:szCs w:val="20"/>
        </w:rPr>
        <w:t>traddodiadol</w:t>
      </w:r>
      <w:proofErr w:type="spellEnd"/>
      <w:r w:rsidRPr="00D0732A">
        <w:rPr>
          <w:w w:val="105"/>
          <w:sz w:val="20"/>
          <w:szCs w:val="20"/>
        </w:rPr>
        <w:t xml:space="preserve">’. </w:t>
      </w:r>
      <w:proofErr w:type="spellStart"/>
      <w:r w:rsidRPr="00D0732A">
        <w:rPr>
          <w:w w:val="105"/>
          <w:sz w:val="20"/>
          <w:szCs w:val="20"/>
        </w:rPr>
        <w:t>Cefnogir</w:t>
      </w:r>
      <w:proofErr w:type="spellEnd"/>
      <w:r w:rsidRPr="00D0732A">
        <w:rPr>
          <w:w w:val="105"/>
          <w:sz w:val="20"/>
          <w:szCs w:val="20"/>
        </w:rPr>
        <w:t xml:space="preserve"> y </w:t>
      </w:r>
      <w:proofErr w:type="spellStart"/>
      <w:r w:rsidRPr="00D0732A">
        <w:rPr>
          <w:w w:val="105"/>
          <w:sz w:val="20"/>
          <w:szCs w:val="20"/>
        </w:rPr>
        <w:t>gydnabyddiaeth</w:t>
      </w:r>
      <w:proofErr w:type="spellEnd"/>
      <w:r w:rsidRPr="00D0732A">
        <w:rPr>
          <w:w w:val="105"/>
          <w:sz w:val="20"/>
          <w:szCs w:val="20"/>
        </w:rPr>
        <w:t xml:space="preserve"> hon </w:t>
      </w:r>
      <w:proofErr w:type="spellStart"/>
      <w:r w:rsidRPr="00D0732A">
        <w:rPr>
          <w:w w:val="105"/>
          <w:sz w:val="20"/>
          <w:szCs w:val="20"/>
        </w:rPr>
        <w:t>gan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Bolisi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Derbyn</w:t>
      </w:r>
      <w:r w:rsidR="00F73E96">
        <w:rPr>
          <w:w w:val="105"/>
          <w:sz w:val="20"/>
          <w:szCs w:val="20"/>
        </w:rPr>
        <w:t>iadau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Cyd-destunol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wahân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i'r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Polisi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Derbyn</w:t>
      </w:r>
      <w:r w:rsidR="00F73E96">
        <w:rPr>
          <w:w w:val="105"/>
          <w:sz w:val="20"/>
          <w:szCs w:val="20"/>
        </w:rPr>
        <w:t>iadau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hwn</w:t>
      </w:r>
      <w:proofErr w:type="spellEnd"/>
      <w:r w:rsidRPr="00D0732A">
        <w:rPr>
          <w:w w:val="105"/>
          <w:sz w:val="20"/>
          <w:szCs w:val="20"/>
        </w:rPr>
        <w:t xml:space="preserve"> (</w:t>
      </w:r>
      <w:hyperlink r:id="rId9" w:history="1">
        <w:r w:rsidR="00F73E96" w:rsidRPr="0086156F">
          <w:rPr>
            <w:rStyle w:val="Hyperlink"/>
          </w:rPr>
          <w:t>https://glyndwr.ac.uk/cy/astudio/gwneud-cais/derbyniadau-cyd-destunol/</w:t>
        </w:r>
      </w:hyperlink>
      <w:r w:rsidR="00F73E96">
        <w:t xml:space="preserve">). </w:t>
      </w:r>
      <w:proofErr w:type="spellStart"/>
      <w:r w:rsidRPr="00D0732A">
        <w:rPr>
          <w:w w:val="105"/>
          <w:sz w:val="20"/>
          <w:szCs w:val="20"/>
        </w:rPr>
        <w:t>Bydd</w:t>
      </w:r>
      <w:proofErr w:type="spellEnd"/>
      <w:r w:rsidRPr="00D0732A">
        <w:rPr>
          <w:w w:val="105"/>
          <w:sz w:val="20"/>
          <w:szCs w:val="20"/>
        </w:rPr>
        <w:t xml:space="preserve"> y </w:t>
      </w:r>
      <w:proofErr w:type="spellStart"/>
      <w:r w:rsidRPr="00D0732A">
        <w:rPr>
          <w:w w:val="105"/>
          <w:sz w:val="20"/>
          <w:szCs w:val="20"/>
        </w:rPr>
        <w:t>Polisi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Derbyn</w:t>
      </w:r>
      <w:r w:rsidR="00D33E0A">
        <w:rPr>
          <w:w w:val="105"/>
          <w:sz w:val="20"/>
          <w:szCs w:val="20"/>
        </w:rPr>
        <w:t>iadau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Cyd-destunol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hwn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nodi’n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glir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sut</w:t>
      </w:r>
      <w:proofErr w:type="spellEnd"/>
      <w:r w:rsidRPr="00D0732A">
        <w:rPr>
          <w:w w:val="105"/>
          <w:sz w:val="20"/>
          <w:szCs w:val="20"/>
        </w:rPr>
        <w:t xml:space="preserve"> y </w:t>
      </w:r>
      <w:proofErr w:type="spellStart"/>
      <w:r w:rsidRPr="00D0732A">
        <w:rPr>
          <w:w w:val="105"/>
          <w:sz w:val="20"/>
          <w:szCs w:val="20"/>
        </w:rPr>
        <w:t>bydd</w:t>
      </w:r>
      <w:proofErr w:type="spellEnd"/>
      <w:r w:rsidRPr="00D0732A">
        <w:rPr>
          <w:w w:val="105"/>
          <w:sz w:val="20"/>
          <w:szCs w:val="20"/>
        </w:rPr>
        <w:t xml:space="preserve"> y </w:t>
      </w:r>
      <w:proofErr w:type="spellStart"/>
      <w:r w:rsidRPr="00D0732A">
        <w:rPr>
          <w:w w:val="105"/>
          <w:sz w:val="20"/>
          <w:szCs w:val="20"/>
        </w:rPr>
        <w:t>Brifysgol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cefnogi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ymgeiswyr</w:t>
      </w:r>
      <w:proofErr w:type="spellEnd"/>
      <w:r w:rsidRPr="00D0732A">
        <w:rPr>
          <w:w w:val="105"/>
          <w:sz w:val="20"/>
          <w:szCs w:val="20"/>
        </w:rPr>
        <w:t xml:space="preserve"> y </w:t>
      </w:r>
      <w:proofErr w:type="spellStart"/>
      <w:r w:rsidRPr="00D0732A">
        <w:rPr>
          <w:w w:val="105"/>
          <w:sz w:val="20"/>
          <w:szCs w:val="20"/>
        </w:rPr>
        <w:t>dylid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rhoi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cymorth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hyblygrwydd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ychwanegol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iddynt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oherwydd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hamgylchiadau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personol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presennol</w:t>
      </w:r>
      <w:proofErr w:type="spellEnd"/>
      <w:r w:rsidRPr="00D0732A">
        <w:rPr>
          <w:w w:val="105"/>
          <w:sz w:val="20"/>
          <w:szCs w:val="20"/>
        </w:rPr>
        <w:t xml:space="preserve"> neu </w:t>
      </w:r>
      <w:proofErr w:type="spellStart"/>
      <w:r w:rsidRPr="00D0732A">
        <w:rPr>
          <w:w w:val="105"/>
          <w:sz w:val="20"/>
          <w:szCs w:val="20"/>
        </w:rPr>
        <w:t>flaenorol</w:t>
      </w:r>
      <w:proofErr w:type="spellEnd"/>
      <w:r w:rsidRPr="00D0732A">
        <w:rPr>
          <w:w w:val="105"/>
          <w:sz w:val="20"/>
          <w:szCs w:val="20"/>
        </w:rPr>
        <w:t>.</w:t>
      </w:r>
    </w:p>
    <w:p w14:paraId="49345C14" w14:textId="77777777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</w:p>
    <w:p w14:paraId="78BD37EA" w14:textId="77777777" w:rsidR="00D0732A" w:rsidRPr="00D4319C" w:rsidRDefault="00D0732A" w:rsidP="00D0732A">
      <w:pPr>
        <w:spacing w:line="247" w:lineRule="auto"/>
        <w:rPr>
          <w:i/>
          <w:iCs/>
          <w:w w:val="105"/>
          <w:sz w:val="20"/>
          <w:szCs w:val="20"/>
        </w:rPr>
      </w:pPr>
      <w:proofErr w:type="spellStart"/>
      <w:r w:rsidRPr="00D4319C">
        <w:rPr>
          <w:i/>
          <w:iCs/>
          <w:w w:val="105"/>
          <w:sz w:val="20"/>
          <w:szCs w:val="20"/>
        </w:rPr>
        <w:t>Yn</w:t>
      </w:r>
      <w:proofErr w:type="spellEnd"/>
      <w:r w:rsidRPr="00D4319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D4319C">
        <w:rPr>
          <w:i/>
          <w:iCs/>
          <w:w w:val="105"/>
          <w:sz w:val="20"/>
          <w:szCs w:val="20"/>
        </w:rPr>
        <w:t>ogystal</w:t>
      </w:r>
      <w:proofErr w:type="spellEnd"/>
      <w:r w:rsidRPr="00D4319C">
        <w:rPr>
          <w:i/>
          <w:iCs/>
          <w:w w:val="105"/>
          <w:sz w:val="20"/>
          <w:szCs w:val="20"/>
        </w:rPr>
        <w:t xml:space="preserve"> â </w:t>
      </w:r>
      <w:proofErr w:type="spellStart"/>
      <w:r w:rsidRPr="00D4319C">
        <w:rPr>
          <w:i/>
          <w:iCs/>
          <w:w w:val="105"/>
          <w:sz w:val="20"/>
          <w:szCs w:val="20"/>
        </w:rPr>
        <w:t>hyn</w:t>
      </w:r>
      <w:proofErr w:type="spellEnd"/>
      <w:r w:rsidRPr="00D4319C">
        <w:rPr>
          <w:i/>
          <w:iCs/>
          <w:w w:val="105"/>
          <w:sz w:val="20"/>
          <w:szCs w:val="20"/>
        </w:rPr>
        <w:t>,</w:t>
      </w:r>
    </w:p>
    <w:p w14:paraId="4CD84BB5" w14:textId="3E343EA9" w:rsidR="00D4319C" w:rsidRPr="00D0732A" w:rsidRDefault="00D0732A" w:rsidP="00D4319C">
      <w:pPr>
        <w:spacing w:line="247" w:lineRule="auto"/>
        <w:ind w:left="720" w:hanging="720"/>
        <w:rPr>
          <w:w w:val="105"/>
          <w:sz w:val="20"/>
          <w:szCs w:val="20"/>
        </w:rPr>
      </w:pPr>
      <w:r w:rsidRPr="00D0732A">
        <w:rPr>
          <w:w w:val="105"/>
          <w:sz w:val="20"/>
          <w:szCs w:val="20"/>
        </w:rPr>
        <w:t xml:space="preserve">2.2 </w:t>
      </w:r>
      <w:r w:rsidR="00D4319C">
        <w:rPr>
          <w:w w:val="105"/>
          <w:sz w:val="20"/>
          <w:szCs w:val="20"/>
        </w:rPr>
        <w:tab/>
      </w:r>
      <w:r w:rsidRPr="00D0732A">
        <w:rPr>
          <w:w w:val="105"/>
          <w:sz w:val="20"/>
          <w:szCs w:val="20"/>
        </w:rPr>
        <w:t xml:space="preserve">Mae </w:t>
      </w:r>
      <w:proofErr w:type="spellStart"/>
      <w:r w:rsidRPr="00D0732A">
        <w:rPr>
          <w:w w:val="105"/>
          <w:sz w:val="20"/>
          <w:szCs w:val="20"/>
        </w:rPr>
        <w:t>Prifysgol</w:t>
      </w:r>
      <w:proofErr w:type="spellEnd"/>
      <w:r w:rsidRPr="00D0732A">
        <w:rPr>
          <w:w w:val="105"/>
          <w:sz w:val="20"/>
          <w:szCs w:val="20"/>
        </w:rPr>
        <w:t xml:space="preserve"> Glyndŵr </w:t>
      </w:r>
      <w:proofErr w:type="spellStart"/>
      <w:r w:rsidRPr="00D0732A">
        <w:rPr>
          <w:w w:val="105"/>
          <w:sz w:val="20"/>
          <w:szCs w:val="20"/>
        </w:rPr>
        <w:t>wedi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ymrwymo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ddarparu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addysg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uwch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hyfforddiant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cynhwysol</w:t>
      </w:r>
      <w:proofErr w:type="spellEnd"/>
      <w:r w:rsidRPr="00D0732A">
        <w:rPr>
          <w:w w:val="105"/>
          <w:sz w:val="20"/>
          <w:szCs w:val="20"/>
        </w:rPr>
        <w:t xml:space="preserve"> o </w:t>
      </w:r>
      <w:proofErr w:type="spellStart"/>
      <w:r w:rsidRPr="00D0732A">
        <w:rPr>
          <w:w w:val="105"/>
          <w:sz w:val="20"/>
          <w:szCs w:val="20"/>
        </w:rPr>
        <w:t>ansawdd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="009F02DB">
        <w:rPr>
          <w:w w:val="105"/>
          <w:sz w:val="20"/>
          <w:szCs w:val="20"/>
        </w:rPr>
        <w:t>dda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bawb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</w:t>
      </w:r>
      <w:proofErr w:type="spellEnd"/>
      <w:r w:rsidRPr="00D0732A">
        <w:rPr>
          <w:w w:val="105"/>
          <w:sz w:val="20"/>
          <w:szCs w:val="20"/>
        </w:rPr>
        <w:t xml:space="preserve"> all </w:t>
      </w:r>
      <w:proofErr w:type="spellStart"/>
      <w:r w:rsidRPr="00D0732A">
        <w:rPr>
          <w:w w:val="105"/>
          <w:sz w:val="20"/>
          <w:szCs w:val="20"/>
        </w:rPr>
        <w:t>elwa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ohono</w:t>
      </w:r>
      <w:proofErr w:type="spellEnd"/>
      <w:r w:rsidRPr="00D0732A">
        <w:rPr>
          <w:w w:val="105"/>
          <w:sz w:val="20"/>
          <w:szCs w:val="20"/>
        </w:rPr>
        <w:t xml:space="preserve">, er </w:t>
      </w:r>
      <w:proofErr w:type="spellStart"/>
      <w:r w:rsidRPr="00D0732A">
        <w:rPr>
          <w:w w:val="105"/>
          <w:sz w:val="20"/>
          <w:szCs w:val="20"/>
        </w:rPr>
        <w:t>mwyn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gwasanaethu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anghenion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myfyrwyr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cyflogwyr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a'r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gymuned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ehangach</w:t>
      </w:r>
      <w:proofErr w:type="spellEnd"/>
      <w:r w:rsidRPr="00D0732A">
        <w:rPr>
          <w:w w:val="105"/>
          <w:sz w:val="20"/>
          <w:szCs w:val="20"/>
        </w:rPr>
        <w:t xml:space="preserve">. </w:t>
      </w:r>
      <w:proofErr w:type="spellStart"/>
      <w:r w:rsidRPr="00D0732A">
        <w:rPr>
          <w:w w:val="105"/>
          <w:sz w:val="20"/>
          <w:szCs w:val="20"/>
        </w:rPr>
        <w:t>Rydym</w:t>
      </w:r>
      <w:proofErr w:type="spellEnd"/>
      <w:r w:rsidRPr="00D0732A">
        <w:rPr>
          <w:w w:val="105"/>
          <w:sz w:val="20"/>
          <w:szCs w:val="20"/>
        </w:rPr>
        <w:t xml:space="preserve"> felly </w:t>
      </w:r>
      <w:proofErr w:type="spellStart"/>
      <w:r w:rsidRPr="00D0732A">
        <w:rPr>
          <w:w w:val="105"/>
          <w:sz w:val="20"/>
          <w:szCs w:val="20"/>
        </w:rPr>
        <w:t>wedi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ymrwymo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sicrhau</w:t>
      </w:r>
      <w:proofErr w:type="spellEnd"/>
      <w:r w:rsidRPr="00D0732A">
        <w:rPr>
          <w:w w:val="105"/>
          <w:sz w:val="20"/>
          <w:szCs w:val="20"/>
        </w:rPr>
        <w:t xml:space="preserve"> bod </w:t>
      </w:r>
      <w:proofErr w:type="spellStart"/>
      <w:r w:rsidRPr="00D0732A">
        <w:rPr>
          <w:w w:val="105"/>
          <w:sz w:val="20"/>
          <w:szCs w:val="20"/>
        </w:rPr>
        <w:t>ein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gweithdrefnau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a'n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harferion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gyfer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recriwtio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derbyn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myfyrwyr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bob un </w:t>
      </w:r>
      <w:proofErr w:type="spellStart"/>
      <w:r w:rsidRPr="00D0732A">
        <w:rPr>
          <w:w w:val="105"/>
          <w:sz w:val="20"/>
          <w:szCs w:val="20"/>
        </w:rPr>
        <w:t>o'n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rhaglenni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o'r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safon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uchaf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a'n</w:t>
      </w:r>
      <w:proofErr w:type="spellEnd"/>
      <w:r w:rsidRPr="00D0732A">
        <w:rPr>
          <w:w w:val="105"/>
          <w:sz w:val="20"/>
          <w:szCs w:val="20"/>
        </w:rPr>
        <w:t xml:space="preserve"> bod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gallu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darparu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lefelau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mynediad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agored</w:t>
      </w:r>
      <w:proofErr w:type="spellEnd"/>
      <w:r w:rsidRPr="00D0732A">
        <w:rPr>
          <w:w w:val="105"/>
          <w:sz w:val="20"/>
          <w:szCs w:val="20"/>
        </w:rPr>
        <w:t xml:space="preserve">, teg a </w:t>
      </w:r>
      <w:proofErr w:type="spellStart"/>
      <w:r w:rsidRPr="00D0732A">
        <w:rPr>
          <w:w w:val="105"/>
          <w:sz w:val="20"/>
          <w:szCs w:val="20"/>
        </w:rPr>
        <w:t>chyson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bob </w:t>
      </w:r>
      <w:proofErr w:type="spellStart"/>
      <w:r w:rsidRPr="00D0732A">
        <w:rPr>
          <w:w w:val="105"/>
          <w:sz w:val="20"/>
          <w:szCs w:val="20"/>
        </w:rPr>
        <w:t>darpar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fyfyriwr</w:t>
      </w:r>
      <w:proofErr w:type="spellEnd"/>
      <w:r w:rsidRPr="00D0732A">
        <w:rPr>
          <w:w w:val="105"/>
          <w:sz w:val="20"/>
          <w:szCs w:val="20"/>
        </w:rPr>
        <w:t>.</w:t>
      </w:r>
    </w:p>
    <w:p w14:paraId="2430F178" w14:textId="20DD3992" w:rsidR="00D0732A" w:rsidRPr="00D0732A" w:rsidRDefault="00D0732A" w:rsidP="00D4319C">
      <w:pPr>
        <w:spacing w:line="247" w:lineRule="auto"/>
        <w:ind w:left="720" w:hanging="720"/>
        <w:rPr>
          <w:w w:val="105"/>
          <w:sz w:val="20"/>
          <w:szCs w:val="20"/>
        </w:rPr>
      </w:pPr>
      <w:r w:rsidRPr="00D0732A">
        <w:rPr>
          <w:w w:val="105"/>
          <w:sz w:val="20"/>
          <w:szCs w:val="20"/>
        </w:rPr>
        <w:t xml:space="preserve">2.3 </w:t>
      </w:r>
      <w:r w:rsidR="00D4319C">
        <w:rPr>
          <w:w w:val="105"/>
          <w:sz w:val="20"/>
          <w:szCs w:val="20"/>
        </w:rPr>
        <w:tab/>
      </w:r>
      <w:proofErr w:type="spellStart"/>
      <w:r w:rsidRPr="00D0732A">
        <w:rPr>
          <w:w w:val="105"/>
          <w:sz w:val="20"/>
          <w:szCs w:val="20"/>
        </w:rPr>
        <w:t>Fel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rhan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o'r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ymrwymiad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hwn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mae'r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Brifysgol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wedi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llofnodi</w:t>
      </w:r>
      <w:proofErr w:type="spellEnd"/>
      <w:r w:rsidRPr="00D0732A">
        <w:rPr>
          <w:w w:val="105"/>
          <w:sz w:val="20"/>
          <w:szCs w:val="20"/>
        </w:rPr>
        <w:t xml:space="preserve"> Cod </w:t>
      </w:r>
      <w:proofErr w:type="spellStart"/>
      <w:r w:rsidRPr="00D0732A">
        <w:rPr>
          <w:w w:val="105"/>
          <w:sz w:val="20"/>
          <w:szCs w:val="20"/>
        </w:rPr>
        <w:t>Ymarfer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Derbyniadau</w:t>
      </w:r>
      <w:proofErr w:type="spellEnd"/>
      <w:r w:rsidRPr="00D0732A">
        <w:rPr>
          <w:w w:val="105"/>
          <w:sz w:val="20"/>
          <w:szCs w:val="20"/>
        </w:rPr>
        <w:t xml:space="preserve"> Teg </w:t>
      </w:r>
      <w:proofErr w:type="spellStart"/>
      <w:r w:rsidRPr="00D0732A">
        <w:rPr>
          <w:w w:val="105"/>
          <w:sz w:val="20"/>
          <w:szCs w:val="20"/>
        </w:rPr>
        <w:t>yr</w:t>
      </w:r>
      <w:proofErr w:type="spellEnd"/>
      <w:r w:rsidRPr="00D0732A">
        <w:rPr>
          <w:w w:val="105"/>
          <w:sz w:val="20"/>
          <w:szCs w:val="20"/>
        </w:rPr>
        <w:t xml:space="preserve"> UUK/Guild HE 2022 ac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addo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cydymffurfio'n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llawn</w:t>
      </w:r>
      <w:proofErr w:type="spellEnd"/>
      <w:r w:rsidRPr="00D0732A">
        <w:rPr>
          <w:w w:val="105"/>
          <w:sz w:val="20"/>
          <w:szCs w:val="20"/>
        </w:rPr>
        <w:t xml:space="preserve"> â </w:t>
      </w:r>
      <w:proofErr w:type="spellStart"/>
      <w:r w:rsidRPr="00D0732A">
        <w:rPr>
          <w:w w:val="105"/>
          <w:sz w:val="20"/>
          <w:szCs w:val="20"/>
        </w:rPr>
        <w:t>holl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egwyddorion</w:t>
      </w:r>
      <w:proofErr w:type="spellEnd"/>
      <w:r w:rsidRPr="00D0732A">
        <w:rPr>
          <w:w w:val="105"/>
          <w:sz w:val="20"/>
          <w:szCs w:val="20"/>
        </w:rPr>
        <w:t xml:space="preserve"> y cod </w:t>
      </w:r>
      <w:proofErr w:type="spellStart"/>
      <w:r w:rsidRPr="00D0732A">
        <w:rPr>
          <w:w w:val="105"/>
          <w:sz w:val="20"/>
          <w:szCs w:val="20"/>
        </w:rPr>
        <w:t>hwn</w:t>
      </w:r>
      <w:proofErr w:type="spellEnd"/>
      <w:r w:rsidRPr="00D0732A">
        <w:rPr>
          <w:w w:val="105"/>
          <w:sz w:val="20"/>
          <w:szCs w:val="20"/>
        </w:rPr>
        <w:t>.</w:t>
      </w:r>
    </w:p>
    <w:p w14:paraId="04AC4930" w14:textId="77777777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</w:p>
    <w:p w14:paraId="60805994" w14:textId="77777777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  <w:proofErr w:type="spellStart"/>
      <w:r w:rsidRPr="00D4319C">
        <w:rPr>
          <w:i/>
          <w:iCs/>
          <w:w w:val="105"/>
          <w:sz w:val="20"/>
          <w:szCs w:val="20"/>
        </w:rPr>
        <w:t>Wrth</w:t>
      </w:r>
      <w:proofErr w:type="spellEnd"/>
      <w:r w:rsidRPr="00D4319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D4319C">
        <w:rPr>
          <w:i/>
          <w:iCs/>
          <w:w w:val="105"/>
          <w:sz w:val="20"/>
          <w:szCs w:val="20"/>
        </w:rPr>
        <w:t>ystyried</w:t>
      </w:r>
      <w:proofErr w:type="spellEnd"/>
      <w:r w:rsidRPr="00D4319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D4319C">
        <w:rPr>
          <w:i/>
          <w:iCs/>
          <w:w w:val="105"/>
          <w:sz w:val="20"/>
          <w:szCs w:val="20"/>
        </w:rPr>
        <w:t>mynediad</w:t>
      </w:r>
      <w:proofErr w:type="spellEnd"/>
      <w:r w:rsidRPr="00D4319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D4319C">
        <w:rPr>
          <w:i/>
          <w:iCs/>
          <w:w w:val="105"/>
          <w:sz w:val="20"/>
          <w:szCs w:val="20"/>
        </w:rPr>
        <w:t>i'n</w:t>
      </w:r>
      <w:proofErr w:type="spellEnd"/>
      <w:r w:rsidRPr="00D4319C">
        <w:rPr>
          <w:i/>
          <w:iCs/>
          <w:w w:val="105"/>
          <w:sz w:val="20"/>
          <w:szCs w:val="20"/>
        </w:rPr>
        <w:t xml:space="preserve"> </w:t>
      </w:r>
      <w:proofErr w:type="spellStart"/>
      <w:proofErr w:type="gramStart"/>
      <w:r w:rsidRPr="00D4319C">
        <w:rPr>
          <w:i/>
          <w:iCs/>
          <w:w w:val="105"/>
          <w:sz w:val="20"/>
          <w:szCs w:val="20"/>
        </w:rPr>
        <w:t>rhaglenn</w:t>
      </w:r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>;</w:t>
      </w:r>
      <w:proofErr w:type="gramEnd"/>
    </w:p>
    <w:p w14:paraId="36F963E0" w14:textId="61F64F35" w:rsidR="00D0732A" w:rsidRPr="00D0732A" w:rsidRDefault="00D0732A" w:rsidP="00D4319C">
      <w:pPr>
        <w:spacing w:line="247" w:lineRule="auto"/>
        <w:ind w:left="720" w:hanging="720"/>
        <w:rPr>
          <w:w w:val="105"/>
          <w:sz w:val="20"/>
          <w:szCs w:val="20"/>
        </w:rPr>
      </w:pPr>
      <w:r w:rsidRPr="00D0732A">
        <w:rPr>
          <w:w w:val="105"/>
          <w:sz w:val="20"/>
          <w:szCs w:val="20"/>
        </w:rPr>
        <w:t xml:space="preserve">2.4 </w:t>
      </w:r>
      <w:r w:rsidR="00D4319C">
        <w:rPr>
          <w:w w:val="105"/>
          <w:sz w:val="20"/>
          <w:szCs w:val="20"/>
        </w:rPr>
        <w:tab/>
      </w:r>
      <w:proofErr w:type="spellStart"/>
      <w:r w:rsidRPr="00D0732A">
        <w:rPr>
          <w:w w:val="105"/>
          <w:sz w:val="20"/>
          <w:szCs w:val="20"/>
        </w:rPr>
        <w:t>Bydd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Prifysgol</w:t>
      </w:r>
      <w:proofErr w:type="spellEnd"/>
      <w:r w:rsidRPr="00D0732A">
        <w:rPr>
          <w:w w:val="105"/>
          <w:sz w:val="20"/>
          <w:szCs w:val="20"/>
        </w:rPr>
        <w:t xml:space="preserve"> Glyndŵr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ceisio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darparu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mynediad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addysg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uwch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i'r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ystod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ehangaf</w:t>
      </w:r>
      <w:proofErr w:type="spellEnd"/>
      <w:r w:rsidRPr="00D0732A">
        <w:rPr>
          <w:w w:val="105"/>
          <w:sz w:val="20"/>
          <w:szCs w:val="20"/>
        </w:rPr>
        <w:t xml:space="preserve"> o </w:t>
      </w:r>
      <w:proofErr w:type="spellStart"/>
      <w:r w:rsidRPr="00D0732A">
        <w:rPr>
          <w:w w:val="105"/>
          <w:sz w:val="20"/>
          <w:szCs w:val="20"/>
        </w:rPr>
        <w:t>gyfranogwyr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mholisi'r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Brifysgol</w:t>
      </w:r>
      <w:proofErr w:type="spellEnd"/>
      <w:r w:rsidRPr="00D0732A">
        <w:rPr>
          <w:w w:val="105"/>
          <w:sz w:val="20"/>
          <w:szCs w:val="20"/>
        </w:rPr>
        <w:t xml:space="preserve"> o </w:t>
      </w:r>
      <w:proofErr w:type="spellStart"/>
      <w:r w:rsidRPr="00D0732A">
        <w:rPr>
          <w:w w:val="105"/>
          <w:sz w:val="20"/>
          <w:szCs w:val="20"/>
        </w:rPr>
        <w:t>ehangu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mynediad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chyfranogiad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chyfle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cyfartal</w:t>
      </w:r>
      <w:proofErr w:type="spellEnd"/>
      <w:r w:rsidRPr="00D0732A">
        <w:rPr>
          <w:w w:val="105"/>
          <w:sz w:val="20"/>
          <w:szCs w:val="20"/>
        </w:rPr>
        <w:t>.</w:t>
      </w:r>
    </w:p>
    <w:p w14:paraId="18794B70" w14:textId="77777777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</w:p>
    <w:p w14:paraId="004FD0F9" w14:textId="77777777" w:rsidR="00D0732A" w:rsidRPr="00D4319C" w:rsidRDefault="00D0732A" w:rsidP="00D0732A">
      <w:pPr>
        <w:spacing w:line="247" w:lineRule="auto"/>
        <w:rPr>
          <w:i/>
          <w:iCs/>
          <w:w w:val="105"/>
          <w:sz w:val="20"/>
          <w:szCs w:val="20"/>
        </w:rPr>
      </w:pPr>
      <w:r w:rsidRPr="00D4319C">
        <w:rPr>
          <w:i/>
          <w:iCs/>
          <w:w w:val="105"/>
          <w:sz w:val="20"/>
          <w:szCs w:val="20"/>
        </w:rPr>
        <w:t xml:space="preserve">Mae </w:t>
      </w:r>
      <w:proofErr w:type="spellStart"/>
      <w:r w:rsidRPr="00D4319C">
        <w:rPr>
          <w:i/>
          <w:iCs/>
          <w:w w:val="105"/>
          <w:sz w:val="20"/>
          <w:szCs w:val="20"/>
        </w:rPr>
        <w:t>hyn</w:t>
      </w:r>
      <w:proofErr w:type="spellEnd"/>
      <w:r w:rsidRPr="00D4319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D4319C">
        <w:rPr>
          <w:i/>
          <w:iCs/>
          <w:w w:val="105"/>
          <w:sz w:val="20"/>
          <w:szCs w:val="20"/>
        </w:rPr>
        <w:t>yn</w:t>
      </w:r>
      <w:proofErr w:type="spellEnd"/>
      <w:r w:rsidRPr="00D4319C">
        <w:rPr>
          <w:i/>
          <w:iCs/>
          <w:w w:val="105"/>
          <w:sz w:val="20"/>
          <w:szCs w:val="20"/>
        </w:rPr>
        <w:t xml:space="preserve"> </w:t>
      </w:r>
      <w:proofErr w:type="spellStart"/>
      <w:proofErr w:type="gramStart"/>
      <w:r w:rsidRPr="00D4319C">
        <w:rPr>
          <w:i/>
          <w:iCs/>
          <w:w w:val="105"/>
          <w:sz w:val="20"/>
          <w:szCs w:val="20"/>
        </w:rPr>
        <w:t>golygu</w:t>
      </w:r>
      <w:proofErr w:type="spellEnd"/>
      <w:r w:rsidRPr="00D4319C">
        <w:rPr>
          <w:i/>
          <w:iCs/>
          <w:w w:val="105"/>
          <w:sz w:val="20"/>
          <w:szCs w:val="20"/>
        </w:rPr>
        <w:t>;</w:t>
      </w:r>
      <w:proofErr w:type="gramEnd"/>
    </w:p>
    <w:p w14:paraId="1110864D" w14:textId="222346F2" w:rsidR="00D0732A" w:rsidRPr="00D0732A" w:rsidRDefault="00D0732A" w:rsidP="00D4319C">
      <w:pPr>
        <w:spacing w:line="247" w:lineRule="auto"/>
        <w:ind w:left="720" w:hanging="720"/>
        <w:rPr>
          <w:w w:val="105"/>
          <w:sz w:val="20"/>
          <w:szCs w:val="20"/>
        </w:rPr>
      </w:pPr>
      <w:r w:rsidRPr="00D0732A">
        <w:rPr>
          <w:w w:val="105"/>
          <w:sz w:val="20"/>
          <w:szCs w:val="20"/>
        </w:rPr>
        <w:t xml:space="preserve">2.5 </w:t>
      </w:r>
      <w:r w:rsidR="00D4319C">
        <w:rPr>
          <w:w w:val="105"/>
          <w:sz w:val="20"/>
          <w:szCs w:val="20"/>
        </w:rPr>
        <w:tab/>
      </w:r>
      <w:proofErr w:type="spellStart"/>
      <w:r w:rsidRPr="00D0732A">
        <w:rPr>
          <w:w w:val="105"/>
          <w:sz w:val="20"/>
          <w:szCs w:val="20"/>
        </w:rPr>
        <w:t>Bydd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pob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Ymgeisydd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cael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ystyried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ar</w:t>
      </w:r>
      <w:proofErr w:type="spellEnd"/>
      <w:r w:rsidRPr="00D0732A">
        <w:rPr>
          <w:w w:val="105"/>
          <w:sz w:val="20"/>
          <w:szCs w:val="20"/>
        </w:rPr>
        <w:t xml:space="preserve"> sail </w:t>
      </w:r>
      <w:proofErr w:type="spellStart"/>
      <w:r w:rsidRPr="00D0732A">
        <w:rPr>
          <w:w w:val="105"/>
          <w:sz w:val="20"/>
          <w:szCs w:val="20"/>
        </w:rPr>
        <w:t>ei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rinweddau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ei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allu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a'i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botensial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lwyddo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ddewis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gwrs</w:t>
      </w:r>
      <w:proofErr w:type="spellEnd"/>
      <w:r w:rsidRPr="00D0732A">
        <w:rPr>
          <w:w w:val="105"/>
          <w:sz w:val="20"/>
          <w:szCs w:val="20"/>
        </w:rPr>
        <w:t xml:space="preserve">. </w:t>
      </w:r>
      <w:proofErr w:type="spellStart"/>
      <w:r w:rsidRPr="00D0732A">
        <w:rPr>
          <w:w w:val="105"/>
          <w:sz w:val="20"/>
          <w:szCs w:val="20"/>
        </w:rPr>
        <w:t>Gwneir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hyn</w:t>
      </w:r>
      <w:proofErr w:type="spellEnd"/>
      <w:r w:rsidRPr="00D0732A">
        <w:rPr>
          <w:w w:val="105"/>
          <w:sz w:val="20"/>
          <w:szCs w:val="20"/>
        </w:rPr>
        <w:t xml:space="preserve"> o </w:t>
      </w:r>
      <w:proofErr w:type="spellStart"/>
      <w:r w:rsidRPr="00D0732A">
        <w:rPr>
          <w:w w:val="105"/>
          <w:sz w:val="20"/>
          <w:szCs w:val="20"/>
        </w:rPr>
        <w:t>fewn</w:t>
      </w:r>
      <w:proofErr w:type="spellEnd"/>
      <w:r w:rsidRPr="00D0732A">
        <w:rPr>
          <w:w w:val="105"/>
          <w:sz w:val="20"/>
          <w:szCs w:val="20"/>
        </w:rPr>
        <w:t xml:space="preserve"> y </w:t>
      </w:r>
      <w:proofErr w:type="spellStart"/>
      <w:r w:rsidRPr="00D0732A">
        <w:rPr>
          <w:w w:val="105"/>
          <w:sz w:val="20"/>
          <w:szCs w:val="20"/>
        </w:rPr>
        <w:t>fframwaith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gramStart"/>
      <w:r w:rsidRPr="00D0732A">
        <w:rPr>
          <w:w w:val="105"/>
          <w:sz w:val="20"/>
          <w:szCs w:val="20"/>
        </w:rPr>
        <w:t>a</w:t>
      </w:r>
      <w:proofErr w:type="gram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osodwyd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gan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bolisïau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gweithdrefnau'r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Brifysgol</w:t>
      </w:r>
      <w:proofErr w:type="spellEnd"/>
      <w:r w:rsidRPr="00D0732A">
        <w:rPr>
          <w:w w:val="105"/>
          <w:sz w:val="20"/>
          <w:szCs w:val="20"/>
        </w:rPr>
        <w:t xml:space="preserve"> (</w:t>
      </w:r>
      <w:proofErr w:type="spellStart"/>
      <w:r w:rsidRPr="00D0732A">
        <w:rPr>
          <w:w w:val="105"/>
          <w:sz w:val="20"/>
          <w:szCs w:val="20"/>
        </w:rPr>
        <w:t>gan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gynnwys</w:t>
      </w:r>
      <w:proofErr w:type="spellEnd"/>
      <w:r w:rsidRPr="00D0732A">
        <w:rPr>
          <w:w w:val="105"/>
          <w:sz w:val="20"/>
          <w:szCs w:val="20"/>
        </w:rPr>
        <w:t xml:space="preserve"> y </w:t>
      </w:r>
      <w:proofErr w:type="spellStart"/>
      <w:r w:rsidRPr="00D0732A">
        <w:rPr>
          <w:w w:val="105"/>
          <w:sz w:val="20"/>
          <w:szCs w:val="20"/>
        </w:rPr>
        <w:t>rhai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sy'n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ymwneud</w:t>
      </w:r>
      <w:proofErr w:type="spellEnd"/>
      <w:r w:rsidRPr="00D0732A">
        <w:rPr>
          <w:w w:val="105"/>
          <w:sz w:val="20"/>
          <w:szCs w:val="20"/>
        </w:rPr>
        <w:t xml:space="preserve"> ag </w:t>
      </w:r>
      <w:proofErr w:type="spellStart"/>
      <w:r w:rsidRPr="00D0732A">
        <w:rPr>
          <w:w w:val="105"/>
          <w:sz w:val="20"/>
          <w:szCs w:val="20"/>
        </w:rPr>
        <w:t>addasrwydd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gyfer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="00EA164A">
        <w:rPr>
          <w:w w:val="105"/>
          <w:sz w:val="20"/>
          <w:szCs w:val="20"/>
        </w:rPr>
        <w:t>ym</w:t>
      </w:r>
      <w:r w:rsidRPr="00D0732A">
        <w:rPr>
          <w:w w:val="105"/>
          <w:sz w:val="20"/>
          <w:szCs w:val="20"/>
        </w:rPr>
        <w:t>arfer</w:t>
      </w:r>
      <w:proofErr w:type="spellEnd"/>
      <w:r w:rsidRPr="00D0732A">
        <w:rPr>
          <w:w w:val="105"/>
          <w:sz w:val="20"/>
          <w:szCs w:val="20"/>
        </w:rPr>
        <w:t xml:space="preserve"> (</w:t>
      </w:r>
      <w:proofErr w:type="spellStart"/>
      <w:r w:rsidR="00D33E0A">
        <w:rPr>
          <w:w w:val="105"/>
          <w:sz w:val="20"/>
          <w:szCs w:val="20"/>
        </w:rPr>
        <w:t>yn</w:t>
      </w:r>
      <w:proofErr w:type="spellEnd"/>
      <w:r w:rsidR="00D33E0A">
        <w:rPr>
          <w:w w:val="105"/>
          <w:sz w:val="20"/>
          <w:szCs w:val="20"/>
        </w:rPr>
        <w:t xml:space="preserve"> </w:t>
      </w:r>
      <w:proofErr w:type="spellStart"/>
      <w:r w:rsidR="00D33E0A">
        <w:rPr>
          <w:w w:val="105"/>
          <w:sz w:val="20"/>
          <w:szCs w:val="20"/>
        </w:rPr>
        <w:t>ymwneud</w:t>
      </w:r>
      <w:proofErr w:type="spellEnd"/>
      <w:r w:rsidRPr="00D0732A">
        <w:rPr>
          <w:w w:val="105"/>
          <w:sz w:val="20"/>
          <w:szCs w:val="20"/>
        </w:rPr>
        <w:t xml:space="preserve"> â </w:t>
      </w:r>
      <w:proofErr w:type="spellStart"/>
      <w:r w:rsidRPr="00D0732A">
        <w:rPr>
          <w:w w:val="105"/>
          <w:sz w:val="20"/>
          <w:szCs w:val="20"/>
        </w:rPr>
        <w:t>rhaglenni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proffesiynol</w:t>
      </w:r>
      <w:proofErr w:type="spellEnd"/>
      <w:r w:rsidRPr="00D0732A">
        <w:rPr>
          <w:w w:val="105"/>
          <w:sz w:val="20"/>
          <w:szCs w:val="20"/>
        </w:rPr>
        <w:t xml:space="preserve">) ac </w:t>
      </w:r>
      <w:proofErr w:type="spellStart"/>
      <w:r w:rsidRPr="00D0732A">
        <w:rPr>
          <w:w w:val="105"/>
          <w:sz w:val="20"/>
          <w:szCs w:val="20"/>
        </w:rPr>
        <w:t>ymgeiswyr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sy'n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datgan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euogfarn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droseddol</w:t>
      </w:r>
      <w:proofErr w:type="spellEnd"/>
      <w:r w:rsidRPr="00D0732A">
        <w:rPr>
          <w:w w:val="105"/>
          <w:sz w:val="20"/>
          <w:szCs w:val="20"/>
        </w:rPr>
        <w:t xml:space="preserve">) a </w:t>
      </w:r>
      <w:proofErr w:type="spellStart"/>
      <w:r w:rsidRPr="00D0732A">
        <w:rPr>
          <w:w w:val="105"/>
          <w:sz w:val="20"/>
          <w:szCs w:val="20"/>
        </w:rPr>
        <w:t>chyrff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allanol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perthnasol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gan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gynnwys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canllawiau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Fisâu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Mewnfudo'r</w:t>
      </w:r>
      <w:proofErr w:type="spellEnd"/>
      <w:r w:rsidRPr="00D0732A">
        <w:rPr>
          <w:w w:val="105"/>
          <w:sz w:val="20"/>
          <w:szCs w:val="20"/>
        </w:rPr>
        <w:t xml:space="preserve"> DU (UKVI) a </w:t>
      </w:r>
      <w:proofErr w:type="spellStart"/>
      <w:r w:rsidR="00D33E0A">
        <w:rPr>
          <w:w w:val="105"/>
          <w:sz w:val="20"/>
          <w:szCs w:val="20"/>
        </w:rPr>
        <w:t>gofynion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deddfwriaethol</w:t>
      </w:r>
      <w:proofErr w:type="spellEnd"/>
      <w:r w:rsidRPr="00D0732A">
        <w:rPr>
          <w:w w:val="105"/>
          <w:sz w:val="20"/>
          <w:szCs w:val="20"/>
        </w:rPr>
        <w:t xml:space="preserve">. </w:t>
      </w:r>
    </w:p>
    <w:p w14:paraId="41FCE109" w14:textId="77777777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</w:p>
    <w:p w14:paraId="1D51ECCC" w14:textId="77777777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  <w:proofErr w:type="spellStart"/>
      <w:r w:rsidRPr="00D4319C">
        <w:rPr>
          <w:i/>
          <w:iCs/>
          <w:w w:val="105"/>
          <w:sz w:val="20"/>
          <w:szCs w:val="20"/>
        </w:rPr>
        <w:t>Yn</w:t>
      </w:r>
      <w:proofErr w:type="spellEnd"/>
      <w:r w:rsidRPr="00D4319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D4319C">
        <w:rPr>
          <w:i/>
          <w:iCs/>
          <w:w w:val="105"/>
          <w:sz w:val="20"/>
          <w:szCs w:val="20"/>
        </w:rPr>
        <w:t>unol</w:t>
      </w:r>
      <w:proofErr w:type="spellEnd"/>
      <w:r w:rsidRPr="00D4319C">
        <w:rPr>
          <w:i/>
          <w:iCs/>
          <w:w w:val="105"/>
          <w:sz w:val="20"/>
          <w:szCs w:val="20"/>
        </w:rPr>
        <w:t xml:space="preserve"> â </w:t>
      </w:r>
      <w:proofErr w:type="spellStart"/>
      <w:r w:rsidRPr="00D4319C">
        <w:rPr>
          <w:i/>
          <w:iCs/>
          <w:w w:val="105"/>
          <w:sz w:val="20"/>
          <w:szCs w:val="20"/>
        </w:rPr>
        <w:t>Deddf</w:t>
      </w:r>
      <w:proofErr w:type="spellEnd"/>
      <w:r w:rsidRPr="00D4319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D4319C">
        <w:rPr>
          <w:i/>
          <w:iCs/>
          <w:w w:val="105"/>
          <w:sz w:val="20"/>
          <w:szCs w:val="20"/>
        </w:rPr>
        <w:t>Cydraddoldeb</w:t>
      </w:r>
      <w:proofErr w:type="spellEnd"/>
      <w:r w:rsidRPr="00D4319C">
        <w:rPr>
          <w:i/>
          <w:iCs/>
          <w:w w:val="105"/>
          <w:sz w:val="20"/>
          <w:szCs w:val="20"/>
        </w:rPr>
        <w:t xml:space="preserve">, </w:t>
      </w:r>
      <w:proofErr w:type="gramStart"/>
      <w:r w:rsidRPr="00D4319C">
        <w:rPr>
          <w:i/>
          <w:iCs/>
          <w:w w:val="105"/>
          <w:sz w:val="20"/>
          <w:szCs w:val="20"/>
        </w:rPr>
        <w:t>2010</w:t>
      </w:r>
      <w:r w:rsidRPr="00D0732A">
        <w:rPr>
          <w:w w:val="105"/>
          <w:sz w:val="20"/>
          <w:szCs w:val="20"/>
        </w:rPr>
        <w:t>;</w:t>
      </w:r>
      <w:proofErr w:type="gramEnd"/>
    </w:p>
    <w:p w14:paraId="6AF60195" w14:textId="1E39716A" w:rsidR="00D0732A" w:rsidRPr="00D0732A" w:rsidRDefault="00D0732A" w:rsidP="00D4319C">
      <w:pPr>
        <w:spacing w:line="247" w:lineRule="auto"/>
        <w:ind w:left="720" w:hanging="720"/>
        <w:rPr>
          <w:w w:val="105"/>
          <w:sz w:val="20"/>
          <w:szCs w:val="20"/>
        </w:rPr>
      </w:pPr>
      <w:r w:rsidRPr="00D0732A">
        <w:rPr>
          <w:w w:val="105"/>
          <w:sz w:val="20"/>
          <w:szCs w:val="20"/>
        </w:rPr>
        <w:t xml:space="preserve">2.6 </w:t>
      </w:r>
      <w:r w:rsidR="00D4319C">
        <w:rPr>
          <w:w w:val="105"/>
          <w:sz w:val="20"/>
          <w:szCs w:val="20"/>
        </w:rPr>
        <w:tab/>
      </w:r>
      <w:proofErr w:type="spellStart"/>
      <w:r w:rsidRPr="00D0732A">
        <w:rPr>
          <w:w w:val="105"/>
          <w:sz w:val="20"/>
          <w:szCs w:val="20"/>
        </w:rPr>
        <w:t>Bydd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pob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ymgeisydd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cael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ystyried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unigol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waeth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beth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fo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cefndir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ymgeisydd</w:t>
      </w:r>
      <w:proofErr w:type="spellEnd"/>
      <w:r w:rsidRPr="00D0732A">
        <w:rPr>
          <w:w w:val="105"/>
          <w:sz w:val="20"/>
          <w:szCs w:val="20"/>
        </w:rPr>
        <w:t xml:space="preserve">. Mae </w:t>
      </w:r>
      <w:proofErr w:type="spellStart"/>
      <w:r w:rsidRPr="00D0732A">
        <w:rPr>
          <w:w w:val="105"/>
          <w:sz w:val="20"/>
          <w:szCs w:val="20"/>
        </w:rPr>
        <w:t>Prifysgol</w:t>
      </w:r>
      <w:proofErr w:type="spellEnd"/>
      <w:r w:rsidRPr="00D0732A">
        <w:rPr>
          <w:w w:val="105"/>
          <w:sz w:val="20"/>
          <w:szCs w:val="20"/>
        </w:rPr>
        <w:t xml:space="preserve"> Glyndŵr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gwrthwynebu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pob</w:t>
      </w:r>
      <w:proofErr w:type="spellEnd"/>
      <w:r w:rsidRPr="00D0732A">
        <w:rPr>
          <w:w w:val="105"/>
          <w:sz w:val="20"/>
          <w:szCs w:val="20"/>
        </w:rPr>
        <w:t xml:space="preserve"> math o </w:t>
      </w:r>
      <w:proofErr w:type="spellStart"/>
      <w:r w:rsidRPr="00D0732A">
        <w:rPr>
          <w:w w:val="105"/>
          <w:sz w:val="20"/>
          <w:szCs w:val="20"/>
        </w:rPr>
        <w:t>wahaniaethu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anghyfreithlon</w:t>
      </w:r>
      <w:proofErr w:type="spellEnd"/>
      <w:r w:rsidRPr="00D0732A">
        <w:rPr>
          <w:w w:val="105"/>
          <w:sz w:val="20"/>
          <w:szCs w:val="20"/>
        </w:rPr>
        <w:t xml:space="preserve"> neu </w:t>
      </w:r>
      <w:proofErr w:type="spellStart"/>
      <w:r w:rsidRPr="00D0732A">
        <w:rPr>
          <w:w w:val="105"/>
          <w:sz w:val="20"/>
          <w:szCs w:val="20"/>
        </w:rPr>
        <w:t>annheg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bydd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pob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ymgeisydd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cael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ystyried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unigol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beth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bynnag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fo’i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gefndir</w:t>
      </w:r>
      <w:proofErr w:type="spellEnd"/>
      <w:r w:rsidRPr="00D0732A">
        <w:rPr>
          <w:w w:val="105"/>
          <w:sz w:val="20"/>
          <w:szCs w:val="20"/>
        </w:rPr>
        <w:t xml:space="preserve"> neu </w:t>
      </w:r>
      <w:proofErr w:type="spellStart"/>
      <w:r w:rsidRPr="00D0732A">
        <w:rPr>
          <w:w w:val="105"/>
          <w:sz w:val="20"/>
          <w:szCs w:val="20"/>
        </w:rPr>
        <w:t>nodwedd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warchodedig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gan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gynnwys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oed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anabledd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ailbennu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rhywedd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priodas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phartneriaeth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sifil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beichiogrwydd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mamolaeth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hil</w:t>
      </w:r>
      <w:proofErr w:type="spellEnd"/>
      <w:r w:rsidRPr="00D0732A">
        <w:rPr>
          <w:w w:val="105"/>
          <w:sz w:val="20"/>
          <w:szCs w:val="20"/>
        </w:rPr>
        <w:t xml:space="preserve">, </w:t>
      </w:r>
      <w:proofErr w:type="spellStart"/>
      <w:r w:rsidRPr="00D0732A">
        <w:rPr>
          <w:w w:val="105"/>
          <w:sz w:val="20"/>
          <w:szCs w:val="20"/>
        </w:rPr>
        <w:t>crefydd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chred</w:t>
      </w:r>
      <w:proofErr w:type="spellEnd"/>
      <w:r w:rsidRPr="00D0732A">
        <w:rPr>
          <w:w w:val="105"/>
          <w:sz w:val="20"/>
          <w:szCs w:val="20"/>
        </w:rPr>
        <w:t xml:space="preserve"> (</w:t>
      </w:r>
      <w:proofErr w:type="spellStart"/>
      <w:r w:rsidRPr="00D0732A">
        <w:rPr>
          <w:w w:val="105"/>
          <w:sz w:val="20"/>
          <w:szCs w:val="20"/>
        </w:rPr>
        <w:t>gan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gynnwys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diffyg</w:t>
      </w:r>
      <w:proofErr w:type="spellEnd"/>
      <w:r w:rsidR="00D33E0A">
        <w:rPr>
          <w:w w:val="105"/>
          <w:sz w:val="20"/>
          <w:szCs w:val="20"/>
        </w:rPr>
        <w:t xml:space="preserve"> c</w:t>
      </w:r>
      <w:r w:rsidRPr="00D0732A">
        <w:rPr>
          <w:w w:val="105"/>
          <w:sz w:val="20"/>
          <w:szCs w:val="20"/>
        </w:rPr>
        <w:t xml:space="preserve">red), </w:t>
      </w:r>
      <w:proofErr w:type="spellStart"/>
      <w:r w:rsidRPr="00D0732A">
        <w:rPr>
          <w:w w:val="105"/>
          <w:sz w:val="20"/>
          <w:szCs w:val="20"/>
        </w:rPr>
        <w:t>rhyw</w:t>
      </w:r>
      <w:proofErr w:type="spellEnd"/>
      <w:r w:rsidRPr="00D0732A">
        <w:rPr>
          <w:w w:val="105"/>
          <w:sz w:val="20"/>
          <w:szCs w:val="20"/>
        </w:rPr>
        <w:t xml:space="preserve"> a </w:t>
      </w:r>
      <w:proofErr w:type="spellStart"/>
      <w:r w:rsidRPr="00D0732A">
        <w:rPr>
          <w:w w:val="105"/>
          <w:sz w:val="20"/>
          <w:szCs w:val="20"/>
        </w:rPr>
        <w:t>chyfeiriadedd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rhywiol</w:t>
      </w:r>
      <w:proofErr w:type="spellEnd"/>
      <w:r w:rsidRPr="00D0732A">
        <w:rPr>
          <w:w w:val="105"/>
          <w:sz w:val="20"/>
          <w:szCs w:val="20"/>
        </w:rPr>
        <w:t xml:space="preserve"> neu </w:t>
      </w:r>
      <w:proofErr w:type="spellStart"/>
      <w:r w:rsidRPr="00D0732A">
        <w:rPr>
          <w:w w:val="105"/>
          <w:sz w:val="20"/>
          <w:szCs w:val="20"/>
        </w:rPr>
        <w:t>unrhyw</w:t>
      </w:r>
      <w:proofErr w:type="spellEnd"/>
      <w:r w:rsidRPr="00D0732A">
        <w:rPr>
          <w:w w:val="105"/>
          <w:sz w:val="20"/>
          <w:szCs w:val="20"/>
        </w:rPr>
        <w:t xml:space="preserve"> sail </w:t>
      </w:r>
      <w:proofErr w:type="spellStart"/>
      <w:r w:rsidRPr="00D0732A">
        <w:rPr>
          <w:w w:val="105"/>
          <w:sz w:val="20"/>
          <w:szCs w:val="20"/>
        </w:rPr>
        <w:t>amhriodol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arall</w:t>
      </w:r>
      <w:proofErr w:type="spellEnd"/>
      <w:r w:rsidRPr="00D0732A">
        <w:rPr>
          <w:w w:val="105"/>
          <w:sz w:val="20"/>
          <w:szCs w:val="20"/>
        </w:rPr>
        <w:t>.</w:t>
      </w:r>
    </w:p>
    <w:p w14:paraId="7AA7A929" w14:textId="3D26D07D" w:rsidR="00D0732A" w:rsidRPr="00D0732A" w:rsidRDefault="00D0732A" w:rsidP="00D4319C">
      <w:pPr>
        <w:spacing w:line="247" w:lineRule="auto"/>
        <w:ind w:left="720" w:hanging="720"/>
        <w:rPr>
          <w:w w:val="105"/>
          <w:sz w:val="20"/>
          <w:szCs w:val="20"/>
        </w:rPr>
      </w:pPr>
      <w:r w:rsidRPr="00D0732A">
        <w:rPr>
          <w:w w:val="105"/>
          <w:sz w:val="20"/>
          <w:szCs w:val="20"/>
        </w:rPr>
        <w:t xml:space="preserve">2.7 </w:t>
      </w:r>
      <w:r w:rsidR="00D4319C">
        <w:rPr>
          <w:w w:val="105"/>
          <w:sz w:val="20"/>
          <w:szCs w:val="20"/>
        </w:rPr>
        <w:tab/>
      </w:r>
      <w:r w:rsidRPr="00D0732A">
        <w:rPr>
          <w:w w:val="105"/>
          <w:sz w:val="20"/>
          <w:szCs w:val="20"/>
        </w:rPr>
        <w:t>Mae ‘</w:t>
      </w:r>
      <w:proofErr w:type="spellStart"/>
      <w:r w:rsidRPr="00D0732A">
        <w:rPr>
          <w:w w:val="105"/>
          <w:sz w:val="20"/>
          <w:szCs w:val="20"/>
        </w:rPr>
        <w:t>Nodweddion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Gwarchodedig</w:t>
      </w:r>
      <w:proofErr w:type="spellEnd"/>
      <w:r w:rsidRPr="00D0732A">
        <w:rPr>
          <w:w w:val="105"/>
          <w:sz w:val="20"/>
          <w:szCs w:val="20"/>
        </w:rPr>
        <w:t xml:space="preserve">’ y </w:t>
      </w:r>
      <w:proofErr w:type="spellStart"/>
      <w:r w:rsidRPr="00D0732A">
        <w:rPr>
          <w:w w:val="105"/>
          <w:sz w:val="20"/>
          <w:szCs w:val="20"/>
        </w:rPr>
        <w:t>Ddeddf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Cydraddoldeb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cael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cydnabod</w:t>
      </w:r>
      <w:proofErr w:type="spellEnd"/>
      <w:r w:rsidRPr="00D0732A">
        <w:rPr>
          <w:w w:val="105"/>
          <w:sz w:val="20"/>
          <w:szCs w:val="20"/>
        </w:rPr>
        <w:t xml:space="preserve"> o ran </w:t>
      </w:r>
      <w:proofErr w:type="spellStart"/>
      <w:r w:rsidRPr="00D0732A">
        <w:rPr>
          <w:w w:val="105"/>
          <w:sz w:val="20"/>
          <w:szCs w:val="20"/>
        </w:rPr>
        <w:t>triniaeth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gyfartal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y </w:t>
      </w:r>
      <w:proofErr w:type="spellStart"/>
      <w:r w:rsidRPr="00D0732A">
        <w:rPr>
          <w:w w:val="105"/>
          <w:sz w:val="20"/>
          <w:szCs w:val="20"/>
        </w:rPr>
        <w:t>polisi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hwn</w:t>
      </w:r>
      <w:proofErr w:type="spellEnd"/>
      <w:r w:rsidRPr="00D0732A">
        <w:rPr>
          <w:w w:val="105"/>
          <w:sz w:val="20"/>
          <w:szCs w:val="20"/>
        </w:rPr>
        <w:t xml:space="preserve">. </w:t>
      </w:r>
      <w:proofErr w:type="spellStart"/>
      <w:r w:rsidRPr="00D0732A">
        <w:rPr>
          <w:w w:val="105"/>
          <w:sz w:val="20"/>
          <w:szCs w:val="20"/>
        </w:rPr>
        <w:t>Nid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yw</w:t>
      </w:r>
      <w:proofErr w:type="spellEnd"/>
      <w:r w:rsidRPr="00D0732A">
        <w:rPr>
          <w:w w:val="105"/>
          <w:sz w:val="20"/>
          <w:szCs w:val="20"/>
        </w:rPr>
        <w:t xml:space="preserve"> ‘</w:t>
      </w:r>
      <w:proofErr w:type="spellStart"/>
      <w:r w:rsidRPr="00D0732A">
        <w:rPr>
          <w:w w:val="105"/>
          <w:sz w:val="20"/>
          <w:szCs w:val="20"/>
        </w:rPr>
        <w:t>Nodweddion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Gwarchodedig</w:t>
      </w:r>
      <w:proofErr w:type="spellEnd"/>
      <w:r w:rsidRPr="00D0732A">
        <w:rPr>
          <w:w w:val="105"/>
          <w:sz w:val="20"/>
          <w:szCs w:val="20"/>
        </w:rPr>
        <w:t xml:space="preserve">’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cael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eu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hystyried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negyddol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mewn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penderfyniadau</w:t>
      </w:r>
      <w:proofErr w:type="spellEnd"/>
      <w:r w:rsidRPr="00D0732A">
        <w:rPr>
          <w:w w:val="105"/>
          <w:sz w:val="20"/>
          <w:szCs w:val="20"/>
        </w:rPr>
        <w:t xml:space="preserve"> </w:t>
      </w:r>
      <w:r w:rsidR="00D33E0A">
        <w:rPr>
          <w:w w:val="105"/>
          <w:sz w:val="20"/>
          <w:szCs w:val="20"/>
        </w:rPr>
        <w:t xml:space="preserve">o ran </w:t>
      </w:r>
      <w:proofErr w:type="spellStart"/>
      <w:r w:rsidRPr="00D0732A">
        <w:rPr>
          <w:w w:val="105"/>
          <w:sz w:val="20"/>
          <w:szCs w:val="20"/>
        </w:rPr>
        <w:t>derbyn</w:t>
      </w:r>
      <w:r w:rsidR="00D33E0A">
        <w:rPr>
          <w:w w:val="105"/>
          <w:sz w:val="20"/>
          <w:szCs w:val="20"/>
        </w:rPr>
        <w:t>iadau</w:t>
      </w:r>
      <w:proofErr w:type="spellEnd"/>
      <w:r w:rsidR="00D33E0A">
        <w:rPr>
          <w:w w:val="105"/>
          <w:sz w:val="20"/>
          <w:szCs w:val="20"/>
        </w:rPr>
        <w:t xml:space="preserve"> </w:t>
      </w:r>
      <w:r w:rsidRPr="00D0732A">
        <w:rPr>
          <w:w w:val="105"/>
          <w:sz w:val="20"/>
          <w:szCs w:val="20"/>
        </w:rPr>
        <w:t xml:space="preserve">ac </w:t>
      </w:r>
      <w:proofErr w:type="spellStart"/>
      <w:r w:rsidRPr="00D0732A">
        <w:rPr>
          <w:w w:val="105"/>
          <w:sz w:val="20"/>
          <w:szCs w:val="20"/>
        </w:rPr>
        <w:t>ni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fyddant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rhwystr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unrhyw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ymgeisydd</w:t>
      </w:r>
      <w:proofErr w:type="spellEnd"/>
      <w:r w:rsidRPr="00D0732A">
        <w:rPr>
          <w:w w:val="105"/>
          <w:sz w:val="20"/>
          <w:szCs w:val="20"/>
        </w:rPr>
        <w:t xml:space="preserve"> o ran </w:t>
      </w:r>
      <w:proofErr w:type="spellStart"/>
      <w:r w:rsidRPr="00D0732A">
        <w:rPr>
          <w:w w:val="105"/>
          <w:sz w:val="20"/>
          <w:szCs w:val="20"/>
        </w:rPr>
        <w:t>eu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derbyn</w:t>
      </w:r>
      <w:r w:rsidR="00112704">
        <w:rPr>
          <w:w w:val="105"/>
          <w:sz w:val="20"/>
          <w:szCs w:val="20"/>
        </w:rPr>
        <w:t>iad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Brifysgol</w:t>
      </w:r>
      <w:proofErr w:type="spellEnd"/>
      <w:r w:rsidRPr="00D0732A">
        <w:rPr>
          <w:w w:val="105"/>
          <w:sz w:val="20"/>
          <w:szCs w:val="20"/>
        </w:rPr>
        <w:t xml:space="preserve"> Glyndŵr. </w:t>
      </w:r>
      <w:proofErr w:type="spellStart"/>
      <w:r w:rsidRPr="00D0732A">
        <w:rPr>
          <w:w w:val="105"/>
          <w:sz w:val="20"/>
          <w:szCs w:val="20"/>
        </w:rPr>
        <w:t>Rydym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croesawu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datge</w:t>
      </w:r>
      <w:r w:rsidR="00B61B48">
        <w:rPr>
          <w:w w:val="105"/>
          <w:sz w:val="20"/>
          <w:szCs w:val="20"/>
        </w:rPr>
        <w:t>l</w:t>
      </w:r>
      <w:r w:rsidR="00112704">
        <w:rPr>
          <w:w w:val="105"/>
          <w:sz w:val="20"/>
          <w:szCs w:val="20"/>
        </w:rPr>
        <w:t>iad</w:t>
      </w:r>
      <w:proofErr w:type="spellEnd"/>
      <w:r w:rsidR="00112704">
        <w:rPr>
          <w:w w:val="105"/>
          <w:sz w:val="20"/>
          <w:szCs w:val="20"/>
        </w:rPr>
        <w:t xml:space="preserve"> </w:t>
      </w:r>
      <w:proofErr w:type="spellStart"/>
      <w:r w:rsidR="00112704">
        <w:rPr>
          <w:w w:val="105"/>
          <w:sz w:val="20"/>
          <w:szCs w:val="20"/>
        </w:rPr>
        <w:t>cynnar</w:t>
      </w:r>
      <w:proofErr w:type="spellEnd"/>
      <w:r w:rsidR="00112704">
        <w:rPr>
          <w:w w:val="105"/>
          <w:sz w:val="20"/>
          <w:szCs w:val="20"/>
        </w:rPr>
        <w:t xml:space="preserve"> o</w:t>
      </w:r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unrhyw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anghenion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ychwanegol</w:t>
      </w:r>
      <w:proofErr w:type="spellEnd"/>
      <w:r w:rsidRPr="00D0732A">
        <w:rPr>
          <w:w w:val="105"/>
          <w:sz w:val="20"/>
          <w:szCs w:val="20"/>
        </w:rPr>
        <w:t xml:space="preserve"> er </w:t>
      </w:r>
      <w:proofErr w:type="spellStart"/>
      <w:r w:rsidRPr="00D0732A">
        <w:rPr>
          <w:w w:val="105"/>
          <w:sz w:val="20"/>
          <w:szCs w:val="20"/>
        </w:rPr>
        <w:t>mwyn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gallu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rhoi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addasiadau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rhesymol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ar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waith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cyn</w:t>
      </w:r>
      <w:proofErr w:type="spellEnd"/>
      <w:r w:rsidRPr="00D0732A">
        <w:rPr>
          <w:w w:val="105"/>
          <w:sz w:val="20"/>
          <w:szCs w:val="20"/>
        </w:rPr>
        <w:t xml:space="preserve"> </w:t>
      </w:r>
      <w:proofErr w:type="spellStart"/>
      <w:r w:rsidRPr="00D0732A">
        <w:rPr>
          <w:w w:val="105"/>
          <w:sz w:val="20"/>
          <w:szCs w:val="20"/>
        </w:rPr>
        <w:t>gynted</w:t>
      </w:r>
      <w:proofErr w:type="spellEnd"/>
      <w:r w:rsidRPr="00D0732A">
        <w:rPr>
          <w:w w:val="105"/>
          <w:sz w:val="20"/>
          <w:szCs w:val="20"/>
        </w:rPr>
        <w:t xml:space="preserve"> â </w:t>
      </w:r>
      <w:proofErr w:type="spellStart"/>
      <w:r w:rsidRPr="00D0732A">
        <w:rPr>
          <w:w w:val="105"/>
          <w:sz w:val="20"/>
          <w:szCs w:val="20"/>
        </w:rPr>
        <w:t>phosibl</w:t>
      </w:r>
      <w:proofErr w:type="spellEnd"/>
      <w:r w:rsidRPr="00D0732A">
        <w:rPr>
          <w:w w:val="105"/>
          <w:sz w:val="20"/>
          <w:szCs w:val="20"/>
        </w:rPr>
        <w:t>.</w:t>
      </w:r>
    </w:p>
    <w:p w14:paraId="0D1189CD" w14:textId="77777777" w:rsidR="00D0732A" w:rsidRPr="00D0732A" w:rsidRDefault="00D0732A" w:rsidP="00D0732A">
      <w:pPr>
        <w:spacing w:line="247" w:lineRule="auto"/>
        <w:rPr>
          <w:w w:val="105"/>
          <w:sz w:val="20"/>
          <w:szCs w:val="20"/>
        </w:rPr>
      </w:pPr>
    </w:p>
    <w:p w14:paraId="69C024C5" w14:textId="7D40EC03" w:rsidR="00BE4FD2" w:rsidRDefault="00112704" w:rsidP="00F278E0">
      <w:pPr>
        <w:pStyle w:val="BodyText"/>
        <w:spacing w:before="3"/>
        <w:ind w:left="0" w:firstLine="0"/>
        <w:jc w:val="left"/>
        <w:rPr>
          <w:i/>
          <w:iCs/>
          <w:w w:val="105"/>
        </w:rPr>
      </w:pPr>
      <w:proofErr w:type="spellStart"/>
      <w:r>
        <w:rPr>
          <w:i/>
          <w:iCs/>
          <w:w w:val="105"/>
        </w:rPr>
        <w:t>Yng</w:t>
      </w:r>
      <w:proofErr w:type="spellEnd"/>
      <w:r>
        <w:rPr>
          <w:i/>
          <w:iCs/>
          <w:w w:val="105"/>
        </w:rPr>
        <w:t xml:space="preserve"> </w:t>
      </w:r>
      <w:proofErr w:type="spellStart"/>
      <w:r>
        <w:rPr>
          <w:i/>
          <w:iCs/>
          <w:w w:val="105"/>
        </w:rPr>
        <w:t>nghyswllt</w:t>
      </w:r>
      <w:proofErr w:type="spellEnd"/>
      <w:r>
        <w:rPr>
          <w:i/>
          <w:iCs/>
          <w:w w:val="105"/>
        </w:rPr>
        <w:t xml:space="preserve"> </w:t>
      </w:r>
      <w:proofErr w:type="spellStart"/>
      <w:r>
        <w:rPr>
          <w:i/>
          <w:iCs/>
          <w:w w:val="105"/>
        </w:rPr>
        <w:t>c</w:t>
      </w:r>
      <w:r w:rsidR="00D0732A" w:rsidRPr="00D0732A">
        <w:rPr>
          <w:i/>
          <w:iCs/>
          <w:w w:val="105"/>
        </w:rPr>
        <w:t>ymwysterau</w:t>
      </w:r>
      <w:proofErr w:type="spellEnd"/>
      <w:r w:rsidR="00D0732A" w:rsidRPr="00D0732A">
        <w:rPr>
          <w:i/>
          <w:iCs/>
          <w:w w:val="105"/>
        </w:rPr>
        <w:t xml:space="preserve"> </w:t>
      </w:r>
      <w:proofErr w:type="gramStart"/>
      <w:r w:rsidR="00D0732A" w:rsidRPr="00D0732A">
        <w:rPr>
          <w:i/>
          <w:iCs/>
          <w:w w:val="105"/>
        </w:rPr>
        <w:t>Cymr</w:t>
      </w:r>
      <w:r w:rsidR="00D0732A">
        <w:rPr>
          <w:i/>
          <w:iCs/>
          <w:w w:val="105"/>
        </w:rPr>
        <w:t>u</w:t>
      </w:r>
      <w:r w:rsidR="00D0732A" w:rsidRPr="00D0732A">
        <w:rPr>
          <w:i/>
          <w:iCs/>
          <w:w w:val="105"/>
        </w:rPr>
        <w:t>;</w:t>
      </w:r>
      <w:proofErr w:type="gramEnd"/>
    </w:p>
    <w:p w14:paraId="3EAB19CA" w14:textId="45092709" w:rsidR="00F278E0" w:rsidRDefault="00F278E0" w:rsidP="00F278E0">
      <w:pPr>
        <w:pStyle w:val="BodyText"/>
        <w:spacing w:before="3"/>
        <w:ind w:left="0" w:firstLine="0"/>
        <w:jc w:val="left"/>
        <w:rPr>
          <w:i/>
          <w:iCs/>
          <w:w w:val="105"/>
        </w:rPr>
      </w:pPr>
    </w:p>
    <w:p w14:paraId="030EF565" w14:textId="12A5C883" w:rsidR="00D0732A" w:rsidRPr="00D0732A" w:rsidRDefault="00D0732A" w:rsidP="00112704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2.</w:t>
      </w:r>
      <w:r w:rsidR="00112704">
        <w:rPr>
          <w:w w:val="105"/>
          <w:sz w:val="20"/>
        </w:rPr>
        <w:t>8</w:t>
      </w:r>
      <w:r w:rsidRPr="00D0732A">
        <w:rPr>
          <w:w w:val="105"/>
          <w:sz w:val="20"/>
        </w:rPr>
        <w:t xml:space="preserve"> </w:t>
      </w:r>
      <w:r w:rsidR="00112704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benodol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mae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Prifysgol</w:t>
      </w:r>
      <w:proofErr w:type="spellEnd"/>
      <w:r w:rsidRPr="00D0732A">
        <w:rPr>
          <w:w w:val="105"/>
          <w:sz w:val="20"/>
        </w:rPr>
        <w:t xml:space="preserve"> Glyndŵr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cefnogi</w:t>
      </w:r>
      <w:proofErr w:type="spellEnd"/>
      <w:r w:rsidRPr="00D0732A">
        <w:rPr>
          <w:w w:val="105"/>
          <w:sz w:val="20"/>
        </w:rPr>
        <w:t xml:space="preserve"> ac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cydnabod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Cymwysterau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cenedlaethol</w:t>
      </w:r>
      <w:proofErr w:type="spellEnd"/>
      <w:r w:rsidRPr="00D0732A">
        <w:rPr>
          <w:w w:val="105"/>
          <w:sz w:val="20"/>
        </w:rPr>
        <w:t xml:space="preserve"> Cymru,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gynnwys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Bagloriaeth</w:t>
      </w:r>
      <w:proofErr w:type="spellEnd"/>
      <w:r w:rsidRPr="00D0732A">
        <w:rPr>
          <w:w w:val="105"/>
          <w:sz w:val="20"/>
        </w:rPr>
        <w:t xml:space="preserve"> Cymru, </w:t>
      </w:r>
      <w:proofErr w:type="spellStart"/>
      <w:r w:rsidRPr="00D0732A">
        <w:rPr>
          <w:w w:val="105"/>
          <w:sz w:val="20"/>
        </w:rPr>
        <w:t>fel</w:t>
      </w:r>
      <w:proofErr w:type="spellEnd"/>
      <w:r w:rsidRPr="00D0732A">
        <w:rPr>
          <w:w w:val="105"/>
          <w:sz w:val="20"/>
        </w:rPr>
        <w:t xml:space="preserve"> sail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gyfer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ystyr</w:t>
      </w:r>
      <w:r w:rsidR="00112704">
        <w:rPr>
          <w:w w:val="105"/>
          <w:sz w:val="20"/>
        </w:rPr>
        <w:t>iaeth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mynediad</w:t>
      </w:r>
      <w:proofErr w:type="spellEnd"/>
      <w:r w:rsidRPr="00D0732A">
        <w:rPr>
          <w:w w:val="105"/>
          <w:sz w:val="20"/>
        </w:rPr>
        <w:t>.</w:t>
      </w:r>
    </w:p>
    <w:p w14:paraId="6FE8D42B" w14:textId="77777777" w:rsidR="00D0732A" w:rsidRPr="00112704" w:rsidRDefault="00D0732A" w:rsidP="00D0732A">
      <w:pPr>
        <w:spacing w:line="247" w:lineRule="auto"/>
        <w:jc w:val="both"/>
        <w:rPr>
          <w:i/>
          <w:iCs/>
          <w:w w:val="105"/>
          <w:sz w:val="20"/>
        </w:rPr>
      </w:pPr>
    </w:p>
    <w:p w14:paraId="52206378" w14:textId="77777777" w:rsidR="00D0732A" w:rsidRPr="00112704" w:rsidRDefault="00D0732A" w:rsidP="00D0732A">
      <w:pPr>
        <w:spacing w:line="247" w:lineRule="auto"/>
        <w:jc w:val="both"/>
        <w:rPr>
          <w:i/>
          <w:iCs/>
          <w:w w:val="105"/>
          <w:sz w:val="20"/>
        </w:rPr>
      </w:pPr>
      <w:r w:rsidRPr="00112704">
        <w:rPr>
          <w:i/>
          <w:iCs/>
          <w:w w:val="105"/>
          <w:sz w:val="20"/>
        </w:rPr>
        <w:t xml:space="preserve">O ran </w:t>
      </w:r>
      <w:proofErr w:type="spellStart"/>
      <w:r w:rsidRPr="00112704">
        <w:rPr>
          <w:i/>
          <w:iCs/>
          <w:w w:val="105"/>
          <w:sz w:val="20"/>
        </w:rPr>
        <w:t>cymwysterau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r w:rsidRPr="00112704">
        <w:rPr>
          <w:i/>
          <w:iCs/>
          <w:w w:val="105"/>
          <w:sz w:val="20"/>
        </w:rPr>
        <w:t>rhyngwladol</w:t>
      </w:r>
      <w:proofErr w:type="spellEnd"/>
    </w:p>
    <w:p w14:paraId="3F94C816" w14:textId="6806438D" w:rsidR="00D0732A" w:rsidRPr="00D0732A" w:rsidRDefault="00D0732A" w:rsidP="00112704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2.</w:t>
      </w:r>
      <w:r w:rsidR="00112704">
        <w:rPr>
          <w:w w:val="105"/>
          <w:sz w:val="20"/>
        </w:rPr>
        <w:t>9</w:t>
      </w:r>
      <w:r w:rsidR="00112704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Mae'r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derbyn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ystod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eang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gymwysterau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gynigir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Cartref</w:t>
      </w:r>
      <w:proofErr w:type="spellEnd"/>
      <w:r w:rsidRPr="00D0732A">
        <w:rPr>
          <w:w w:val="105"/>
          <w:sz w:val="20"/>
        </w:rPr>
        <w:t>,</w:t>
      </w:r>
      <w:r w:rsidR="00B61B48">
        <w:rPr>
          <w:w w:val="105"/>
          <w:sz w:val="20"/>
        </w:rPr>
        <w:t xml:space="preserve"> </w:t>
      </w:r>
      <w:proofErr w:type="spellStart"/>
      <w:r w:rsidR="00B61B48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UE a</w:t>
      </w:r>
      <w:r w:rsidR="00B61B48">
        <w:rPr>
          <w:w w:val="105"/>
          <w:sz w:val="20"/>
        </w:rPr>
        <w:t>c</w:t>
      </w:r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Rhyngwladol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gyfer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rhaglenni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israddedig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ôl-raddedig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="00112704">
        <w:rPr>
          <w:w w:val="105"/>
          <w:sz w:val="20"/>
        </w:rPr>
        <w:t>rhaglenni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p</w:t>
      </w:r>
      <w:r w:rsidRPr="00D0732A">
        <w:rPr>
          <w:w w:val="105"/>
          <w:sz w:val="20"/>
        </w:rPr>
        <w:t>roffesiynol</w:t>
      </w:r>
      <w:proofErr w:type="spellEnd"/>
      <w:r w:rsidRPr="00D0732A">
        <w:rPr>
          <w:w w:val="105"/>
          <w:sz w:val="20"/>
        </w:rPr>
        <w:t xml:space="preserve">. </w:t>
      </w:r>
      <w:proofErr w:type="spellStart"/>
      <w:r w:rsidRPr="00D0732A">
        <w:rPr>
          <w:w w:val="105"/>
          <w:sz w:val="20"/>
        </w:rPr>
        <w:t>Mae’r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harwain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UCAS </w:t>
      </w:r>
      <w:proofErr w:type="spellStart"/>
      <w:r w:rsidRPr="00D0732A">
        <w:rPr>
          <w:w w:val="105"/>
          <w:sz w:val="20"/>
        </w:rPr>
        <w:t>a’r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Rhwydwaith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Ewropeaidd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Ganolfannau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Gwybodaeth</w:t>
      </w:r>
      <w:proofErr w:type="spellEnd"/>
      <w:r w:rsidRPr="00D0732A">
        <w:rPr>
          <w:w w:val="105"/>
          <w:sz w:val="20"/>
        </w:rPr>
        <w:t xml:space="preserve"> (UK ENIC) o ran y </w:t>
      </w:r>
      <w:proofErr w:type="spellStart"/>
      <w:r w:rsidRPr="00D0732A">
        <w:rPr>
          <w:w w:val="105"/>
          <w:sz w:val="20"/>
        </w:rPr>
        <w:t>cywerthedd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roddir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gymwysterau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rhyngwladol</w:t>
      </w:r>
      <w:proofErr w:type="spellEnd"/>
      <w:r w:rsidRPr="00D0732A">
        <w:rPr>
          <w:w w:val="105"/>
          <w:sz w:val="20"/>
        </w:rPr>
        <w:t xml:space="preserve"> (</w:t>
      </w:r>
      <w:proofErr w:type="spellStart"/>
      <w:r w:rsidRPr="00D0732A">
        <w:rPr>
          <w:w w:val="105"/>
          <w:sz w:val="20"/>
        </w:rPr>
        <w:t>gweler</w:t>
      </w:r>
      <w:proofErr w:type="spellEnd"/>
      <w:r w:rsidRPr="00D0732A">
        <w:rPr>
          <w:w w:val="105"/>
          <w:sz w:val="20"/>
        </w:rPr>
        <w:t xml:space="preserve"> www.enic.org.uk). Dim </w:t>
      </w:r>
      <w:proofErr w:type="spellStart"/>
      <w:r w:rsidRPr="00D0732A">
        <w:rPr>
          <w:w w:val="105"/>
          <w:sz w:val="20"/>
        </w:rPr>
        <w:t>ond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cymwysterau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restrir</w:t>
      </w:r>
      <w:proofErr w:type="spellEnd"/>
      <w:r w:rsidRPr="00D0732A">
        <w:rPr>
          <w:w w:val="105"/>
          <w:sz w:val="20"/>
        </w:rPr>
        <w:t xml:space="preserve"> ac a </w:t>
      </w:r>
      <w:proofErr w:type="spellStart"/>
      <w:r w:rsidRPr="00D0732A">
        <w:rPr>
          <w:w w:val="105"/>
          <w:sz w:val="20"/>
        </w:rPr>
        <w:t>ddilysir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UK ENIC </w:t>
      </w:r>
      <w:proofErr w:type="spellStart"/>
      <w:r w:rsidRPr="00D0732A">
        <w:rPr>
          <w:w w:val="105"/>
          <w:sz w:val="20"/>
        </w:rPr>
        <w:t>fydd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derbyn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rhai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sy'n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bodloni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gofynion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mynediad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Prifysgol</w:t>
      </w:r>
      <w:proofErr w:type="spellEnd"/>
      <w:r w:rsidRPr="00D0732A">
        <w:rPr>
          <w:w w:val="105"/>
          <w:sz w:val="20"/>
        </w:rPr>
        <w:t xml:space="preserve"> Glyndŵr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gyfer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rhyngwladol</w:t>
      </w:r>
      <w:proofErr w:type="spellEnd"/>
      <w:r w:rsidRPr="00D0732A">
        <w:rPr>
          <w:w w:val="105"/>
          <w:sz w:val="20"/>
        </w:rPr>
        <w:t xml:space="preserve">, ac </w:t>
      </w:r>
      <w:proofErr w:type="spellStart"/>
      <w:r w:rsidRPr="00D0732A">
        <w:rPr>
          <w:w w:val="105"/>
          <w:sz w:val="20"/>
        </w:rPr>
        <w:t>eithrio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lle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mae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cytundeb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Dilyniant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Sefyllfa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Uwch</w:t>
      </w:r>
      <w:proofErr w:type="spellEnd"/>
      <w:r w:rsidRPr="00D0732A">
        <w:rPr>
          <w:w w:val="105"/>
          <w:sz w:val="20"/>
        </w:rPr>
        <w:t xml:space="preserve"> neu </w:t>
      </w:r>
      <w:proofErr w:type="spellStart"/>
      <w:r w:rsidR="00112704">
        <w:rPr>
          <w:w w:val="105"/>
          <w:sz w:val="20"/>
        </w:rPr>
        <w:t>Bwyntiau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Cymal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ffurfiol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wedi'i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gymeradwyo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>.</w:t>
      </w:r>
    </w:p>
    <w:p w14:paraId="49CCD77F" w14:textId="77777777" w:rsidR="00D0732A" w:rsidRPr="00D0732A" w:rsidRDefault="00D0732A" w:rsidP="00D0732A">
      <w:pPr>
        <w:spacing w:line="247" w:lineRule="auto"/>
        <w:jc w:val="both"/>
        <w:rPr>
          <w:w w:val="105"/>
          <w:sz w:val="20"/>
        </w:rPr>
      </w:pPr>
    </w:p>
    <w:p w14:paraId="5274055E" w14:textId="77777777" w:rsidR="00D0732A" w:rsidRPr="00112704" w:rsidRDefault="00D0732A" w:rsidP="00D0732A">
      <w:pPr>
        <w:spacing w:line="247" w:lineRule="auto"/>
        <w:jc w:val="both"/>
        <w:rPr>
          <w:i/>
          <w:iCs/>
          <w:w w:val="105"/>
          <w:sz w:val="20"/>
        </w:rPr>
      </w:pPr>
      <w:r w:rsidRPr="00112704">
        <w:rPr>
          <w:i/>
          <w:iCs/>
          <w:w w:val="105"/>
          <w:sz w:val="20"/>
        </w:rPr>
        <w:t xml:space="preserve">Ac </w:t>
      </w:r>
      <w:proofErr w:type="spellStart"/>
      <w:r w:rsidRPr="00112704">
        <w:rPr>
          <w:i/>
          <w:iCs/>
          <w:w w:val="105"/>
          <w:sz w:val="20"/>
        </w:rPr>
        <w:t>wrth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r w:rsidRPr="00112704">
        <w:rPr>
          <w:i/>
          <w:iCs/>
          <w:w w:val="105"/>
          <w:sz w:val="20"/>
        </w:rPr>
        <w:t>ystyried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r w:rsidRPr="00112704">
        <w:rPr>
          <w:i/>
          <w:iCs/>
          <w:w w:val="105"/>
          <w:sz w:val="20"/>
        </w:rPr>
        <w:t>gofynion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r w:rsidRPr="00112704">
        <w:rPr>
          <w:i/>
          <w:iCs/>
          <w:w w:val="105"/>
          <w:sz w:val="20"/>
        </w:rPr>
        <w:t>iaith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proofErr w:type="gramStart"/>
      <w:r w:rsidRPr="00112704">
        <w:rPr>
          <w:i/>
          <w:iCs/>
          <w:w w:val="105"/>
          <w:sz w:val="20"/>
        </w:rPr>
        <w:t>Saesneg</w:t>
      </w:r>
      <w:proofErr w:type="spellEnd"/>
      <w:r w:rsidRPr="00112704">
        <w:rPr>
          <w:i/>
          <w:iCs/>
          <w:w w:val="105"/>
          <w:sz w:val="20"/>
        </w:rPr>
        <w:t>;</w:t>
      </w:r>
      <w:proofErr w:type="gramEnd"/>
    </w:p>
    <w:p w14:paraId="47FEC602" w14:textId="06453664" w:rsidR="00D0732A" w:rsidRPr="00D0732A" w:rsidRDefault="00D0732A" w:rsidP="00112704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2.</w:t>
      </w:r>
      <w:r w:rsidR="00112704">
        <w:rPr>
          <w:w w:val="105"/>
          <w:sz w:val="20"/>
        </w:rPr>
        <w:t>10</w:t>
      </w:r>
      <w:r w:rsidR="00112704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Mae'n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ofynnol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bob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yw'r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Gymraeg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na'r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Saesneg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iaith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gyntaf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iddynt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brofi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lefel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hyfedredd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Saesneg</w:t>
      </w:r>
      <w:proofErr w:type="spellEnd"/>
      <w:r w:rsidRPr="00D0732A">
        <w:rPr>
          <w:w w:val="105"/>
          <w:sz w:val="20"/>
        </w:rPr>
        <w:t>.</w:t>
      </w:r>
    </w:p>
    <w:p w14:paraId="13FF12EC" w14:textId="596E1F20" w:rsidR="00D0732A" w:rsidRPr="00D0732A" w:rsidRDefault="00D0732A" w:rsidP="00112704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2.</w:t>
      </w:r>
      <w:r w:rsidR="00112704">
        <w:rPr>
          <w:w w:val="105"/>
          <w:sz w:val="20"/>
        </w:rPr>
        <w:t>11</w:t>
      </w:r>
      <w:r w:rsidR="00112704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Rhaid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fodloni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gofynion</w:t>
      </w:r>
      <w:proofErr w:type="spellEnd"/>
      <w:r w:rsidRPr="00D0732A">
        <w:rPr>
          <w:w w:val="105"/>
          <w:sz w:val="20"/>
        </w:rPr>
        <w:t xml:space="preserve"> Iaith </w:t>
      </w:r>
      <w:proofErr w:type="spellStart"/>
      <w:r w:rsidRPr="00D0732A">
        <w:rPr>
          <w:w w:val="105"/>
          <w:sz w:val="20"/>
        </w:rPr>
        <w:t>Saesneg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fel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nodir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Mholisi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Derbyniadau</w:t>
      </w:r>
      <w:proofErr w:type="spellEnd"/>
      <w:r w:rsidRPr="00D0732A">
        <w:rPr>
          <w:w w:val="105"/>
          <w:sz w:val="20"/>
        </w:rPr>
        <w:t xml:space="preserve"> Iaith </w:t>
      </w:r>
      <w:proofErr w:type="spellStart"/>
      <w:r w:rsidRPr="00D0732A">
        <w:rPr>
          <w:w w:val="105"/>
          <w:sz w:val="20"/>
        </w:rPr>
        <w:t>cyfredol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Prifysgol</w:t>
      </w:r>
      <w:proofErr w:type="spellEnd"/>
      <w:r w:rsidRPr="00D0732A">
        <w:rPr>
          <w:w w:val="105"/>
          <w:sz w:val="20"/>
        </w:rPr>
        <w:t xml:space="preserve"> Glyndŵr ac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â'u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statws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mewnfudo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unigol</w:t>
      </w:r>
      <w:proofErr w:type="spellEnd"/>
      <w:r w:rsidRPr="00D0732A">
        <w:rPr>
          <w:w w:val="105"/>
          <w:sz w:val="20"/>
        </w:rPr>
        <w:t xml:space="preserve"> (er </w:t>
      </w:r>
      <w:proofErr w:type="spellStart"/>
      <w:r w:rsidRPr="00D0732A">
        <w:rPr>
          <w:w w:val="105"/>
          <w:sz w:val="20"/>
        </w:rPr>
        <w:t>enghraifft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Cenedlaethol</w:t>
      </w:r>
      <w:proofErr w:type="spellEnd"/>
      <w:r w:rsidRPr="00D0732A">
        <w:rPr>
          <w:w w:val="105"/>
          <w:sz w:val="20"/>
        </w:rPr>
        <w:t xml:space="preserve"> y DU, </w:t>
      </w:r>
      <w:proofErr w:type="spellStart"/>
      <w:r w:rsidRPr="00D0732A">
        <w:rPr>
          <w:w w:val="105"/>
          <w:sz w:val="20"/>
        </w:rPr>
        <w:t>Cenedlaethol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UE, </w:t>
      </w:r>
      <w:proofErr w:type="spellStart"/>
      <w:r w:rsidRPr="00D0732A">
        <w:rPr>
          <w:w w:val="105"/>
          <w:sz w:val="20"/>
        </w:rPr>
        <w:t>Rhyngwladol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sy'n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destun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rheolaeth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fewnfudo</w:t>
      </w:r>
      <w:proofErr w:type="spellEnd"/>
      <w:r w:rsidRPr="00D0732A">
        <w:rPr>
          <w:w w:val="105"/>
          <w:sz w:val="20"/>
        </w:rPr>
        <w:t xml:space="preserve"> o dan y System </w:t>
      </w:r>
      <w:proofErr w:type="spellStart"/>
      <w:r w:rsidRPr="00D0732A">
        <w:rPr>
          <w:w w:val="105"/>
          <w:sz w:val="20"/>
        </w:rPr>
        <w:t>Mewnfudo</w:t>
      </w:r>
      <w:r w:rsidR="00112704">
        <w:rPr>
          <w:w w:val="105"/>
          <w:sz w:val="20"/>
        </w:rPr>
        <w:t>’n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Seiliedig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Bwyntiau</w:t>
      </w:r>
      <w:proofErr w:type="spellEnd"/>
      <w:r w:rsidRPr="00D0732A">
        <w:rPr>
          <w:w w:val="105"/>
          <w:sz w:val="20"/>
        </w:rPr>
        <w:t xml:space="preserve"> </w:t>
      </w:r>
      <w:r w:rsidR="00B94556" w:rsidRPr="00D0732A">
        <w:rPr>
          <w:w w:val="105"/>
          <w:sz w:val="20"/>
        </w:rPr>
        <w:t>–</w:t>
      </w:r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gweler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Atodiad</w:t>
      </w:r>
      <w:proofErr w:type="spellEnd"/>
      <w:r w:rsidRPr="00D0732A">
        <w:rPr>
          <w:w w:val="105"/>
          <w:sz w:val="20"/>
        </w:rPr>
        <w:t xml:space="preserve"> A – '</w:t>
      </w:r>
      <w:proofErr w:type="spellStart"/>
      <w:r w:rsidRPr="00D0732A">
        <w:rPr>
          <w:w w:val="105"/>
          <w:sz w:val="20"/>
        </w:rPr>
        <w:t>Arweiniad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Asesu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Meini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Prawf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' am </w:t>
      </w:r>
      <w:proofErr w:type="spellStart"/>
      <w:r w:rsidR="00FE7095">
        <w:rPr>
          <w:w w:val="105"/>
          <w:sz w:val="20"/>
        </w:rPr>
        <w:t>ragor</w:t>
      </w:r>
      <w:proofErr w:type="spellEnd"/>
      <w:r w:rsidR="00FE7095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fanylion</w:t>
      </w:r>
      <w:proofErr w:type="spellEnd"/>
    </w:p>
    <w:p w14:paraId="3B859332" w14:textId="77777777" w:rsidR="00D0732A" w:rsidRPr="00D0732A" w:rsidRDefault="00D0732A" w:rsidP="00D0732A">
      <w:pPr>
        <w:spacing w:line="247" w:lineRule="auto"/>
        <w:jc w:val="both"/>
        <w:rPr>
          <w:w w:val="105"/>
          <w:sz w:val="20"/>
        </w:rPr>
      </w:pPr>
    </w:p>
    <w:p w14:paraId="0E6CA621" w14:textId="77777777" w:rsidR="00D0732A" w:rsidRPr="00112704" w:rsidRDefault="00D0732A" w:rsidP="00D0732A">
      <w:pPr>
        <w:spacing w:line="247" w:lineRule="auto"/>
        <w:jc w:val="both"/>
        <w:rPr>
          <w:i/>
          <w:iCs/>
          <w:w w:val="105"/>
          <w:sz w:val="20"/>
        </w:rPr>
      </w:pPr>
      <w:proofErr w:type="spellStart"/>
      <w:r w:rsidRPr="00112704">
        <w:rPr>
          <w:i/>
          <w:iCs/>
          <w:w w:val="105"/>
          <w:sz w:val="20"/>
        </w:rPr>
        <w:t>Yn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r w:rsidRPr="00112704">
        <w:rPr>
          <w:i/>
          <w:iCs/>
          <w:w w:val="105"/>
          <w:sz w:val="20"/>
        </w:rPr>
        <w:t>ogystal</w:t>
      </w:r>
      <w:proofErr w:type="spellEnd"/>
      <w:r w:rsidRPr="00112704">
        <w:rPr>
          <w:i/>
          <w:iCs/>
          <w:w w:val="105"/>
          <w:sz w:val="20"/>
        </w:rPr>
        <w:t xml:space="preserve">, ac </w:t>
      </w:r>
      <w:proofErr w:type="spellStart"/>
      <w:r w:rsidRPr="00112704">
        <w:rPr>
          <w:i/>
          <w:iCs/>
          <w:w w:val="105"/>
          <w:sz w:val="20"/>
        </w:rPr>
        <w:t>i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r w:rsidRPr="00112704">
        <w:rPr>
          <w:i/>
          <w:iCs/>
          <w:w w:val="105"/>
          <w:sz w:val="20"/>
        </w:rPr>
        <w:t>annog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r w:rsidRPr="00112704">
        <w:rPr>
          <w:i/>
          <w:iCs/>
          <w:w w:val="105"/>
          <w:sz w:val="20"/>
        </w:rPr>
        <w:t>ceisiadau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r w:rsidRPr="00112704">
        <w:rPr>
          <w:i/>
          <w:iCs/>
          <w:w w:val="105"/>
          <w:sz w:val="20"/>
        </w:rPr>
        <w:t>gan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r w:rsidRPr="00112704">
        <w:rPr>
          <w:i/>
          <w:iCs/>
          <w:w w:val="105"/>
          <w:sz w:val="20"/>
        </w:rPr>
        <w:t>bawb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r w:rsidRPr="00112704">
        <w:rPr>
          <w:i/>
          <w:iCs/>
          <w:w w:val="105"/>
          <w:sz w:val="20"/>
        </w:rPr>
        <w:t>sydd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r w:rsidRPr="00112704">
        <w:rPr>
          <w:i/>
          <w:iCs/>
          <w:w w:val="105"/>
          <w:sz w:val="20"/>
        </w:rPr>
        <w:t>â'r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r w:rsidRPr="00112704">
        <w:rPr>
          <w:i/>
          <w:iCs/>
          <w:w w:val="105"/>
          <w:sz w:val="20"/>
        </w:rPr>
        <w:t>potensial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r w:rsidRPr="00112704">
        <w:rPr>
          <w:i/>
          <w:iCs/>
          <w:w w:val="105"/>
          <w:sz w:val="20"/>
        </w:rPr>
        <w:t>i</w:t>
      </w:r>
      <w:proofErr w:type="spellEnd"/>
      <w:r w:rsidRPr="00112704">
        <w:rPr>
          <w:i/>
          <w:iCs/>
          <w:w w:val="105"/>
          <w:sz w:val="20"/>
        </w:rPr>
        <w:t xml:space="preserve"> </w:t>
      </w:r>
      <w:proofErr w:type="spellStart"/>
      <w:proofErr w:type="gramStart"/>
      <w:r w:rsidRPr="00112704">
        <w:rPr>
          <w:i/>
          <w:iCs/>
          <w:w w:val="105"/>
          <w:sz w:val="20"/>
        </w:rPr>
        <w:t>lwyddo</w:t>
      </w:r>
      <w:proofErr w:type="spellEnd"/>
      <w:r w:rsidRPr="00112704">
        <w:rPr>
          <w:i/>
          <w:iCs/>
          <w:w w:val="105"/>
          <w:sz w:val="20"/>
        </w:rPr>
        <w:t>;</w:t>
      </w:r>
      <w:proofErr w:type="gramEnd"/>
    </w:p>
    <w:p w14:paraId="792E05F8" w14:textId="5320279D" w:rsidR="00D0732A" w:rsidRPr="00D0732A" w:rsidRDefault="00D0732A" w:rsidP="00112704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2.</w:t>
      </w:r>
      <w:r w:rsidR="00112704">
        <w:rPr>
          <w:w w:val="105"/>
          <w:sz w:val="20"/>
        </w:rPr>
        <w:t>12</w:t>
      </w:r>
      <w:r w:rsidRPr="00D0732A">
        <w:rPr>
          <w:w w:val="105"/>
          <w:sz w:val="20"/>
        </w:rPr>
        <w:t xml:space="preserve"> </w:t>
      </w:r>
      <w:r w:rsidR="00112704">
        <w:rPr>
          <w:w w:val="105"/>
          <w:sz w:val="20"/>
        </w:rPr>
        <w:tab/>
      </w:r>
      <w:r w:rsidRPr="00D0732A">
        <w:rPr>
          <w:w w:val="105"/>
          <w:sz w:val="20"/>
        </w:rPr>
        <w:t xml:space="preserve">Mae </w:t>
      </w:r>
      <w:proofErr w:type="spellStart"/>
      <w:r w:rsidRPr="00D0732A">
        <w:rPr>
          <w:w w:val="105"/>
          <w:sz w:val="20"/>
        </w:rPr>
        <w:t>Prifysgol</w:t>
      </w:r>
      <w:proofErr w:type="spellEnd"/>
      <w:r w:rsidRPr="00D0732A">
        <w:rPr>
          <w:w w:val="105"/>
          <w:sz w:val="20"/>
        </w:rPr>
        <w:t xml:space="preserve"> Glyndŵr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cydnabod</w:t>
      </w:r>
      <w:proofErr w:type="spellEnd"/>
      <w:r w:rsidRPr="00D0732A">
        <w:rPr>
          <w:w w:val="105"/>
          <w:sz w:val="20"/>
        </w:rPr>
        <w:t xml:space="preserve"> y gall </w:t>
      </w:r>
      <w:proofErr w:type="spellStart"/>
      <w:r w:rsidRPr="00D0732A">
        <w:rPr>
          <w:w w:val="105"/>
          <w:sz w:val="20"/>
        </w:rPr>
        <w:t>fod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anghenion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cymorth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ychwanegol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oherwydd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cyfrifoldebau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gofalu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domestig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ceisio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gwneud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addasiadau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rhesymol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gynorthwyo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achosion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hyn</w:t>
      </w:r>
      <w:proofErr w:type="spellEnd"/>
      <w:r w:rsidRPr="00D0732A">
        <w:rPr>
          <w:w w:val="105"/>
          <w:sz w:val="20"/>
        </w:rPr>
        <w:t>.</w:t>
      </w:r>
    </w:p>
    <w:p w14:paraId="75A7EDF5" w14:textId="139C8848" w:rsidR="00D0732A" w:rsidRPr="00D0732A" w:rsidRDefault="00D0732A" w:rsidP="00112704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2.</w:t>
      </w:r>
      <w:r w:rsidR="00112704">
        <w:rPr>
          <w:w w:val="105"/>
          <w:sz w:val="20"/>
        </w:rPr>
        <w:t>13</w:t>
      </w:r>
      <w:r w:rsidRPr="00D0732A">
        <w:rPr>
          <w:w w:val="105"/>
          <w:sz w:val="20"/>
        </w:rPr>
        <w:t xml:space="preserve"> </w:t>
      </w:r>
      <w:r w:rsidR="00112704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Cynigir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cyfathrebu</w:t>
      </w:r>
      <w:proofErr w:type="spellEnd"/>
      <w:r w:rsidRPr="00D0732A">
        <w:rPr>
          <w:w w:val="105"/>
          <w:sz w:val="20"/>
        </w:rPr>
        <w:t xml:space="preserve"> ag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Gymraeg</w:t>
      </w:r>
      <w:proofErr w:type="spellEnd"/>
      <w:r w:rsidRPr="00D0732A">
        <w:rPr>
          <w:w w:val="105"/>
          <w:sz w:val="20"/>
        </w:rPr>
        <w:t xml:space="preserve"> neu </w:t>
      </w:r>
      <w:proofErr w:type="spellStart"/>
      <w:r w:rsidRPr="00D0732A">
        <w:rPr>
          <w:w w:val="105"/>
          <w:sz w:val="20"/>
        </w:rPr>
        <w:t>Saesneg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drwy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gydol</w:t>
      </w:r>
      <w:proofErr w:type="spellEnd"/>
      <w:r w:rsidRPr="00D0732A">
        <w:rPr>
          <w:w w:val="105"/>
          <w:sz w:val="20"/>
        </w:rPr>
        <w:t xml:space="preserve"> y broses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dibynnu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dewis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fynegwyd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ystod</w:t>
      </w:r>
      <w:proofErr w:type="spellEnd"/>
      <w:r w:rsidRPr="00D0732A">
        <w:rPr>
          <w:w w:val="105"/>
          <w:sz w:val="20"/>
        </w:rPr>
        <w:t xml:space="preserve"> y broses </w:t>
      </w:r>
      <w:proofErr w:type="spellStart"/>
      <w:r w:rsidRPr="00D0732A">
        <w:rPr>
          <w:w w:val="105"/>
          <w:sz w:val="20"/>
        </w:rPr>
        <w:t>ymgeisio</w:t>
      </w:r>
      <w:proofErr w:type="spellEnd"/>
      <w:r w:rsidRPr="00D0732A">
        <w:rPr>
          <w:w w:val="105"/>
          <w:sz w:val="20"/>
        </w:rPr>
        <w:t>.</w:t>
      </w:r>
    </w:p>
    <w:p w14:paraId="4660BB60" w14:textId="77777777" w:rsidR="00D0732A" w:rsidRPr="00112704" w:rsidRDefault="00D0732A" w:rsidP="00D0732A">
      <w:pPr>
        <w:spacing w:line="247" w:lineRule="auto"/>
        <w:jc w:val="both"/>
        <w:rPr>
          <w:b/>
          <w:bCs/>
          <w:w w:val="105"/>
          <w:sz w:val="20"/>
        </w:rPr>
      </w:pPr>
    </w:p>
    <w:p w14:paraId="080136F5" w14:textId="5DEEE4FF" w:rsidR="00D0732A" w:rsidRPr="00112704" w:rsidRDefault="00112704" w:rsidP="00F278E0">
      <w:pPr>
        <w:pStyle w:val="Heading1"/>
        <w:ind w:left="173"/>
        <w:rPr>
          <w:w w:val="105"/>
        </w:rPr>
      </w:pPr>
      <w:r w:rsidRPr="00112704">
        <w:rPr>
          <w:w w:val="105"/>
        </w:rPr>
        <w:t>3</w:t>
      </w:r>
      <w:r w:rsidR="00D0732A" w:rsidRPr="00112704">
        <w:rPr>
          <w:w w:val="105"/>
        </w:rPr>
        <w:t>. DEUNYDDIAU RECRIWTIO A HYRWYDDO</w:t>
      </w:r>
    </w:p>
    <w:p w14:paraId="31A609C1" w14:textId="51607455" w:rsidR="00D0732A" w:rsidRPr="00D0732A" w:rsidRDefault="00D0732A" w:rsidP="00112704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3.1 </w:t>
      </w:r>
      <w:r w:rsidR="00112704">
        <w:rPr>
          <w:w w:val="105"/>
          <w:sz w:val="20"/>
        </w:rPr>
        <w:tab/>
      </w:r>
      <w:r w:rsidRPr="00D0732A">
        <w:rPr>
          <w:w w:val="105"/>
          <w:sz w:val="20"/>
        </w:rPr>
        <w:t xml:space="preserve">Mae </w:t>
      </w:r>
      <w:proofErr w:type="spellStart"/>
      <w:r w:rsidRPr="00D0732A">
        <w:rPr>
          <w:w w:val="105"/>
          <w:sz w:val="20"/>
        </w:rPr>
        <w:t>Prifysgol</w:t>
      </w:r>
      <w:proofErr w:type="spellEnd"/>
      <w:r w:rsidRPr="00D0732A">
        <w:rPr>
          <w:w w:val="105"/>
          <w:sz w:val="20"/>
        </w:rPr>
        <w:t xml:space="preserve"> Glyndŵr </w:t>
      </w:r>
      <w:proofErr w:type="spellStart"/>
      <w:r w:rsidRPr="00D0732A">
        <w:rPr>
          <w:w w:val="105"/>
          <w:sz w:val="20"/>
        </w:rPr>
        <w:t>wedi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ymrwymo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wneud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deunyddiau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recriwtio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hyrwyddo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gwbl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hygyrch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alluogi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wneud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penderfyniadau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gwybodus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390485">
        <w:rPr>
          <w:w w:val="105"/>
          <w:sz w:val="20"/>
        </w:rPr>
        <w:t>ynghylch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dewis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Sefydliad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rhaglen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astudio</w:t>
      </w:r>
      <w:proofErr w:type="spellEnd"/>
      <w:r w:rsidRPr="00D0732A">
        <w:rPr>
          <w:w w:val="105"/>
          <w:sz w:val="20"/>
        </w:rPr>
        <w:t>.</w:t>
      </w:r>
    </w:p>
    <w:p w14:paraId="49D10628" w14:textId="4D441EBB" w:rsidR="00D0732A" w:rsidRPr="00D0732A" w:rsidRDefault="00D0732A" w:rsidP="00112704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3.2 </w:t>
      </w:r>
      <w:r w:rsidR="00112704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Rhaid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bob </w:t>
      </w:r>
      <w:proofErr w:type="spellStart"/>
      <w:r w:rsidRPr="00D0732A">
        <w:rPr>
          <w:w w:val="105"/>
          <w:sz w:val="20"/>
        </w:rPr>
        <w:t>deunydd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adlewyrchu'r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angen</w:t>
      </w:r>
      <w:proofErr w:type="spellEnd"/>
      <w:r w:rsidRPr="00D0732A">
        <w:rPr>
          <w:w w:val="105"/>
          <w:sz w:val="20"/>
        </w:rPr>
        <w:t xml:space="preserve"> am </w:t>
      </w:r>
      <w:proofErr w:type="spellStart"/>
      <w:r w:rsidRPr="00D0732A">
        <w:rPr>
          <w:w w:val="105"/>
          <w:sz w:val="20"/>
        </w:rPr>
        <w:t>gywirdeb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perthnasedd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thegwch</w:t>
      </w:r>
      <w:proofErr w:type="spellEnd"/>
      <w:r w:rsidRPr="00D0732A">
        <w:rPr>
          <w:w w:val="105"/>
          <w:sz w:val="20"/>
        </w:rPr>
        <w:t xml:space="preserve"> er </w:t>
      </w:r>
      <w:proofErr w:type="spellStart"/>
      <w:r w:rsidRPr="00D0732A">
        <w:rPr>
          <w:w w:val="105"/>
          <w:sz w:val="20"/>
        </w:rPr>
        <w:t>mwyn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darparu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gwybodaeth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amserol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defnyddiol</w:t>
      </w:r>
      <w:proofErr w:type="spellEnd"/>
      <w:r w:rsidRPr="00D0732A">
        <w:rPr>
          <w:w w:val="105"/>
          <w:sz w:val="20"/>
        </w:rPr>
        <w:t>.</w:t>
      </w:r>
    </w:p>
    <w:p w14:paraId="72E60C96" w14:textId="401C7BDC" w:rsidR="00D0732A" w:rsidRPr="00D0732A" w:rsidRDefault="00D0732A" w:rsidP="00D0732A">
      <w:pPr>
        <w:spacing w:line="247" w:lineRule="auto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3.3 </w:t>
      </w:r>
      <w:r w:rsidR="00112704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ymgeiswyr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yn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cael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gwybod</w:t>
      </w:r>
      <w:proofErr w:type="spellEnd"/>
      <w:r w:rsidR="00112704">
        <w:rPr>
          <w:w w:val="105"/>
          <w:sz w:val="20"/>
        </w:rPr>
        <w:t xml:space="preserve"> am </w:t>
      </w:r>
      <w:proofErr w:type="spellStart"/>
      <w:r w:rsidR="00112704">
        <w:rPr>
          <w:w w:val="105"/>
          <w:sz w:val="20"/>
        </w:rPr>
        <w:t>n</w:t>
      </w:r>
      <w:r w:rsidRPr="00D0732A">
        <w:rPr>
          <w:w w:val="105"/>
          <w:sz w:val="20"/>
        </w:rPr>
        <w:t>ewidiadau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wybodaeth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gynted</w:t>
      </w:r>
      <w:proofErr w:type="spellEnd"/>
      <w:r w:rsidRPr="00D0732A">
        <w:rPr>
          <w:w w:val="105"/>
          <w:sz w:val="20"/>
        </w:rPr>
        <w:t xml:space="preserve"> â </w:t>
      </w:r>
      <w:proofErr w:type="spellStart"/>
      <w:r w:rsidRPr="00D0732A">
        <w:rPr>
          <w:w w:val="105"/>
          <w:sz w:val="20"/>
        </w:rPr>
        <w:t>phosibl</w:t>
      </w:r>
      <w:proofErr w:type="spellEnd"/>
      <w:r w:rsidRPr="00D0732A">
        <w:rPr>
          <w:w w:val="105"/>
          <w:sz w:val="20"/>
        </w:rPr>
        <w:t>.</w:t>
      </w:r>
    </w:p>
    <w:p w14:paraId="7E7DD172" w14:textId="77777777" w:rsidR="00D0732A" w:rsidRPr="00D0732A" w:rsidRDefault="00D0732A" w:rsidP="00D0732A">
      <w:pPr>
        <w:spacing w:line="247" w:lineRule="auto"/>
        <w:jc w:val="both"/>
        <w:rPr>
          <w:w w:val="105"/>
          <w:sz w:val="20"/>
        </w:rPr>
      </w:pPr>
    </w:p>
    <w:p w14:paraId="3BD90577" w14:textId="334B9458" w:rsidR="00D0732A" w:rsidRPr="00112704" w:rsidRDefault="00112704" w:rsidP="00F278E0">
      <w:pPr>
        <w:pStyle w:val="Heading1"/>
        <w:ind w:left="173"/>
        <w:rPr>
          <w:w w:val="105"/>
        </w:rPr>
      </w:pPr>
      <w:r>
        <w:rPr>
          <w:w w:val="105"/>
        </w:rPr>
        <w:t>4</w:t>
      </w:r>
      <w:r w:rsidR="00D0732A" w:rsidRPr="00112704">
        <w:rPr>
          <w:w w:val="105"/>
        </w:rPr>
        <w:t>. DETHOL</w:t>
      </w:r>
    </w:p>
    <w:p w14:paraId="0FB3743C" w14:textId="1707D119" w:rsidR="00D0732A" w:rsidRPr="00D0732A" w:rsidRDefault="00D0732A" w:rsidP="00D0732A">
      <w:pPr>
        <w:spacing w:line="247" w:lineRule="auto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4.1 </w:t>
      </w:r>
      <w:r w:rsidR="00112704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meini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prawf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dethol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deg,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gyson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dryloyw</w:t>
      </w:r>
      <w:proofErr w:type="spellEnd"/>
      <w:r w:rsidRPr="00D0732A">
        <w:rPr>
          <w:w w:val="105"/>
          <w:sz w:val="20"/>
        </w:rPr>
        <w:t xml:space="preserve"> ac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BD69AD">
        <w:rPr>
          <w:w w:val="105"/>
          <w:sz w:val="20"/>
        </w:rPr>
        <w:t>eu</w:t>
      </w:r>
      <w:proofErr w:type="spellEnd"/>
      <w:r w:rsidR="00BD69AD">
        <w:rPr>
          <w:w w:val="105"/>
          <w:sz w:val="20"/>
        </w:rPr>
        <w:t xml:space="preserve"> </w:t>
      </w:r>
      <w:proofErr w:type="spellStart"/>
      <w:r w:rsidR="00BD69AD">
        <w:rPr>
          <w:w w:val="105"/>
          <w:sz w:val="20"/>
        </w:rPr>
        <w:t>cyhoeddi</w:t>
      </w:r>
      <w:proofErr w:type="spellEnd"/>
      <w:r w:rsidRPr="00D0732A">
        <w:rPr>
          <w:w w:val="105"/>
          <w:sz w:val="20"/>
        </w:rPr>
        <w:t>.</w:t>
      </w:r>
    </w:p>
    <w:p w14:paraId="727ED8A4" w14:textId="6999262B" w:rsidR="00D0732A" w:rsidRPr="00D0732A" w:rsidRDefault="00D0732A" w:rsidP="00D0732A">
      <w:pPr>
        <w:spacing w:line="247" w:lineRule="auto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4.2 </w:t>
      </w:r>
      <w:r w:rsidR="00112704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meini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prawf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dethol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ystyried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cymwysterau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chyflawniad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academaidd</w:t>
      </w:r>
      <w:proofErr w:type="spellEnd"/>
      <w:r w:rsidRPr="00D0732A">
        <w:rPr>
          <w:w w:val="105"/>
          <w:sz w:val="20"/>
        </w:rPr>
        <w:t xml:space="preserve"> ac </w:t>
      </w:r>
      <w:proofErr w:type="spellStart"/>
      <w:r w:rsidRPr="00D0732A">
        <w:rPr>
          <w:w w:val="105"/>
          <w:sz w:val="20"/>
        </w:rPr>
        <w:t>anacademaidd</w:t>
      </w:r>
      <w:proofErr w:type="spellEnd"/>
      <w:r w:rsidRPr="00D0732A">
        <w:rPr>
          <w:w w:val="105"/>
          <w:sz w:val="20"/>
        </w:rPr>
        <w:t>.</w:t>
      </w:r>
    </w:p>
    <w:p w14:paraId="074A0A49" w14:textId="55CF19AE" w:rsidR="00D0732A" w:rsidRPr="00D0732A" w:rsidRDefault="00D0732A" w:rsidP="00112704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4.3 </w:t>
      </w:r>
      <w:r w:rsidR="00112704">
        <w:rPr>
          <w:w w:val="105"/>
          <w:sz w:val="20"/>
        </w:rPr>
        <w:tab/>
      </w:r>
      <w:proofErr w:type="spellStart"/>
      <w:r w:rsidR="00112704">
        <w:rPr>
          <w:w w:val="105"/>
          <w:sz w:val="20"/>
        </w:rPr>
        <w:t>Bydd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dethol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yn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cael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ei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wneud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gan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ystyried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gofynion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mynediad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tryloyw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academaidd</w:t>
      </w:r>
      <w:proofErr w:type="spellEnd"/>
      <w:r w:rsidRPr="00D0732A">
        <w:rPr>
          <w:w w:val="105"/>
          <w:sz w:val="20"/>
        </w:rPr>
        <w:t xml:space="preserve"> ac </w:t>
      </w:r>
      <w:proofErr w:type="spellStart"/>
      <w:r w:rsidRPr="00D0732A">
        <w:rPr>
          <w:w w:val="105"/>
          <w:sz w:val="20"/>
        </w:rPr>
        <w:t>anacademaidd</w:t>
      </w:r>
      <w:proofErr w:type="spellEnd"/>
      <w:r w:rsidRPr="00D0732A">
        <w:rPr>
          <w:w w:val="105"/>
          <w:sz w:val="20"/>
        </w:rPr>
        <w:t>.</w:t>
      </w:r>
    </w:p>
    <w:p w14:paraId="3E794BFD" w14:textId="7A5FCCDC" w:rsidR="00D0732A" w:rsidRPr="00D0732A" w:rsidRDefault="00D0732A" w:rsidP="00112704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4.4</w:t>
      </w:r>
      <w:r w:rsidR="00112704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Dylai’r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dethol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wneud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staff </w:t>
      </w:r>
      <w:proofErr w:type="spellStart"/>
      <w:r w:rsidRPr="00D0732A">
        <w:rPr>
          <w:w w:val="105"/>
          <w:sz w:val="20"/>
        </w:rPr>
        <w:t>awdurdodedig</w:t>
      </w:r>
      <w:proofErr w:type="spellEnd"/>
      <w:r w:rsidRPr="00D0732A">
        <w:rPr>
          <w:w w:val="105"/>
          <w:sz w:val="20"/>
        </w:rPr>
        <w:t xml:space="preserve"> (a </w:t>
      </w:r>
      <w:proofErr w:type="spellStart"/>
      <w:r w:rsidRPr="00D0732A">
        <w:rPr>
          <w:w w:val="105"/>
          <w:sz w:val="20"/>
        </w:rPr>
        <w:t>gadarnheir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Ddeoniaid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Cyfadran</w:t>
      </w:r>
      <w:proofErr w:type="spellEnd"/>
      <w:r w:rsidRPr="00D0732A">
        <w:rPr>
          <w:w w:val="105"/>
          <w:sz w:val="20"/>
        </w:rPr>
        <w:t xml:space="preserve"> neu </w:t>
      </w:r>
      <w:proofErr w:type="spellStart"/>
      <w:r w:rsidRPr="00D0732A">
        <w:rPr>
          <w:w w:val="105"/>
          <w:sz w:val="20"/>
        </w:rPr>
        <w:t>Ddeoniaid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Cyswllt</w:t>
      </w:r>
      <w:proofErr w:type="spellEnd"/>
      <w:r w:rsidRPr="00D0732A">
        <w:rPr>
          <w:w w:val="105"/>
          <w:sz w:val="20"/>
        </w:rPr>
        <w:t xml:space="preserve">), </w:t>
      </w:r>
      <w:proofErr w:type="spellStart"/>
      <w:r w:rsidRPr="00D0732A">
        <w:rPr>
          <w:w w:val="105"/>
          <w:sz w:val="20"/>
        </w:rPr>
        <w:t>sy’n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rhan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dîm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cwrs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rhaglen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gwneir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cais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amdani</w:t>
      </w:r>
      <w:proofErr w:type="spellEnd"/>
      <w:r w:rsidRPr="00D0732A">
        <w:rPr>
          <w:w w:val="105"/>
          <w:sz w:val="20"/>
        </w:rPr>
        <w:t xml:space="preserve">, neu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Tîm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Derbyniadau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Canolog</w:t>
      </w:r>
      <w:proofErr w:type="spellEnd"/>
      <w:r w:rsidRPr="00D0732A">
        <w:rPr>
          <w:w w:val="105"/>
          <w:sz w:val="20"/>
        </w:rPr>
        <w:t xml:space="preserve">/y </w:t>
      </w:r>
      <w:proofErr w:type="spellStart"/>
      <w:r w:rsidRPr="00D0732A">
        <w:rPr>
          <w:w w:val="105"/>
          <w:sz w:val="20"/>
        </w:rPr>
        <w:t>Swyddfa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Ryngwladol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unol</w:t>
      </w:r>
      <w:proofErr w:type="spellEnd"/>
      <w:r w:rsidRPr="00D0732A">
        <w:rPr>
          <w:w w:val="105"/>
          <w:sz w:val="20"/>
        </w:rPr>
        <w:t xml:space="preserve"> â </w:t>
      </w:r>
      <w:proofErr w:type="spellStart"/>
      <w:r w:rsidRPr="00D0732A">
        <w:rPr>
          <w:w w:val="105"/>
          <w:sz w:val="20"/>
        </w:rPr>
        <w:t>meini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prawf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cytunwyd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arnynt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Ddeoniaid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Cyfadrannau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neu’r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Deoniaid</w:t>
      </w:r>
      <w:proofErr w:type="spellEnd"/>
      <w:r w:rsidR="00112704">
        <w:rPr>
          <w:w w:val="105"/>
          <w:sz w:val="20"/>
        </w:rPr>
        <w:t xml:space="preserve"> </w:t>
      </w:r>
      <w:proofErr w:type="spellStart"/>
      <w:r w:rsidR="00112704">
        <w:rPr>
          <w:w w:val="105"/>
          <w:sz w:val="20"/>
        </w:rPr>
        <w:t>Cyswllt</w:t>
      </w:r>
      <w:proofErr w:type="spellEnd"/>
      <w:r w:rsidRPr="00D0732A">
        <w:rPr>
          <w:w w:val="105"/>
          <w:sz w:val="20"/>
        </w:rPr>
        <w:t>).</w:t>
      </w:r>
    </w:p>
    <w:p w14:paraId="6B66B0FC" w14:textId="77777777" w:rsidR="00F278E0" w:rsidRDefault="00D0732A" w:rsidP="001C64E8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4.5 </w:t>
      </w:r>
      <w:r w:rsidR="00112704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Rhoddir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ystyriaeth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alluoedd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cymwysterau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phrofiadau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sy'n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dynodi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potensial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llwyddiannus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rhaglen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maent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wedi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gwneud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cais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amdani</w:t>
      </w:r>
      <w:proofErr w:type="spellEnd"/>
      <w:r w:rsidRPr="00D0732A">
        <w:rPr>
          <w:w w:val="105"/>
          <w:sz w:val="20"/>
        </w:rPr>
        <w:t>.</w:t>
      </w:r>
    </w:p>
    <w:p w14:paraId="38B0DE15" w14:textId="31036C83" w:rsidR="00D0732A" w:rsidRPr="00D0732A" w:rsidRDefault="00D0732A" w:rsidP="001C64E8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4.</w:t>
      </w:r>
      <w:r w:rsidR="001C64E8">
        <w:rPr>
          <w:w w:val="105"/>
          <w:sz w:val="20"/>
        </w:rPr>
        <w:t>6</w:t>
      </w:r>
      <w:r w:rsidR="001C64E8">
        <w:rPr>
          <w:w w:val="105"/>
          <w:sz w:val="20"/>
        </w:rPr>
        <w:tab/>
      </w:r>
      <w:r w:rsidRPr="00D0732A">
        <w:rPr>
          <w:w w:val="105"/>
          <w:sz w:val="20"/>
        </w:rPr>
        <w:t xml:space="preserve"> Gall y broses </w:t>
      </w:r>
      <w:proofErr w:type="spellStart"/>
      <w:r w:rsidRPr="00D0732A">
        <w:rPr>
          <w:w w:val="105"/>
          <w:sz w:val="20"/>
        </w:rPr>
        <w:t>ddethol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gynnwys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adolygiad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Gofnod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Cyrhaeddiad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yw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gael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lle</w:t>
      </w:r>
      <w:proofErr w:type="spellEnd"/>
      <w:r w:rsidR="001C64E8">
        <w:rPr>
          <w:w w:val="105"/>
          <w:sz w:val="20"/>
        </w:rPr>
        <w:t xml:space="preserve"> y</w:t>
      </w:r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bo’n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briodol</w:t>
      </w:r>
      <w:proofErr w:type="spellEnd"/>
      <w:r w:rsidRPr="00D0732A">
        <w:rPr>
          <w:w w:val="105"/>
          <w:sz w:val="20"/>
        </w:rPr>
        <w:t>.</w:t>
      </w:r>
    </w:p>
    <w:p w14:paraId="74449D39" w14:textId="331CE87B" w:rsidR="00D0732A" w:rsidRPr="00D0732A" w:rsidRDefault="00D0732A" w:rsidP="001C64E8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4.</w:t>
      </w:r>
      <w:r w:rsidR="001C64E8">
        <w:rPr>
          <w:w w:val="105"/>
          <w:sz w:val="20"/>
        </w:rPr>
        <w:t>7</w:t>
      </w:r>
      <w:r w:rsidR="001C64E8">
        <w:rPr>
          <w:w w:val="105"/>
          <w:sz w:val="20"/>
        </w:rPr>
        <w:tab/>
      </w:r>
      <w:r w:rsidRPr="00D0732A">
        <w:rPr>
          <w:w w:val="105"/>
          <w:sz w:val="20"/>
        </w:rPr>
        <w:t xml:space="preserve"> Gall y </w:t>
      </w:r>
      <w:proofErr w:type="spellStart"/>
      <w:r w:rsidRPr="00D0732A">
        <w:rPr>
          <w:w w:val="105"/>
          <w:sz w:val="20"/>
        </w:rPr>
        <w:t>de</w:t>
      </w:r>
      <w:r w:rsidR="001C64E8">
        <w:rPr>
          <w:w w:val="105"/>
          <w:sz w:val="20"/>
        </w:rPr>
        <w:t>thol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lle</w:t>
      </w:r>
      <w:proofErr w:type="spellEnd"/>
      <w:r w:rsidRPr="00D0732A">
        <w:rPr>
          <w:w w:val="105"/>
          <w:sz w:val="20"/>
        </w:rPr>
        <w:t xml:space="preserve"> </w:t>
      </w:r>
      <w:r w:rsidR="001C64E8">
        <w:rPr>
          <w:w w:val="105"/>
          <w:sz w:val="20"/>
        </w:rPr>
        <w:t xml:space="preserve">y </w:t>
      </w:r>
      <w:proofErr w:type="spellStart"/>
      <w:r w:rsidRPr="00D0732A">
        <w:rPr>
          <w:w w:val="105"/>
          <w:sz w:val="20"/>
        </w:rPr>
        <w:t>bo’n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briodol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gynnwys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meini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prawf</w:t>
      </w:r>
      <w:proofErr w:type="spellEnd"/>
      <w:r w:rsidRPr="00D0732A">
        <w:rPr>
          <w:w w:val="105"/>
          <w:sz w:val="20"/>
        </w:rPr>
        <w:t xml:space="preserve"> </w:t>
      </w:r>
      <w:proofErr w:type="gramStart"/>
      <w:r w:rsidRPr="00D0732A">
        <w:rPr>
          <w:w w:val="105"/>
          <w:sz w:val="20"/>
        </w:rPr>
        <w:t>a</w:t>
      </w:r>
      <w:proofErr w:type="gram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osodir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allanol</w:t>
      </w:r>
      <w:proofErr w:type="spellEnd"/>
      <w:r w:rsidRPr="00D0732A">
        <w:rPr>
          <w:w w:val="105"/>
          <w:sz w:val="20"/>
        </w:rPr>
        <w:t xml:space="preserve"> (</w:t>
      </w:r>
      <w:proofErr w:type="spellStart"/>
      <w:r w:rsidRPr="00D0732A">
        <w:rPr>
          <w:w w:val="105"/>
          <w:sz w:val="20"/>
        </w:rPr>
        <w:t>Cofrestriad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llwyddiannus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Gofal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Cymdeithasol</w:t>
      </w:r>
      <w:proofErr w:type="spellEnd"/>
      <w:r w:rsidRPr="00D0732A">
        <w:rPr>
          <w:w w:val="105"/>
          <w:sz w:val="20"/>
        </w:rPr>
        <w:t xml:space="preserve"> Cymru neu </w:t>
      </w:r>
      <w:proofErr w:type="spellStart"/>
      <w:r w:rsidRPr="00D0732A">
        <w:rPr>
          <w:w w:val="105"/>
          <w:sz w:val="20"/>
        </w:rPr>
        <w:t>ofyniad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corff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proffesiynol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feddu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TGAU </w:t>
      </w:r>
      <w:proofErr w:type="spellStart"/>
      <w:r w:rsidRPr="00D0732A">
        <w:rPr>
          <w:w w:val="105"/>
          <w:sz w:val="20"/>
        </w:rPr>
        <w:t>Mathemateg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gradd</w:t>
      </w:r>
      <w:proofErr w:type="spellEnd"/>
      <w:r w:rsidRPr="00D0732A">
        <w:rPr>
          <w:w w:val="105"/>
          <w:sz w:val="20"/>
        </w:rPr>
        <w:t xml:space="preserve"> A-C er </w:t>
      </w:r>
      <w:proofErr w:type="spellStart"/>
      <w:r w:rsidRPr="00D0732A">
        <w:rPr>
          <w:w w:val="105"/>
          <w:sz w:val="20"/>
        </w:rPr>
        <w:t>enghraifft</w:t>
      </w:r>
      <w:proofErr w:type="spellEnd"/>
      <w:r w:rsidRPr="00D0732A">
        <w:rPr>
          <w:w w:val="105"/>
          <w:sz w:val="20"/>
        </w:rPr>
        <w:t>).</w:t>
      </w:r>
    </w:p>
    <w:p w14:paraId="07508C7F" w14:textId="6A932DA0" w:rsidR="00D0732A" w:rsidRPr="00D0732A" w:rsidRDefault="00D0732A" w:rsidP="001C64E8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4.</w:t>
      </w:r>
      <w:r w:rsidR="001C64E8">
        <w:rPr>
          <w:w w:val="105"/>
          <w:sz w:val="20"/>
        </w:rPr>
        <w:t>8</w:t>
      </w:r>
      <w:r w:rsidRPr="00D0732A">
        <w:rPr>
          <w:w w:val="105"/>
          <w:sz w:val="20"/>
        </w:rPr>
        <w:t xml:space="preserve"> </w:t>
      </w:r>
      <w:r w:rsidR="001C64E8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Lle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angen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gwiriad</w:t>
      </w:r>
      <w:proofErr w:type="spellEnd"/>
      <w:r w:rsidRPr="00D0732A">
        <w:rPr>
          <w:w w:val="105"/>
          <w:sz w:val="20"/>
        </w:rPr>
        <w:t xml:space="preserve"> DBS </w:t>
      </w:r>
      <w:proofErr w:type="spellStart"/>
      <w:r w:rsidRPr="00D0732A">
        <w:rPr>
          <w:w w:val="105"/>
          <w:sz w:val="20"/>
        </w:rPr>
        <w:t>fel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rhan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ofynion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mynediad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cwrs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rhan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unrhyw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gynnig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amodol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wneir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i’r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dylid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gwblhau’n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foddhaol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i’r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wneud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ddiamod</w:t>
      </w:r>
      <w:proofErr w:type="spellEnd"/>
      <w:r w:rsidRPr="00D0732A">
        <w:rPr>
          <w:w w:val="105"/>
          <w:sz w:val="20"/>
        </w:rPr>
        <w:t xml:space="preserve">. Pan </w:t>
      </w:r>
      <w:proofErr w:type="spellStart"/>
      <w:r w:rsidRPr="00D0732A">
        <w:rPr>
          <w:w w:val="105"/>
          <w:sz w:val="20"/>
        </w:rPr>
        <w:t>fo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gyfer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cwrs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angen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gwiriad</w:t>
      </w:r>
      <w:proofErr w:type="spellEnd"/>
      <w:r w:rsidRPr="00D0732A">
        <w:rPr>
          <w:w w:val="105"/>
          <w:sz w:val="20"/>
        </w:rPr>
        <w:t xml:space="preserve"> DBS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datgan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euogfarn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droseddol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dylid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delio</w:t>
      </w:r>
      <w:proofErr w:type="spellEnd"/>
      <w:r w:rsidRPr="00D0732A">
        <w:rPr>
          <w:w w:val="105"/>
          <w:sz w:val="20"/>
        </w:rPr>
        <w:t xml:space="preserve"> â </w:t>
      </w:r>
      <w:proofErr w:type="spellStart"/>
      <w:r w:rsidRPr="00D0732A">
        <w:rPr>
          <w:w w:val="105"/>
          <w:sz w:val="20"/>
        </w:rPr>
        <w:t>hyn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â'r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Polisi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Weithdrefn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gyfer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Derbyn</w:t>
      </w:r>
      <w:r w:rsidR="001C64E8">
        <w:rPr>
          <w:w w:val="105"/>
          <w:sz w:val="20"/>
        </w:rPr>
        <w:t>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Raglenni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1C64E8">
        <w:rPr>
          <w:w w:val="105"/>
          <w:sz w:val="20"/>
        </w:rPr>
        <w:t>sy’n</w:t>
      </w:r>
      <w:proofErr w:type="spellEnd"/>
      <w:r w:rsidR="001C64E8">
        <w:rPr>
          <w:w w:val="105"/>
          <w:sz w:val="20"/>
        </w:rPr>
        <w:t xml:space="preserve"> </w:t>
      </w:r>
      <w:proofErr w:type="spellStart"/>
      <w:r w:rsidR="001C64E8">
        <w:rPr>
          <w:w w:val="105"/>
          <w:sz w:val="20"/>
        </w:rPr>
        <w:t>gofyn</w:t>
      </w:r>
      <w:proofErr w:type="spellEnd"/>
      <w:r w:rsidR="001C64E8">
        <w:rPr>
          <w:w w:val="105"/>
          <w:sz w:val="20"/>
        </w:rPr>
        <w:t xml:space="preserve"> am</w:t>
      </w:r>
      <w:r w:rsidRPr="00D0732A">
        <w:rPr>
          <w:w w:val="105"/>
          <w:sz w:val="20"/>
        </w:rPr>
        <w:t xml:space="preserve"> DBS ac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ag </w:t>
      </w:r>
      <w:proofErr w:type="spellStart"/>
      <w:r w:rsidRPr="00D0732A">
        <w:rPr>
          <w:w w:val="105"/>
          <w:sz w:val="20"/>
        </w:rPr>
        <w:t>Euogfarnau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Troseddol</w:t>
      </w:r>
      <w:proofErr w:type="spellEnd"/>
      <w:r w:rsidRPr="00D0732A">
        <w:rPr>
          <w:w w:val="105"/>
          <w:sz w:val="20"/>
        </w:rPr>
        <w:t>.</w:t>
      </w:r>
    </w:p>
    <w:p w14:paraId="382A901F" w14:textId="62B5CF51" w:rsidR="00D0732A" w:rsidRPr="00D0732A" w:rsidRDefault="00D0732A" w:rsidP="001C64E8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4.</w:t>
      </w:r>
      <w:r w:rsidR="001C64E8">
        <w:rPr>
          <w:w w:val="105"/>
          <w:sz w:val="20"/>
        </w:rPr>
        <w:t>9</w:t>
      </w:r>
      <w:r w:rsidRPr="00D0732A">
        <w:rPr>
          <w:w w:val="105"/>
          <w:sz w:val="20"/>
        </w:rPr>
        <w:t xml:space="preserve"> </w:t>
      </w:r>
      <w:r w:rsidR="001C64E8">
        <w:rPr>
          <w:w w:val="105"/>
          <w:sz w:val="20"/>
        </w:rPr>
        <w:tab/>
      </w:r>
      <w:r w:rsidRPr="00D0732A">
        <w:rPr>
          <w:w w:val="105"/>
          <w:sz w:val="20"/>
        </w:rPr>
        <w:t xml:space="preserve">Pan </w:t>
      </w:r>
      <w:proofErr w:type="spellStart"/>
      <w:r w:rsidRPr="00D0732A">
        <w:rPr>
          <w:w w:val="105"/>
          <w:sz w:val="20"/>
        </w:rPr>
        <w:t>fo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gwneud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cais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aildderbyn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i’r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ôl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tynnu’n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ôl</w:t>
      </w:r>
      <w:proofErr w:type="spellEnd"/>
      <w:r w:rsidRPr="00D0732A">
        <w:rPr>
          <w:w w:val="105"/>
          <w:sz w:val="20"/>
        </w:rPr>
        <w:t xml:space="preserve">, a </w:t>
      </w:r>
      <w:proofErr w:type="spellStart"/>
      <w:r w:rsidRPr="00D0732A">
        <w:rPr>
          <w:w w:val="105"/>
          <w:sz w:val="20"/>
        </w:rPr>
        <w:t>lle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byddai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astudiaeth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barhaus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rhaglen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flaenorol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wedi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arwain</w:t>
      </w:r>
      <w:proofErr w:type="spellEnd"/>
      <w:r w:rsidRPr="00D0732A">
        <w:rPr>
          <w:w w:val="105"/>
          <w:sz w:val="20"/>
        </w:rPr>
        <w:t xml:space="preserve"> at </w:t>
      </w:r>
      <w:proofErr w:type="spellStart"/>
      <w:r w:rsidRPr="00D0732A">
        <w:rPr>
          <w:w w:val="105"/>
          <w:sz w:val="20"/>
        </w:rPr>
        <w:t>weithdrefn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ddisgyblu</w:t>
      </w:r>
      <w:proofErr w:type="spellEnd"/>
      <w:r w:rsidRPr="00D0732A">
        <w:rPr>
          <w:w w:val="105"/>
          <w:sz w:val="20"/>
        </w:rPr>
        <w:t xml:space="preserve"> neu </w:t>
      </w:r>
      <w:proofErr w:type="spellStart"/>
      <w:r w:rsidRPr="00D0732A">
        <w:rPr>
          <w:w w:val="105"/>
          <w:sz w:val="20"/>
        </w:rPr>
        <w:t>weithdrefn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addasrwydd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ymarfer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wneir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unrhyw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gynnig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nes</w:t>
      </w:r>
      <w:proofErr w:type="spellEnd"/>
      <w:r w:rsidRPr="00D0732A">
        <w:rPr>
          <w:w w:val="105"/>
          <w:sz w:val="20"/>
        </w:rPr>
        <w:t xml:space="preserve"> bod y </w:t>
      </w:r>
      <w:proofErr w:type="spellStart"/>
      <w:r w:rsidRPr="00D0732A">
        <w:rPr>
          <w:w w:val="105"/>
          <w:sz w:val="20"/>
        </w:rPr>
        <w:t>cais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wedi’i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ystyried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="00DD7AA3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B</w:t>
      </w:r>
      <w:r w:rsidRPr="00D0732A">
        <w:rPr>
          <w:w w:val="105"/>
          <w:sz w:val="20"/>
        </w:rPr>
        <w:t>anel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Asesu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Derbyniadau</w:t>
      </w:r>
      <w:proofErr w:type="spellEnd"/>
      <w:r w:rsidR="00DD7AA3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P</w:t>
      </w:r>
      <w:r w:rsidR="00DD7AA3" w:rsidRPr="00D0732A">
        <w:rPr>
          <w:w w:val="105"/>
          <w:sz w:val="20"/>
        </w:rPr>
        <w:t>rifysgol</w:t>
      </w:r>
      <w:proofErr w:type="spellEnd"/>
      <w:r w:rsidR="00DD7AA3" w:rsidRPr="00D0732A">
        <w:rPr>
          <w:w w:val="105"/>
          <w:sz w:val="20"/>
        </w:rPr>
        <w:t xml:space="preserve"> Glyndŵr</w:t>
      </w:r>
      <w:r w:rsidRPr="00D0732A">
        <w:rPr>
          <w:w w:val="105"/>
          <w:sz w:val="20"/>
        </w:rPr>
        <w:t>.</w:t>
      </w:r>
    </w:p>
    <w:p w14:paraId="53E7C0A4" w14:textId="310436D3" w:rsidR="00D0732A" w:rsidRPr="00D0732A" w:rsidRDefault="00D0732A" w:rsidP="001C64E8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4.</w:t>
      </w:r>
      <w:r w:rsidR="001C64E8">
        <w:rPr>
          <w:w w:val="105"/>
          <w:sz w:val="20"/>
        </w:rPr>
        <w:t>10</w:t>
      </w:r>
      <w:r w:rsidRPr="00D0732A">
        <w:rPr>
          <w:w w:val="105"/>
          <w:sz w:val="20"/>
        </w:rPr>
        <w:t xml:space="preserve"> </w:t>
      </w:r>
      <w:r w:rsidR="001C64E8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Lle</w:t>
      </w:r>
      <w:proofErr w:type="spellEnd"/>
      <w:r w:rsidRPr="00D0732A">
        <w:rPr>
          <w:w w:val="105"/>
          <w:sz w:val="20"/>
        </w:rPr>
        <w:t xml:space="preserve"> </w:t>
      </w:r>
      <w:r w:rsidR="00DD7AA3">
        <w:rPr>
          <w:w w:val="105"/>
          <w:sz w:val="20"/>
        </w:rPr>
        <w:t xml:space="preserve">y </w:t>
      </w:r>
      <w:proofErr w:type="spellStart"/>
      <w:r w:rsidRPr="00D0732A">
        <w:rPr>
          <w:w w:val="105"/>
          <w:sz w:val="20"/>
        </w:rPr>
        <w:t>bo’n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briodol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pob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Cartref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cyfweliad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na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penderfyniad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ynghylch</w:t>
      </w:r>
      <w:proofErr w:type="spellEnd"/>
      <w:r w:rsidR="00DD7AA3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derbyn</w:t>
      </w:r>
      <w:r w:rsidR="00DD7AA3">
        <w:rPr>
          <w:w w:val="105"/>
          <w:sz w:val="20"/>
        </w:rPr>
        <w:t>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bosibl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o’u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cais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cychwynnol</w:t>
      </w:r>
      <w:proofErr w:type="spellEnd"/>
      <w:r w:rsidRPr="00D0732A">
        <w:rPr>
          <w:w w:val="105"/>
          <w:sz w:val="20"/>
        </w:rPr>
        <w:t xml:space="preserve"> (er </w:t>
      </w:r>
      <w:proofErr w:type="spellStart"/>
      <w:r w:rsidRPr="00D0732A">
        <w:rPr>
          <w:w w:val="105"/>
          <w:sz w:val="20"/>
        </w:rPr>
        <w:t>enghraifft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os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oes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ganddynt</w:t>
      </w:r>
      <w:proofErr w:type="spellEnd"/>
      <w:r w:rsidRPr="00D0732A">
        <w:rPr>
          <w:w w:val="105"/>
          <w:sz w:val="20"/>
        </w:rPr>
        <w:t xml:space="preserve"> neu </w:t>
      </w:r>
      <w:proofErr w:type="spellStart"/>
      <w:r w:rsidRPr="00D0732A">
        <w:rPr>
          <w:w w:val="105"/>
          <w:sz w:val="20"/>
        </w:rPr>
        <w:t>os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ydynt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disgwyl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ennill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pwyntiau</w:t>
      </w:r>
      <w:proofErr w:type="spellEnd"/>
      <w:r w:rsidRPr="00D0732A">
        <w:rPr>
          <w:w w:val="105"/>
          <w:sz w:val="20"/>
        </w:rPr>
        <w:t xml:space="preserve"> tariff UCAS a </w:t>
      </w:r>
      <w:proofErr w:type="spellStart"/>
      <w:r w:rsidRPr="00D0732A">
        <w:rPr>
          <w:w w:val="105"/>
          <w:sz w:val="20"/>
        </w:rPr>
        <w:t>nodir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ngofynion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mynediad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cyhoeddedig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cwrs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hwnnw</w:t>
      </w:r>
      <w:proofErr w:type="spellEnd"/>
      <w:r w:rsidRPr="00D0732A">
        <w:rPr>
          <w:w w:val="105"/>
          <w:sz w:val="20"/>
        </w:rPr>
        <w:t xml:space="preserve">). </w:t>
      </w:r>
      <w:proofErr w:type="spellStart"/>
      <w:r w:rsidRPr="00D0732A">
        <w:rPr>
          <w:w w:val="105"/>
          <w:sz w:val="20"/>
        </w:rPr>
        <w:t>Nid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yw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berthnasol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cyrsiau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hynny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lle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mae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cyfweliad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orfodol</w:t>
      </w:r>
      <w:proofErr w:type="spellEnd"/>
      <w:r w:rsidRPr="00D0732A">
        <w:rPr>
          <w:w w:val="105"/>
          <w:sz w:val="20"/>
        </w:rPr>
        <w:t xml:space="preserve">. </w:t>
      </w:r>
      <w:proofErr w:type="spellStart"/>
      <w:r w:rsidRPr="00D0732A">
        <w:rPr>
          <w:w w:val="105"/>
          <w:sz w:val="20"/>
        </w:rPr>
        <w:t>Gellir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cynnal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cyfweliadau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ar-lein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bob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, pe bai </w:t>
      </w:r>
      <w:proofErr w:type="spellStart"/>
      <w:r w:rsidRPr="00D0732A">
        <w:rPr>
          <w:w w:val="105"/>
          <w:sz w:val="20"/>
        </w:rPr>
        <w:t>hyn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ffafriol</w:t>
      </w:r>
      <w:proofErr w:type="spellEnd"/>
      <w:r w:rsidRPr="00D0732A">
        <w:rPr>
          <w:w w:val="105"/>
          <w:sz w:val="20"/>
        </w:rPr>
        <w:t>.</w:t>
      </w:r>
    </w:p>
    <w:p w14:paraId="7CD62313" w14:textId="14E2CBE6" w:rsidR="00D0732A" w:rsidRPr="00D0732A" w:rsidRDefault="00D0732A" w:rsidP="001C64E8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4.</w:t>
      </w:r>
      <w:r w:rsidR="001C64E8">
        <w:rPr>
          <w:w w:val="105"/>
          <w:sz w:val="20"/>
        </w:rPr>
        <w:t>11</w:t>
      </w:r>
      <w:r w:rsidR="001C64E8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holl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ddeilliannau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dethol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cofnodi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a'u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cyfleu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mewn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modd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defnyddiol</w:t>
      </w:r>
      <w:proofErr w:type="spellEnd"/>
      <w:r w:rsidRPr="00D0732A">
        <w:rPr>
          <w:w w:val="105"/>
          <w:sz w:val="20"/>
        </w:rPr>
        <w:t xml:space="preserve"> ac </w:t>
      </w:r>
      <w:proofErr w:type="spellStart"/>
      <w:r w:rsidRPr="00D0732A">
        <w:rPr>
          <w:w w:val="105"/>
          <w:sz w:val="20"/>
        </w:rPr>
        <w:t>amserol</w:t>
      </w:r>
      <w:proofErr w:type="spellEnd"/>
      <w:r w:rsidRPr="00D0732A">
        <w:rPr>
          <w:w w:val="105"/>
          <w:sz w:val="20"/>
        </w:rPr>
        <w:t xml:space="preserve">. </w:t>
      </w:r>
      <w:proofErr w:type="spellStart"/>
      <w:r w:rsidRPr="00D0732A">
        <w:rPr>
          <w:w w:val="105"/>
          <w:sz w:val="20"/>
        </w:rPr>
        <w:t>Cynigir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cyfathrebu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dwyieithog</w:t>
      </w:r>
      <w:proofErr w:type="spellEnd"/>
      <w:r w:rsidRPr="00D0732A">
        <w:rPr>
          <w:w w:val="105"/>
          <w:sz w:val="20"/>
        </w:rPr>
        <w:t xml:space="preserve"> (</w:t>
      </w:r>
      <w:proofErr w:type="spellStart"/>
      <w:r w:rsidRPr="00D0732A">
        <w:rPr>
          <w:w w:val="105"/>
          <w:sz w:val="20"/>
        </w:rPr>
        <w:t>Cymraeg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Saesneg</w:t>
      </w:r>
      <w:proofErr w:type="spellEnd"/>
      <w:r w:rsidRPr="00D0732A">
        <w:rPr>
          <w:w w:val="105"/>
          <w:sz w:val="20"/>
        </w:rPr>
        <w:t>).</w:t>
      </w:r>
    </w:p>
    <w:p w14:paraId="3E0C8564" w14:textId="57119101" w:rsidR="00D0732A" w:rsidRPr="00D0732A" w:rsidRDefault="00D0732A" w:rsidP="001C64E8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4.</w:t>
      </w:r>
      <w:r w:rsidR="001C64E8">
        <w:rPr>
          <w:w w:val="105"/>
          <w:sz w:val="20"/>
        </w:rPr>
        <w:t>12</w:t>
      </w:r>
      <w:r w:rsidR="001C64E8">
        <w:rPr>
          <w:w w:val="105"/>
          <w:sz w:val="20"/>
        </w:rPr>
        <w:tab/>
      </w:r>
      <w:r w:rsidRPr="00D0732A">
        <w:rPr>
          <w:w w:val="105"/>
          <w:sz w:val="20"/>
        </w:rPr>
        <w:t xml:space="preserve">Pan </w:t>
      </w:r>
      <w:proofErr w:type="spellStart"/>
      <w:r w:rsidRPr="00D0732A">
        <w:rPr>
          <w:w w:val="105"/>
          <w:sz w:val="20"/>
        </w:rPr>
        <w:t>fydd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cais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astudio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gyda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gwrs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penodol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aflwyddiannus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gwybod</w:t>
      </w:r>
      <w:proofErr w:type="spellEnd"/>
      <w:r w:rsidRPr="00D0732A">
        <w:rPr>
          <w:w w:val="105"/>
          <w:sz w:val="20"/>
        </w:rPr>
        <w:t xml:space="preserve"> am </w:t>
      </w:r>
      <w:proofErr w:type="spellStart"/>
      <w:r w:rsidRPr="00D0732A">
        <w:rPr>
          <w:w w:val="105"/>
          <w:sz w:val="20"/>
        </w:rPr>
        <w:t>ddewisiadau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eraill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posibl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neu'n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arweiniad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sut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gyflawni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gofynion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mynediad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dyfodol</w:t>
      </w:r>
      <w:proofErr w:type="spellEnd"/>
      <w:r w:rsidRPr="00D0732A">
        <w:rPr>
          <w:w w:val="105"/>
          <w:sz w:val="20"/>
        </w:rPr>
        <w:t>.</w:t>
      </w:r>
    </w:p>
    <w:p w14:paraId="01661FFA" w14:textId="4E027330" w:rsidR="00D0732A" w:rsidRPr="00D0732A" w:rsidRDefault="00D0732A" w:rsidP="001C64E8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4.</w:t>
      </w:r>
      <w:r w:rsidR="001C64E8">
        <w:rPr>
          <w:w w:val="105"/>
          <w:sz w:val="20"/>
        </w:rPr>
        <w:t>13</w:t>
      </w:r>
      <w:r w:rsidRPr="00D0732A">
        <w:rPr>
          <w:w w:val="105"/>
          <w:sz w:val="20"/>
        </w:rPr>
        <w:t xml:space="preserve"> </w:t>
      </w:r>
      <w:r w:rsidR="001C64E8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Ym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mhob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achos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lle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mae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cais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astudio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gyda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aflwyddiannus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dylid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cadw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cofnodion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alluogi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adborth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="002B127A">
        <w:rPr>
          <w:w w:val="105"/>
          <w:sz w:val="20"/>
        </w:rPr>
        <w:t>rhagor</w:t>
      </w:r>
      <w:proofErr w:type="spellEnd"/>
      <w:r w:rsidR="002B127A">
        <w:rPr>
          <w:w w:val="105"/>
          <w:sz w:val="20"/>
        </w:rPr>
        <w:t xml:space="preserve"> o </w:t>
      </w:r>
      <w:proofErr w:type="spellStart"/>
      <w:r w:rsidR="002B127A">
        <w:rPr>
          <w:w w:val="105"/>
          <w:sz w:val="20"/>
        </w:rPr>
        <w:t>g</w:t>
      </w:r>
      <w:r w:rsidRPr="00D0732A">
        <w:rPr>
          <w:w w:val="105"/>
          <w:sz w:val="20"/>
        </w:rPr>
        <w:t>yngor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gais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. </w:t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adborth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aflwyddiannus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ddarparu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unol</w:t>
      </w:r>
      <w:proofErr w:type="spellEnd"/>
      <w:r w:rsidRPr="00D0732A">
        <w:rPr>
          <w:w w:val="105"/>
          <w:sz w:val="20"/>
        </w:rPr>
        <w:t xml:space="preserve"> â </w:t>
      </w:r>
      <w:proofErr w:type="spellStart"/>
      <w:r w:rsidRPr="00D0732A">
        <w:rPr>
          <w:w w:val="105"/>
          <w:sz w:val="20"/>
        </w:rPr>
        <w:t>pholisi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Prifysgol</w:t>
      </w:r>
      <w:proofErr w:type="spellEnd"/>
      <w:r w:rsidRPr="00D0732A">
        <w:rPr>
          <w:w w:val="105"/>
          <w:sz w:val="20"/>
        </w:rPr>
        <w:t xml:space="preserve"> Glyndŵr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gyfer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adborth</w:t>
      </w:r>
      <w:proofErr w:type="spellEnd"/>
      <w:r w:rsidR="00DD7AA3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ar-lein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282F25">
        <w:rPr>
          <w:w w:val="105"/>
          <w:sz w:val="20"/>
        </w:rPr>
        <w:t>d</w:t>
      </w:r>
      <w:r w:rsidRPr="00D0732A">
        <w:rPr>
          <w:w w:val="105"/>
          <w:sz w:val="20"/>
        </w:rPr>
        <w:t>rwy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wefan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Prifysgol</w:t>
      </w:r>
      <w:proofErr w:type="spellEnd"/>
      <w:r w:rsidRPr="00D0732A">
        <w:rPr>
          <w:w w:val="105"/>
          <w:sz w:val="20"/>
        </w:rPr>
        <w:t xml:space="preserve"> Glyndŵr.</w:t>
      </w:r>
    </w:p>
    <w:p w14:paraId="45E57AB5" w14:textId="42136186" w:rsidR="00D0732A" w:rsidRPr="00D0732A" w:rsidRDefault="00D0732A" w:rsidP="001C64E8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4.</w:t>
      </w:r>
      <w:r w:rsidR="001C64E8">
        <w:rPr>
          <w:w w:val="105"/>
          <w:sz w:val="20"/>
        </w:rPr>
        <w:t>14</w:t>
      </w:r>
      <w:r w:rsidRPr="00D0732A">
        <w:rPr>
          <w:w w:val="105"/>
          <w:sz w:val="20"/>
        </w:rPr>
        <w:t xml:space="preserve"> </w:t>
      </w:r>
      <w:r w:rsidR="001C64E8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Rhoddir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gwybod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am y </w:t>
      </w:r>
      <w:proofErr w:type="spellStart"/>
      <w:r w:rsidRPr="00D0732A">
        <w:rPr>
          <w:w w:val="105"/>
          <w:sz w:val="20"/>
        </w:rPr>
        <w:t>gweithdrefnau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i'w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dilyn</w:t>
      </w:r>
      <w:proofErr w:type="spellEnd"/>
      <w:r w:rsidRPr="00D0732A">
        <w:rPr>
          <w:w w:val="105"/>
          <w:sz w:val="20"/>
        </w:rPr>
        <w:t xml:space="preserve"> pan </w:t>
      </w:r>
      <w:proofErr w:type="spellStart"/>
      <w:r w:rsidRPr="00D0732A">
        <w:rPr>
          <w:w w:val="105"/>
          <w:sz w:val="20"/>
        </w:rPr>
        <w:t>fydd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angen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ystyried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meini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prawf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ychwanegol</w:t>
      </w:r>
      <w:proofErr w:type="spellEnd"/>
      <w:r w:rsidRPr="00D0732A">
        <w:rPr>
          <w:w w:val="105"/>
          <w:sz w:val="20"/>
        </w:rPr>
        <w:t xml:space="preserve">, er </w:t>
      </w:r>
      <w:proofErr w:type="spellStart"/>
      <w:r w:rsidRPr="00D0732A">
        <w:rPr>
          <w:w w:val="105"/>
          <w:sz w:val="20"/>
        </w:rPr>
        <w:t>enghraifft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rhai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sy'n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ymwneud</w:t>
      </w:r>
      <w:proofErr w:type="spellEnd"/>
      <w:r w:rsidRPr="00D0732A">
        <w:rPr>
          <w:w w:val="105"/>
          <w:sz w:val="20"/>
        </w:rPr>
        <w:t xml:space="preserve"> â </w:t>
      </w:r>
      <w:proofErr w:type="spellStart"/>
      <w:r w:rsidRPr="00D0732A">
        <w:rPr>
          <w:w w:val="105"/>
          <w:sz w:val="20"/>
        </w:rPr>
        <w:t>chael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fisa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cofnodion</w:t>
      </w:r>
      <w:proofErr w:type="spellEnd"/>
      <w:r w:rsidRPr="00D0732A">
        <w:rPr>
          <w:w w:val="105"/>
          <w:sz w:val="20"/>
        </w:rPr>
        <w:t xml:space="preserve"> iechyd a </w:t>
      </w:r>
      <w:proofErr w:type="spellStart"/>
      <w:r w:rsidR="00DD7AA3">
        <w:rPr>
          <w:w w:val="105"/>
          <w:sz w:val="20"/>
        </w:rPr>
        <w:t>chofnodion</w:t>
      </w:r>
      <w:proofErr w:type="spellEnd"/>
      <w:r w:rsidR="00DD7AA3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troseddol</w:t>
      </w:r>
      <w:proofErr w:type="spellEnd"/>
      <w:r w:rsidRPr="00D0732A">
        <w:rPr>
          <w:w w:val="105"/>
          <w:sz w:val="20"/>
        </w:rPr>
        <w:t>.</w:t>
      </w:r>
    </w:p>
    <w:p w14:paraId="0FA15723" w14:textId="305D5C56" w:rsidR="00D0732A" w:rsidRPr="00D0732A" w:rsidRDefault="00D0732A" w:rsidP="001C64E8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4.1</w:t>
      </w:r>
      <w:r w:rsidR="001C64E8">
        <w:rPr>
          <w:w w:val="105"/>
          <w:sz w:val="20"/>
        </w:rPr>
        <w:t>5</w:t>
      </w:r>
      <w:r w:rsidRPr="00D0732A">
        <w:rPr>
          <w:w w:val="105"/>
          <w:sz w:val="20"/>
        </w:rPr>
        <w:t xml:space="preserve"> </w:t>
      </w:r>
      <w:r w:rsidR="001C64E8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ceisiadau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mae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caniatâd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aros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y DU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ben </w:t>
      </w:r>
      <w:proofErr w:type="spellStart"/>
      <w:r w:rsidRPr="00D0732A">
        <w:rPr>
          <w:w w:val="105"/>
          <w:sz w:val="20"/>
        </w:rPr>
        <w:t>cyn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diwedd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dewis</w:t>
      </w:r>
      <w:proofErr w:type="spellEnd"/>
      <w:r w:rsidRPr="00D0732A">
        <w:rPr>
          <w:w w:val="105"/>
          <w:sz w:val="20"/>
        </w:rPr>
        <w:t xml:space="preserve"> </w:t>
      </w:r>
      <w:r w:rsidR="00DD7AA3">
        <w:rPr>
          <w:w w:val="105"/>
          <w:sz w:val="20"/>
        </w:rPr>
        <w:t xml:space="preserve">o </w:t>
      </w:r>
      <w:proofErr w:type="spellStart"/>
      <w:r w:rsidRPr="00D0732A">
        <w:rPr>
          <w:w w:val="105"/>
          <w:sz w:val="20"/>
        </w:rPr>
        <w:t>gwrs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hystyried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unigol</w:t>
      </w:r>
      <w:proofErr w:type="spellEnd"/>
      <w:r w:rsidRPr="00D0732A">
        <w:rPr>
          <w:w w:val="105"/>
          <w:sz w:val="20"/>
        </w:rPr>
        <w:t xml:space="preserve">. </w:t>
      </w:r>
      <w:proofErr w:type="spellStart"/>
      <w:r w:rsidRPr="00D0732A">
        <w:rPr>
          <w:w w:val="105"/>
          <w:sz w:val="20"/>
        </w:rPr>
        <w:t>Os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caniateir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iddynt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gofrestru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gwybod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yw'r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 dan </w:t>
      </w:r>
      <w:proofErr w:type="spellStart"/>
      <w:r w:rsidRPr="00D0732A">
        <w:rPr>
          <w:w w:val="105"/>
          <w:sz w:val="20"/>
        </w:rPr>
        <w:t>unrhyw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rwymedigaeth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ddarparu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nawdd</w:t>
      </w:r>
      <w:proofErr w:type="spellEnd"/>
      <w:r w:rsidRPr="00D0732A">
        <w:rPr>
          <w:w w:val="105"/>
          <w:sz w:val="20"/>
        </w:rPr>
        <w:t xml:space="preserve"> dan y </w:t>
      </w:r>
      <w:proofErr w:type="spellStart"/>
      <w:r w:rsidRPr="00D0732A">
        <w:rPr>
          <w:w w:val="105"/>
          <w:sz w:val="20"/>
        </w:rPr>
        <w:t>llwybr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Fisa</w:t>
      </w:r>
      <w:proofErr w:type="spellEnd"/>
      <w:r w:rsidRPr="00D0732A">
        <w:rPr>
          <w:w w:val="105"/>
          <w:sz w:val="20"/>
        </w:rPr>
        <w:t xml:space="preserve"> '</w:t>
      </w:r>
      <w:proofErr w:type="spellStart"/>
      <w:r w:rsidRPr="00D0732A">
        <w:rPr>
          <w:w w:val="105"/>
          <w:sz w:val="20"/>
        </w:rPr>
        <w:t>Myfyriwr</w:t>
      </w:r>
      <w:proofErr w:type="spellEnd"/>
      <w:r w:rsidRPr="00D0732A">
        <w:rPr>
          <w:w w:val="105"/>
          <w:sz w:val="20"/>
        </w:rPr>
        <w:t xml:space="preserve">'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ddiwedd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habsenoldeb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presennol</w:t>
      </w:r>
      <w:proofErr w:type="spellEnd"/>
      <w:r w:rsidRPr="00D0732A">
        <w:rPr>
          <w:w w:val="105"/>
          <w:sz w:val="20"/>
        </w:rPr>
        <w:t xml:space="preserve"> ac </w:t>
      </w:r>
      <w:proofErr w:type="spellStart"/>
      <w:r w:rsidRPr="00D0732A">
        <w:rPr>
          <w:w w:val="105"/>
          <w:sz w:val="20"/>
        </w:rPr>
        <w:t>nid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yw'n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atebol</w:t>
      </w:r>
      <w:proofErr w:type="spellEnd"/>
      <w:r w:rsidRPr="00D0732A">
        <w:rPr>
          <w:w w:val="105"/>
          <w:sz w:val="20"/>
        </w:rPr>
        <w:t xml:space="preserve"> am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2B127A">
        <w:rPr>
          <w:w w:val="105"/>
          <w:sz w:val="20"/>
        </w:rPr>
        <w:t>yn</w:t>
      </w:r>
      <w:proofErr w:type="spellEnd"/>
      <w:r w:rsidR="002B127A">
        <w:rPr>
          <w:w w:val="105"/>
          <w:sz w:val="20"/>
        </w:rPr>
        <w:t xml:space="preserve"> </w:t>
      </w:r>
      <w:proofErr w:type="spellStart"/>
      <w:r w:rsidR="002B127A">
        <w:rPr>
          <w:w w:val="105"/>
          <w:sz w:val="20"/>
        </w:rPr>
        <w:t>methu</w:t>
      </w:r>
      <w:proofErr w:type="spellEnd"/>
      <w:r w:rsidR="002B127A">
        <w:rPr>
          <w:w w:val="105"/>
          <w:sz w:val="20"/>
        </w:rPr>
        <w:t xml:space="preserve"> â </w:t>
      </w:r>
      <w:proofErr w:type="spellStart"/>
      <w:r w:rsidR="002B127A">
        <w:rPr>
          <w:w w:val="105"/>
          <w:sz w:val="20"/>
        </w:rPr>
        <w:t>ch</w:t>
      </w:r>
      <w:r w:rsidRPr="00D0732A">
        <w:rPr>
          <w:w w:val="105"/>
          <w:sz w:val="20"/>
        </w:rPr>
        <w:t>wblhau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gwrs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gyda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ni</w:t>
      </w:r>
      <w:proofErr w:type="spellEnd"/>
      <w:r w:rsidRPr="00D0732A">
        <w:rPr>
          <w:w w:val="105"/>
          <w:sz w:val="20"/>
        </w:rPr>
        <w:t xml:space="preserve"> </w:t>
      </w:r>
      <w:r w:rsidR="00195196">
        <w:rPr>
          <w:w w:val="105"/>
          <w:sz w:val="20"/>
        </w:rPr>
        <w:t>dan</w:t>
      </w:r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amgylchiadau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hyn</w:t>
      </w:r>
      <w:proofErr w:type="spellEnd"/>
      <w:r w:rsidRPr="00D0732A">
        <w:rPr>
          <w:w w:val="105"/>
          <w:sz w:val="20"/>
        </w:rPr>
        <w:t>.</w:t>
      </w:r>
    </w:p>
    <w:p w14:paraId="3B988F70" w14:textId="2B0C4C33" w:rsidR="00D0732A" w:rsidRPr="00D0732A" w:rsidRDefault="00D0732A" w:rsidP="001C64E8">
      <w:pPr>
        <w:spacing w:line="247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4.1</w:t>
      </w:r>
      <w:r w:rsidR="001C64E8">
        <w:rPr>
          <w:w w:val="105"/>
          <w:sz w:val="20"/>
        </w:rPr>
        <w:t>6</w:t>
      </w:r>
      <w:r w:rsidRPr="00D0732A">
        <w:rPr>
          <w:w w:val="105"/>
          <w:sz w:val="20"/>
        </w:rPr>
        <w:t xml:space="preserve"> </w:t>
      </w:r>
      <w:r w:rsidR="001C64E8">
        <w:rPr>
          <w:w w:val="105"/>
          <w:sz w:val="20"/>
        </w:rPr>
        <w:tab/>
      </w:r>
      <w:r w:rsidRPr="00D0732A">
        <w:rPr>
          <w:w w:val="105"/>
          <w:sz w:val="20"/>
        </w:rPr>
        <w:t xml:space="preserve">Ni </w:t>
      </w:r>
      <w:proofErr w:type="spellStart"/>
      <w:r w:rsidRPr="00D0732A">
        <w:rPr>
          <w:w w:val="105"/>
          <w:sz w:val="20"/>
        </w:rPr>
        <w:t>wneir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astudio</w:t>
      </w:r>
      <w:proofErr w:type="spellEnd"/>
      <w:r w:rsidRPr="00D0732A">
        <w:rPr>
          <w:w w:val="105"/>
          <w:sz w:val="20"/>
        </w:rPr>
        <w:t xml:space="preserve">, ac </w:t>
      </w:r>
      <w:proofErr w:type="spellStart"/>
      <w:r w:rsidRPr="00D0732A">
        <w:rPr>
          <w:w w:val="105"/>
          <w:sz w:val="20"/>
        </w:rPr>
        <w:t>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chyhoeddir</w:t>
      </w:r>
      <w:proofErr w:type="spellEnd"/>
      <w:r w:rsidRPr="00D0732A">
        <w:rPr>
          <w:w w:val="105"/>
          <w:sz w:val="20"/>
        </w:rPr>
        <w:t xml:space="preserve"> CAS,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unrhyw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newydd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mae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fisa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wedi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ben ac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ystyrir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r w:rsidR="00DD7AA3">
        <w:rPr>
          <w:w w:val="105"/>
          <w:sz w:val="20"/>
        </w:rPr>
        <w:t>‘</w:t>
      </w:r>
      <w:proofErr w:type="spellStart"/>
      <w:r w:rsidR="00DD7AA3">
        <w:rPr>
          <w:w w:val="105"/>
          <w:sz w:val="20"/>
        </w:rPr>
        <w:t>aros</w:t>
      </w:r>
      <w:proofErr w:type="spellEnd"/>
      <w:r w:rsidR="00DD7AA3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yn</w:t>
      </w:r>
      <w:proofErr w:type="spellEnd"/>
      <w:r w:rsidR="00DD7AA3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hirach</w:t>
      </w:r>
      <w:proofErr w:type="spellEnd"/>
      <w:r w:rsidR="00DD7AA3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na’r</w:t>
      </w:r>
      <w:proofErr w:type="spellEnd"/>
      <w:r w:rsidR="00DD7AA3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cyfnod</w:t>
      </w:r>
      <w:proofErr w:type="spellEnd"/>
      <w:r w:rsidR="00DD7AA3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fisa</w:t>
      </w:r>
      <w:proofErr w:type="spellEnd"/>
      <w:r w:rsidR="00DD7AA3">
        <w:rPr>
          <w:w w:val="105"/>
          <w:sz w:val="20"/>
        </w:rPr>
        <w:t>’</w:t>
      </w:r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y DU.</w:t>
      </w:r>
    </w:p>
    <w:p w14:paraId="5B7519CB" w14:textId="5DA093C1" w:rsidR="00BE4FD2" w:rsidRDefault="00D0732A" w:rsidP="001C64E8">
      <w:pPr>
        <w:pStyle w:val="BodyText"/>
        <w:spacing w:before="11"/>
        <w:ind w:left="720" w:hanging="720"/>
        <w:jc w:val="left"/>
        <w:rPr>
          <w:sz w:val="22"/>
        </w:rPr>
      </w:pPr>
      <w:r w:rsidRPr="00D0732A">
        <w:rPr>
          <w:w w:val="105"/>
        </w:rPr>
        <w:t>4.1</w:t>
      </w:r>
      <w:r w:rsidR="001C64E8">
        <w:rPr>
          <w:w w:val="105"/>
        </w:rPr>
        <w:t>7</w:t>
      </w:r>
      <w:r w:rsidR="001C64E8">
        <w:rPr>
          <w:w w:val="105"/>
        </w:rPr>
        <w:tab/>
      </w:r>
      <w:proofErr w:type="spellStart"/>
      <w:r w:rsidRPr="00D0732A">
        <w:rPr>
          <w:w w:val="105"/>
        </w:rPr>
        <w:t>Rhaid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i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geisiadau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i</w:t>
      </w:r>
      <w:proofErr w:type="spellEnd"/>
      <w:r w:rsidRPr="00D0732A">
        <w:rPr>
          <w:w w:val="105"/>
        </w:rPr>
        <w:t xml:space="preserve"> bob </w:t>
      </w:r>
      <w:proofErr w:type="spellStart"/>
      <w:r w:rsidRPr="00D0732A">
        <w:rPr>
          <w:w w:val="105"/>
        </w:rPr>
        <w:t>rhaglen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ddangos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dilyniant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academaidd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boddhaol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i'r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cwrs</w:t>
      </w:r>
      <w:proofErr w:type="spellEnd"/>
      <w:r w:rsidRPr="00D0732A">
        <w:rPr>
          <w:w w:val="105"/>
        </w:rPr>
        <w:t xml:space="preserve"> y </w:t>
      </w:r>
      <w:proofErr w:type="spellStart"/>
      <w:r w:rsidRPr="00D0732A">
        <w:rPr>
          <w:w w:val="105"/>
        </w:rPr>
        <w:t>gwneir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cais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amdano</w:t>
      </w:r>
      <w:proofErr w:type="spellEnd"/>
      <w:r w:rsidRPr="00D0732A">
        <w:rPr>
          <w:w w:val="105"/>
        </w:rPr>
        <w:t xml:space="preserve">. </w:t>
      </w:r>
      <w:proofErr w:type="spellStart"/>
      <w:r w:rsidRPr="00D0732A">
        <w:rPr>
          <w:w w:val="105"/>
        </w:rPr>
        <w:t>Bydd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ystyriaethau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ynghylch</w:t>
      </w:r>
      <w:proofErr w:type="spellEnd"/>
      <w:r w:rsidRPr="00D0732A">
        <w:rPr>
          <w:w w:val="105"/>
        </w:rPr>
        <w:t xml:space="preserve"> y </w:t>
      </w:r>
      <w:proofErr w:type="spellStart"/>
      <w:r w:rsidRPr="00D0732A">
        <w:rPr>
          <w:w w:val="105"/>
        </w:rPr>
        <w:t>dilyniant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hwn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yn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cymryd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i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ystyriaeth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ffactorau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amrywiol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gan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gynnwys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lefel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astudio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flaenorol</w:t>
      </w:r>
      <w:proofErr w:type="spellEnd"/>
      <w:r w:rsidRPr="00D0732A">
        <w:rPr>
          <w:w w:val="105"/>
        </w:rPr>
        <w:t xml:space="preserve"> ac </w:t>
      </w:r>
      <w:proofErr w:type="spellStart"/>
      <w:r w:rsidRPr="00D0732A">
        <w:rPr>
          <w:w w:val="105"/>
        </w:rPr>
        <w:t>unrhyw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sefydliadau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addysgol</w:t>
      </w:r>
      <w:proofErr w:type="spellEnd"/>
      <w:r w:rsidRPr="00D0732A">
        <w:rPr>
          <w:w w:val="105"/>
        </w:rPr>
        <w:t xml:space="preserve"> </w:t>
      </w:r>
      <w:proofErr w:type="spellStart"/>
      <w:r w:rsidRPr="00D0732A">
        <w:rPr>
          <w:w w:val="105"/>
        </w:rPr>
        <w:t>blaenorol</w:t>
      </w:r>
      <w:proofErr w:type="spellEnd"/>
      <w:r w:rsidRPr="00D0732A">
        <w:rPr>
          <w:w w:val="105"/>
        </w:rPr>
        <w:t xml:space="preserve"> a </w:t>
      </w:r>
      <w:proofErr w:type="spellStart"/>
      <w:r w:rsidRPr="00D0732A">
        <w:rPr>
          <w:w w:val="105"/>
        </w:rPr>
        <w:t>fynychwyd</w:t>
      </w:r>
      <w:proofErr w:type="spellEnd"/>
      <w:r w:rsidRPr="00D0732A">
        <w:rPr>
          <w:w w:val="105"/>
        </w:rPr>
        <w:t>.</w:t>
      </w:r>
    </w:p>
    <w:p w14:paraId="366B5BDC" w14:textId="77777777" w:rsidR="00BE4FD2" w:rsidRDefault="00BE4FD2">
      <w:pPr>
        <w:rPr>
          <w:rFonts w:ascii="Calibri"/>
          <w:sz w:val="19"/>
        </w:rPr>
        <w:sectPr w:rsidR="00BE4FD2">
          <w:pgSz w:w="12240" w:h="15840"/>
          <w:pgMar w:top="1280" w:right="940" w:bottom="280" w:left="1720" w:header="720" w:footer="720" w:gutter="0"/>
          <w:cols w:space="720"/>
        </w:sectPr>
      </w:pPr>
    </w:p>
    <w:p w14:paraId="68206DFC" w14:textId="27D221D9" w:rsidR="00D0732A" w:rsidRPr="00D0732A" w:rsidRDefault="00D0732A" w:rsidP="00DD7AA3">
      <w:pPr>
        <w:spacing w:line="249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lastRenderedPageBreak/>
        <w:t>4.1</w:t>
      </w:r>
      <w:r w:rsidR="00DD7AA3">
        <w:rPr>
          <w:w w:val="105"/>
          <w:sz w:val="20"/>
        </w:rPr>
        <w:t>8</w:t>
      </w:r>
      <w:r w:rsidR="00DD7AA3">
        <w:rPr>
          <w:w w:val="105"/>
          <w:sz w:val="20"/>
        </w:rPr>
        <w:tab/>
      </w:r>
      <w:r w:rsidRPr="00D0732A">
        <w:rPr>
          <w:w w:val="105"/>
          <w:sz w:val="20"/>
        </w:rPr>
        <w:t xml:space="preserve">Mae </w:t>
      </w:r>
      <w:proofErr w:type="spellStart"/>
      <w:r w:rsidRPr="00D0732A">
        <w:rPr>
          <w:w w:val="105"/>
          <w:sz w:val="20"/>
        </w:rPr>
        <w:t>cyhoeddi</w:t>
      </w:r>
      <w:proofErr w:type="spellEnd"/>
      <w:r w:rsidRPr="00D0732A">
        <w:rPr>
          <w:w w:val="105"/>
          <w:sz w:val="20"/>
        </w:rPr>
        <w:t xml:space="preserve"> CAS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rhyngwladol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broses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wahân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gyhoeddi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amodol</w:t>
      </w:r>
      <w:proofErr w:type="spellEnd"/>
      <w:r w:rsidRPr="00D0732A">
        <w:rPr>
          <w:w w:val="105"/>
          <w:sz w:val="20"/>
        </w:rPr>
        <w:t xml:space="preserve"> neu </w:t>
      </w:r>
      <w:proofErr w:type="spellStart"/>
      <w:r w:rsidRPr="00D0732A">
        <w:rPr>
          <w:w w:val="105"/>
          <w:sz w:val="20"/>
        </w:rPr>
        <w:t>ddiamod</w:t>
      </w:r>
      <w:proofErr w:type="spellEnd"/>
      <w:r w:rsidRPr="00D0732A">
        <w:rPr>
          <w:w w:val="105"/>
          <w:sz w:val="20"/>
        </w:rPr>
        <w:t xml:space="preserve">. </w:t>
      </w:r>
      <w:proofErr w:type="spellStart"/>
      <w:r w:rsidRPr="00D0732A">
        <w:rPr>
          <w:w w:val="105"/>
          <w:sz w:val="20"/>
        </w:rPr>
        <w:t>Swyddog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Awdurdodi</w:t>
      </w:r>
      <w:proofErr w:type="spellEnd"/>
      <w:r w:rsidRPr="00D0732A">
        <w:rPr>
          <w:w w:val="105"/>
          <w:sz w:val="20"/>
        </w:rPr>
        <w:t xml:space="preserve"> UKVI </w:t>
      </w:r>
      <w:proofErr w:type="spellStart"/>
      <w:r w:rsidRPr="00D0732A">
        <w:rPr>
          <w:w w:val="105"/>
          <w:sz w:val="20"/>
        </w:rPr>
        <w:t>Prifysgol</w:t>
      </w:r>
      <w:proofErr w:type="spellEnd"/>
      <w:r w:rsidRPr="00D0732A">
        <w:rPr>
          <w:w w:val="105"/>
          <w:sz w:val="20"/>
        </w:rPr>
        <w:t xml:space="preserve"> Glyndŵr </w:t>
      </w:r>
      <w:proofErr w:type="spellStart"/>
      <w:r w:rsidRPr="00D0732A">
        <w:rPr>
          <w:w w:val="105"/>
          <w:sz w:val="20"/>
        </w:rPr>
        <w:t>sy’n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penderfynu’n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derfynol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ddylid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rhoi</w:t>
      </w:r>
      <w:proofErr w:type="spellEnd"/>
      <w:r w:rsidRPr="00D0732A">
        <w:rPr>
          <w:w w:val="105"/>
          <w:sz w:val="20"/>
        </w:rPr>
        <w:t xml:space="preserve"> CAS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rhyngwladol</w:t>
      </w:r>
      <w:proofErr w:type="spellEnd"/>
      <w:r w:rsidRPr="00D0732A">
        <w:rPr>
          <w:w w:val="105"/>
          <w:sz w:val="20"/>
        </w:rPr>
        <w:t xml:space="preserve">, y </w:t>
      </w:r>
      <w:proofErr w:type="spellStart"/>
      <w:r w:rsidRPr="00D0732A">
        <w:rPr>
          <w:w w:val="105"/>
          <w:sz w:val="20"/>
        </w:rPr>
        <w:t>mae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benderfyniad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faterion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o’r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fath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derfynol</w:t>
      </w:r>
      <w:proofErr w:type="spellEnd"/>
      <w:r w:rsidRPr="00D0732A">
        <w:rPr>
          <w:w w:val="105"/>
          <w:sz w:val="20"/>
        </w:rPr>
        <w:t>.</w:t>
      </w:r>
    </w:p>
    <w:p w14:paraId="3F283D5B" w14:textId="1C632F9D" w:rsidR="00D0732A" w:rsidRPr="00D0732A" w:rsidRDefault="00D0732A" w:rsidP="00DD7AA3">
      <w:pPr>
        <w:spacing w:line="249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4.</w:t>
      </w:r>
      <w:r w:rsidR="00DD7AA3">
        <w:rPr>
          <w:w w:val="105"/>
          <w:sz w:val="20"/>
        </w:rPr>
        <w:t>19</w:t>
      </w:r>
      <w:r w:rsidR="00DD7AA3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holl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weithdrefnau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chanlyniadau'n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cofnodi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a'u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cadw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rhan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ffeil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myfyriwr</w:t>
      </w:r>
      <w:proofErr w:type="spellEnd"/>
      <w:r w:rsidRPr="00D0732A">
        <w:rPr>
          <w:w w:val="105"/>
          <w:sz w:val="20"/>
        </w:rPr>
        <w:t xml:space="preserve"> am </w:t>
      </w:r>
      <w:proofErr w:type="spellStart"/>
      <w:r w:rsidRPr="00D0732A">
        <w:rPr>
          <w:w w:val="105"/>
          <w:sz w:val="20"/>
        </w:rPr>
        <w:t>gyfnod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rhaglen</w:t>
      </w:r>
      <w:proofErr w:type="spellEnd"/>
      <w:r w:rsidRPr="00D0732A">
        <w:rPr>
          <w:w w:val="105"/>
          <w:sz w:val="20"/>
        </w:rPr>
        <w:t>.</w:t>
      </w:r>
    </w:p>
    <w:p w14:paraId="05C6999D" w14:textId="77777777" w:rsidR="00D0732A" w:rsidRPr="00D0732A" w:rsidRDefault="00D0732A" w:rsidP="00D0732A">
      <w:pPr>
        <w:spacing w:line="249" w:lineRule="auto"/>
        <w:jc w:val="both"/>
        <w:rPr>
          <w:w w:val="105"/>
          <w:sz w:val="20"/>
        </w:rPr>
      </w:pPr>
    </w:p>
    <w:p w14:paraId="2EFFCF70" w14:textId="77777777" w:rsidR="00D0732A" w:rsidRPr="00D0732A" w:rsidRDefault="00D0732A" w:rsidP="00D0732A">
      <w:pPr>
        <w:spacing w:line="249" w:lineRule="auto"/>
        <w:jc w:val="both"/>
        <w:rPr>
          <w:w w:val="105"/>
          <w:sz w:val="20"/>
        </w:rPr>
      </w:pPr>
    </w:p>
    <w:p w14:paraId="26C5C665" w14:textId="77777777" w:rsidR="00D0732A" w:rsidRPr="00DD7AA3" w:rsidRDefault="00D0732A" w:rsidP="00F278E0">
      <w:pPr>
        <w:pStyle w:val="Heading1"/>
        <w:ind w:left="173"/>
        <w:rPr>
          <w:w w:val="105"/>
        </w:rPr>
      </w:pPr>
      <w:r w:rsidRPr="00DD7AA3">
        <w:rPr>
          <w:w w:val="105"/>
        </w:rPr>
        <w:t>5 GWYBODAETH I YMGEISWYR</w:t>
      </w:r>
    </w:p>
    <w:p w14:paraId="0C58C7D8" w14:textId="4955C2A0" w:rsidR="00D0732A" w:rsidRPr="00D0732A" w:rsidRDefault="00D0732A" w:rsidP="00DD7AA3">
      <w:pPr>
        <w:spacing w:line="249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5.1 </w:t>
      </w:r>
      <w:r w:rsidR="00DD7AA3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gwybod</w:t>
      </w:r>
      <w:proofErr w:type="spellEnd"/>
      <w:r w:rsidRPr="00D0732A">
        <w:rPr>
          <w:w w:val="105"/>
          <w:sz w:val="20"/>
        </w:rPr>
        <w:t xml:space="preserve"> am </w:t>
      </w:r>
      <w:proofErr w:type="spellStart"/>
      <w:r w:rsidRPr="00D0732A">
        <w:rPr>
          <w:w w:val="105"/>
          <w:sz w:val="20"/>
        </w:rPr>
        <w:t>benderfyniadau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dethol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ysgrifenedig</w:t>
      </w:r>
      <w:proofErr w:type="spellEnd"/>
      <w:r w:rsidRPr="00D0732A">
        <w:rPr>
          <w:w w:val="105"/>
          <w:sz w:val="20"/>
        </w:rPr>
        <w:t xml:space="preserve">. </w:t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UCAS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swyddogol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282F25">
        <w:rPr>
          <w:w w:val="105"/>
          <w:sz w:val="20"/>
        </w:rPr>
        <w:t>d</w:t>
      </w:r>
      <w:r w:rsidRPr="00D0732A">
        <w:rPr>
          <w:w w:val="105"/>
          <w:sz w:val="20"/>
        </w:rPr>
        <w:t>rwy</w:t>
      </w:r>
      <w:proofErr w:type="spellEnd"/>
      <w:r w:rsidRPr="00D0732A">
        <w:rPr>
          <w:w w:val="105"/>
          <w:sz w:val="20"/>
        </w:rPr>
        <w:t xml:space="preserve"> UCAS, a </w:t>
      </w:r>
      <w:proofErr w:type="spellStart"/>
      <w:r w:rsidRPr="00D0732A">
        <w:rPr>
          <w:w w:val="105"/>
          <w:sz w:val="20"/>
        </w:rPr>
        <w:t>llythyr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ychwanegol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uniongyrchol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 Glyndŵr. </w:t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uniongyrchol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llythyr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. </w:t>
      </w:r>
      <w:proofErr w:type="spellStart"/>
      <w:r w:rsidRPr="00D0732A">
        <w:rPr>
          <w:w w:val="105"/>
          <w:sz w:val="20"/>
        </w:rPr>
        <w:t>Cyhoeddir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gweithdrefnau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gyfer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derbyn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gohirio</w:t>
      </w:r>
      <w:proofErr w:type="spellEnd"/>
      <w:r w:rsidRPr="00D0732A">
        <w:rPr>
          <w:w w:val="105"/>
          <w:sz w:val="20"/>
        </w:rPr>
        <w:t xml:space="preserve"> neu </w:t>
      </w:r>
      <w:proofErr w:type="spellStart"/>
      <w:r w:rsidRPr="00D0732A">
        <w:rPr>
          <w:w w:val="105"/>
          <w:sz w:val="20"/>
        </w:rPr>
        <w:t>wrthod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cynnig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Polisi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Derbyn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hwn</w:t>
      </w:r>
      <w:proofErr w:type="spellEnd"/>
      <w:r w:rsidRPr="00D0732A">
        <w:rPr>
          <w:w w:val="105"/>
          <w:sz w:val="20"/>
        </w:rPr>
        <w:t>.</w:t>
      </w:r>
    </w:p>
    <w:p w14:paraId="44F750F5" w14:textId="4655B052" w:rsidR="00D0732A" w:rsidRPr="00D0732A" w:rsidRDefault="00D0732A" w:rsidP="00DD7AA3">
      <w:pPr>
        <w:spacing w:line="249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5.2 </w:t>
      </w:r>
      <w:r w:rsidR="00DD7AA3">
        <w:rPr>
          <w:w w:val="105"/>
          <w:sz w:val="20"/>
        </w:rPr>
        <w:tab/>
      </w:r>
      <w:r w:rsidRPr="00D0732A">
        <w:rPr>
          <w:w w:val="105"/>
          <w:sz w:val="20"/>
        </w:rPr>
        <w:t xml:space="preserve">Mae </w:t>
      </w:r>
      <w:proofErr w:type="spellStart"/>
      <w:r w:rsidRPr="00D0732A">
        <w:rPr>
          <w:w w:val="105"/>
          <w:sz w:val="20"/>
        </w:rPr>
        <w:t>Telerau</w:t>
      </w:r>
      <w:proofErr w:type="spellEnd"/>
      <w:r w:rsidRPr="00D0732A">
        <w:rPr>
          <w:w w:val="105"/>
          <w:sz w:val="20"/>
        </w:rPr>
        <w:t xml:space="preserve"> ac </w:t>
      </w:r>
      <w:proofErr w:type="spellStart"/>
      <w:r w:rsidRPr="00D0732A">
        <w:rPr>
          <w:w w:val="105"/>
          <w:sz w:val="20"/>
        </w:rPr>
        <w:t>Amodau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Cartref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wefan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, a </w:t>
      </w:r>
      <w:proofErr w:type="spellStart"/>
      <w:r w:rsidRPr="00D0732A">
        <w:rPr>
          <w:w w:val="105"/>
          <w:sz w:val="20"/>
        </w:rPr>
        <w:t>darperir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copi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o’r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telerau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gyda’r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llythyr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cynnig</w:t>
      </w:r>
      <w:proofErr w:type="spellEnd"/>
      <w:r w:rsidRPr="00D0732A">
        <w:rPr>
          <w:w w:val="105"/>
          <w:sz w:val="20"/>
        </w:rPr>
        <w:t xml:space="preserve"> </w:t>
      </w:r>
      <w:proofErr w:type="gramStart"/>
      <w:r w:rsidRPr="00D0732A">
        <w:rPr>
          <w:w w:val="105"/>
          <w:sz w:val="20"/>
        </w:rPr>
        <w:t>a</w:t>
      </w:r>
      <w:proofErr w:type="gram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anfonwyd</w:t>
      </w:r>
      <w:proofErr w:type="spellEnd"/>
      <w:r w:rsidRPr="00D0732A">
        <w:rPr>
          <w:w w:val="105"/>
          <w:sz w:val="20"/>
        </w:rPr>
        <w:t xml:space="preserve"> at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. </w:t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telerau</w:t>
      </w:r>
      <w:proofErr w:type="spellEnd"/>
      <w:r w:rsidRPr="00D0732A">
        <w:rPr>
          <w:w w:val="105"/>
          <w:sz w:val="20"/>
        </w:rPr>
        <w:t xml:space="preserve"> ac </w:t>
      </w:r>
      <w:proofErr w:type="spellStart"/>
      <w:r w:rsidRPr="00D0732A">
        <w:rPr>
          <w:w w:val="105"/>
          <w:sz w:val="20"/>
        </w:rPr>
        <w:t>amodau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Rhyngwladol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ynghlwm</w:t>
      </w:r>
      <w:proofErr w:type="spellEnd"/>
      <w:r w:rsidR="000D590F">
        <w:rPr>
          <w:w w:val="105"/>
          <w:sz w:val="20"/>
        </w:rPr>
        <w:t xml:space="preserve"> </w:t>
      </w:r>
      <w:proofErr w:type="spellStart"/>
      <w:r w:rsidR="000D590F">
        <w:rPr>
          <w:w w:val="105"/>
          <w:sz w:val="20"/>
        </w:rPr>
        <w:t>â’</w:t>
      </w:r>
      <w:r w:rsidRPr="00D0732A">
        <w:rPr>
          <w:w w:val="105"/>
          <w:sz w:val="20"/>
        </w:rPr>
        <w:t>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llythyr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cynnig</w:t>
      </w:r>
      <w:proofErr w:type="spellEnd"/>
    </w:p>
    <w:p w14:paraId="5EE99647" w14:textId="11A4AC35" w:rsidR="00D0732A" w:rsidRPr="00D0732A" w:rsidRDefault="00D0732A" w:rsidP="00DD7AA3">
      <w:pPr>
        <w:spacing w:line="249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5.3 </w:t>
      </w:r>
      <w:r w:rsidR="00DD7AA3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hysbysu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="00282F25">
        <w:rPr>
          <w:w w:val="105"/>
          <w:sz w:val="20"/>
        </w:rPr>
        <w:t>d</w:t>
      </w:r>
      <w:r w:rsidRPr="00D0732A">
        <w:rPr>
          <w:w w:val="105"/>
          <w:sz w:val="20"/>
        </w:rPr>
        <w:t>rwy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raglen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reoledig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gyfathrebu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safonau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gwasanaeth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cytunedig</w:t>
      </w:r>
      <w:proofErr w:type="spellEnd"/>
      <w:r w:rsidRPr="00D0732A">
        <w:rPr>
          <w:w w:val="105"/>
          <w:sz w:val="20"/>
        </w:rPr>
        <w:t xml:space="preserve">, am </w:t>
      </w:r>
      <w:proofErr w:type="spellStart"/>
      <w:r w:rsidRPr="00D0732A">
        <w:rPr>
          <w:w w:val="105"/>
          <w:sz w:val="20"/>
        </w:rPr>
        <w:t>unrhyw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newidiadau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sylweddol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sy'n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berthnasol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i'w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rhaglen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gefnogaeth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dylent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ddisgwyl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chael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ystod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rhaglen</w:t>
      </w:r>
      <w:proofErr w:type="spellEnd"/>
      <w:r w:rsidRPr="00D0732A">
        <w:rPr>
          <w:w w:val="105"/>
          <w:sz w:val="20"/>
        </w:rPr>
        <w:t>.</w:t>
      </w:r>
    </w:p>
    <w:p w14:paraId="42370260" w14:textId="7B3479F6" w:rsidR="00D0732A" w:rsidRPr="00D0732A" w:rsidRDefault="00D0732A" w:rsidP="00DD7AA3">
      <w:pPr>
        <w:spacing w:line="249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5.4 </w:t>
      </w:r>
      <w:r w:rsidR="00DD7AA3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Fel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rhan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raglen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gyfathrebu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reolir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manylion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trefniadau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gyfer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cyrraedd</w:t>
      </w:r>
      <w:proofErr w:type="spellEnd"/>
      <w:r w:rsidRPr="00D0732A">
        <w:rPr>
          <w:w w:val="105"/>
          <w:sz w:val="20"/>
        </w:rPr>
        <w:t>,</w:t>
      </w:r>
      <w:r w:rsidR="00DD7AA3">
        <w:rPr>
          <w:w w:val="105"/>
          <w:sz w:val="20"/>
        </w:rPr>
        <w:t xml:space="preserve"> </w:t>
      </w:r>
      <w:proofErr w:type="spellStart"/>
      <w:r w:rsidR="00963E07">
        <w:rPr>
          <w:w w:val="105"/>
          <w:sz w:val="20"/>
        </w:rPr>
        <w:t>ymrestru</w:t>
      </w:r>
      <w:proofErr w:type="spellEnd"/>
      <w:r w:rsidRPr="00D0732A">
        <w:rPr>
          <w:w w:val="105"/>
          <w:sz w:val="20"/>
        </w:rPr>
        <w:t>, a</w:t>
      </w:r>
      <w:r w:rsidR="00963E07">
        <w:rPr>
          <w:w w:val="105"/>
          <w:sz w:val="20"/>
        </w:rPr>
        <w:t>c</w:t>
      </w:r>
      <w:r w:rsidRPr="00D0732A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ymsefydlu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darparu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i’r</w:t>
      </w:r>
      <w:proofErr w:type="spellEnd"/>
      <w:r w:rsidR="00DD7AA3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llwyddiannus</w:t>
      </w:r>
      <w:proofErr w:type="spellEnd"/>
      <w:r w:rsidR="00DD7AA3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gyrraedd</w:t>
      </w:r>
      <w:proofErr w:type="spellEnd"/>
      <w:r w:rsidR="00DD7AA3">
        <w:rPr>
          <w:w w:val="105"/>
          <w:sz w:val="20"/>
        </w:rPr>
        <w:t>,</w:t>
      </w:r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rhan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becyn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croeso</w:t>
      </w:r>
      <w:proofErr w:type="spellEnd"/>
      <w:r w:rsidRPr="00D0732A">
        <w:rPr>
          <w:w w:val="105"/>
          <w:sz w:val="20"/>
        </w:rPr>
        <w:t>.</w:t>
      </w:r>
    </w:p>
    <w:p w14:paraId="5362FBE2" w14:textId="5DCA0A47" w:rsidR="00D0732A" w:rsidRPr="00D0732A" w:rsidRDefault="00D0732A" w:rsidP="00DD7AA3">
      <w:pPr>
        <w:spacing w:line="249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5.5 </w:t>
      </w:r>
      <w:r w:rsidR="00DD7AA3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Anogir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ddatgan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anghenion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cymorth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ychwanegol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gynted</w:t>
      </w:r>
      <w:proofErr w:type="spellEnd"/>
      <w:r w:rsidRPr="00D0732A">
        <w:rPr>
          <w:w w:val="105"/>
          <w:sz w:val="20"/>
        </w:rPr>
        <w:t xml:space="preserve"> â </w:t>
      </w:r>
      <w:proofErr w:type="spellStart"/>
      <w:r w:rsidRPr="00D0732A">
        <w:rPr>
          <w:w w:val="105"/>
          <w:sz w:val="20"/>
        </w:rPr>
        <w:t>phosibl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y broses </w:t>
      </w:r>
      <w:proofErr w:type="spellStart"/>
      <w:r w:rsidRPr="00D0732A">
        <w:rPr>
          <w:w w:val="105"/>
          <w:sz w:val="20"/>
        </w:rPr>
        <w:t>dderbyn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sicrhau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gellir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gwneud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addasiadau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rhesymol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cofrestru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pryd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bynnag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bo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modd</w:t>
      </w:r>
      <w:proofErr w:type="spellEnd"/>
      <w:r w:rsidRPr="00D0732A">
        <w:rPr>
          <w:w w:val="105"/>
          <w:sz w:val="20"/>
        </w:rPr>
        <w:t>.</w:t>
      </w:r>
    </w:p>
    <w:p w14:paraId="1765F33B" w14:textId="77777777" w:rsidR="00D0732A" w:rsidRPr="00D0732A" w:rsidRDefault="00D0732A" w:rsidP="00D0732A">
      <w:pPr>
        <w:spacing w:line="249" w:lineRule="auto"/>
        <w:jc w:val="both"/>
        <w:rPr>
          <w:w w:val="105"/>
          <w:sz w:val="20"/>
        </w:rPr>
      </w:pPr>
    </w:p>
    <w:p w14:paraId="3D30E804" w14:textId="77777777" w:rsidR="00D0732A" w:rsidRPr="00DD7AA3" w:rsidRDefault="00D0732A" w:rsidP="00D0732A">
      <w:pPr>
        <w:spacing w:line="249" w:lineRule="auto"/>
        <w:jc w:val="both"/>
        <w:rPr>
          <w:b/>
          <w:bCs/>
          <w:w w:val="105"/>
          <w:sz w:val="20"/>
        </w:rPr>
      </w:pPr>
    </w:p>
    <w:p w14:paraId="1841A32B" w14:textId="77777777" w:rsidR="00D0732A" w:rsidRPr="00DD7AA3" w:rsidRDefault="00D0732A" w:rsidP="00F278E0">
      <w:pPr>
        <w:pStyle w:val="Heading1"/>
        <w:ind w:left="173"/>
        <w:rPr>
          <w:w w:val="105"/>
        </w:rPr>
      </w:pPr>
      <w:r w:rsidRPr="00DD7AA3">
        <w:rPr>
          <w:w w:val="105"/>
        </w:rPr>
        <w:t>6 CYFRIFOLDEB YMGEISYDD</w:t>
      </w:r>
    </w:p>
    <w:p w14:paraId="291D6790" w14:textId="2F6605DE" w:rsidR="00D0732A" w:rsidRPr="00D0732A" w:rsidRDefault="00D0732A" w:rsidP="00DD7AA3">
      <w:pPr>
        <w:spacing w:line="249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6.1 </w:t>
      </w:r>
      <w:r w:rsidR="00DD7AA3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Disgwylir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bob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(</w:t>
      </w:r>
      <w:proofErr w:type="spellStart"/>
      <w:r w:rsidRPr="00D0732A">
        <w:rPr>
          <w:w w:val="105"/>
          <w:sz w:val="20"/>
        </w:rPr>
        <w:t>llawn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amser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rhan</w:t>
      </w:r>
      <w:proofErr w:type="spellEnd"/>
      <w:r w:rsidR="000D590F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amser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cydweithredol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="00DD7AA3">
        <w:rPr>
          <w:w w:val="105"/>
          <w:sz w:val="20"/>
        </w:rPr>
        <w:t>yn</w:t>
      </w:r>
      <w:proofErr w:type="spellEnd"/>
      <w:r w:rsidR="00DD7AA3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seiliedig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waith</w:t>
      </w:r>
      <w:proofErr w:type="spellEnd"/>
      <w:r w:rsidRPr="00D0732A">
        <w:rPr>
          <w:w w:val="105"/>
          <w:sz w:val="20"/>
        </w:rPr>
        <w:t xml:space="preserve"> neu bob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arall</w:t>
      </w:r>
      <w:proofErr w:type="spellEnd"/>
      <w:r w:rsidRPr="00D0732A">
        <w:rPr>
          <w:w w:val="105"/>
          <w:sz w:val="20"/>
        </w:rPr>
        <w:t xml:space="preserve">) </w:t>
      </w:r>
      <w:proofErr w:type="spellStart"/>
      <w:r w:rsidRPr="00D0732A">
        <w:rPr>
          <w:w w:val="105"/>
          <w:sz w:val="20"/>
        </w:rPr>
        <w:t>gydymffurfio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â'r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holl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weithdrefnau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sy'n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ymwneud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â'r</w:t>
      </w:r>
      <w:proofErr w:type="spellEnd"/>
      <w:r w:rsidRPr="00D0732A">
        <w:rPr>
          <w:w w:val="105"/>
          <w:sz w:val="20"/>
        </w:rPr>
        <w:t xml:space="preserve"> broses </w:t>
      </w:r>
      <w:proofErr w:type="spellStart"/>
      <w:r w:rsidRPr="00D0732A">
        <w:rPr>
          <w:w w:val="105"/>
          <w:sz w:val="20"/>
        </w:rPr>
        <w:t>Dderbyn</w:t>
      </w:r>
      <w:proofErr w:type="spellEnd"/>
      <w:r w:rsidRPr="00D0732A">
        <w:rPr>
          <w:w w:val="105"/>
          <w:sz w:val="20"/>
        </w:rPr>
        <w:t>.</w:t>
      </w:r>
    </w:p>
    <w:p w14:paraId="681AC8F7" w14:textId="323F5C6C" w:rsidR="00D0732A" w:rsidRPr="00D0732A" w:rsidRDefault="00D0732A" w:rsidP="00DD7AA3">
      <w:pPr>
        <w:spacing w:line="249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6.2 </w:t>
      </w:r>
      <w:r w:rsidR="00DD7AA3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Rhaid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bob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ddarllen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derbyn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Telerau</w:t>
      </w:r>
      <w:proofErr w:type="spellEnd"/>
      <w:r w:rsidRPr="00D0732A">
        <w:rPr>
          <w:w w:val="105"/>
          <w:sz w:val="20"/>
        </w:rPr>
        <w:t xml:space="preserve"> ac </w:t>
      </w:r>
      <w:proofErr w:type="spellStart"/>
      <w:r w:rsidRPr="00D0732A">
        <w:rPr>
          <w:w w:val="105"/>
          <w:sz w:val="20"/>
        </w:rPr>
        <w:t>Amodau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</w:t>
      </w:r>
      <w:r w:rsidR="00EA6229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EA6229">
        <w:rPr>
          <w:w w:val="105"/>
          <w:sz w:val="20"/>
        </w:rPr>
        <w:t>g</w:t>
      </w:r>
      <w:r w:rsidRPr="00D0732A">
        <w:rPr>
          <w:w w:val="105"/>
          <w:sz w:val="20"/>
        </w:rPr>
        <w:t>ynnig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fel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nodir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wefan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 ac </w:t>
      </w:r>
      <w:proofErr w:type="spellStart"/>
      <w:r w:rsidRPr="00D0732A">
        <w:rPr>
          <w:w w:val="105"/>
          <w:sz w:val="20"/>
        </w:rPr>
        <w:t>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ynghlwm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DD7AA3">
        <w:rPr>
          <w:w w:val="105"/>
          <w:sz w:val="20"/>
        </w:rPr>
        <w:t>â’</w:t>
      </w:r>
      <w:r w:rsidR="00EA6229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lythyr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cynnig</w:t>
      </w:r>
      <w:proofErr w:type="spellEnd"/>
      <w:r w:rsidRPr="00D0732A">
        <w:rPr>
          <w:w w:val="105"/>
          <w:sz w:val="20"/>
        </w:rPr>
        <w:t>.</w:t>
      </w:r>
    </w:p>
    <w:p w14:paraId="669C9AC6" w14:textId="605A2443" w:rsidR="00D0732A" w:rsidRPr="00D0732A" w:rsidRDefault="00D0732A" w:rsidP="00DD7AA3">
      <w:pPr>
        <w:spacing w:line="249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>6.3</w:t>
      </w:r>
      <w:r w:rsidR="00DD7AA3">
        <w:rPr>
          <w:w w:val="105"/>
          <w:sz w:val="20"/>
        </w:rPr>
        <w:tab/>
      </w:r>
      <w:r w:rsidRPr="00D0732A">
        <w:rPr>
          <w:w w:val="105"/>
          <w:sz w:val="20"/>
        </w:rPr>
        <w:t xml:space="preserve">Mae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gyfrifol</w:t>
      </w:r>
      <w:proofErr w:type="spellEnd"/>
      <w:r w:rsidRPr="00D0732A">
        <w:rPr>
          <w:w w:val="105"/>
          <w:sz w:val="20"/>
        </w:rPr>
        <w:t xml:space="preserve"> am </w:t>
      </w:r>
      <w:proofErr w:type="spellStart"/>
      <w:r w:rsidRPr="00D0732A">
        <w:rPr>
          <w:w w:val="105"/>
          <w:sz w:val="20"/>
        </w:rPr>
        <w:t>dderbyn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gohirio</w:t>
      </w:r>
      <w:proofErr w:type="spellEnd"/>
      <w:r w:rsidRPr="00D0732A">
        <w:rPr>
          <w:w w:val="105"/>
          <w:sz w:val="20"/>
        </w:rPr>
        <w:t xml:space="preserve"> neu </w:t>
      </w:r>
      <w:proofErr w:type="spellStart"/>
      <w:r w:rsidRPr="00D0732A">
        <w:rPr>
          <w:w w:val="105"/>
          <w:sz w:val="20"/>
        </w:rPr>
        <w:t>wrthod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 Glyndŵr a </w:t>
      </w:r>
      <w:proofErr w:type="spellStart"/>
      <w:r w:rsidRPr="00D0732A">
        <w:rPr>
          <w:w w:val="105"/>
          <w:sz w:val="20"/>
        </w:rPr>
        <w:t>rhaid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iddynt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wneud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hynny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fewn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amserlenni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bennir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UCAS a </w:t>
      </w:r>
      <w:proofErr w:type="spellStart"/>
      <w:r w:rsidRPr="00D0732A">
        <w:rPr>
          <w:w w:val="105"/>
          <w:sz w:val="20"/>
        </w:rPr>
        <w:t>chan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 (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gyfer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ceisiadau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uniongyrchol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unig</w:t>
      </w:r>
      <w:proofErr w:type="spellEnd"/>
      <w:r w:rsidRPr="00D0732A">
        <w:rPr>
          <w:w w:val="105"/>
          <w:sz w:val="20"/>
        </w:rPr>
        <w:t xml:space="preserve">). </w:t>
      </w:r>
      <w:proofErr w:type="spellStart"/>
      <w:r w:rsidRPr="00D0732A">
        <w:rPr>
          <w:w w:val="105"/>
          <w:sz w:val="20"/>
        </w:rPr>
        <w:t>Os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methu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terfyn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amser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sy'n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arwain</w:t>
      </w:r>
      <w:proofErr w:type="spellEnd"/>
      <w:r w:rsidRPr="00D0732A">
        <w:rPr>
          <w:w w:val="105"/>
          <w:sz w:val="20"/>
        </w:rPr>
        <w:t xml:space="preserve"> at </w:t>
      </w:r>
      <w:proofErr w:type="spellStart"/>
      <w:r w:rsidRPr="00D0732A">
        <w:rPr>
          <w:w w:val="105"/>
          <w:sz w:val="20"/>
        </w:rPr>
        <w:t>wrthod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lle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awtomatig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dylai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gysylltu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â'r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Swyddfa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Derbyniadau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Ganolog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uniongyrchol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ofyn</w:t>
      </w:r>
      <w:proofErr w:type="spellEnd"/>
      <w:r w:rsidRPr="00D0732A">
        <w:rPr>
          <w:w w:val="105"/>
          <w:sz w:val="20"/>
        </w:rPr>
        <w:t xml:space="preserve"> am </w:t>
      </w:r>
      <w:proofErr w:type="spellStart"/>
      <w:r w:rsidRPr="00D0732A">
        <w:rPr>
          <w:w w:val="105"/>
          <w:sz w:val="20"/>
        </w:rPr>
        <w:t>wrthdroi'r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penderfyniad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gwrthod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hwn</w:t>
      </w:r>
      <w:proofErr w:type="spellEnd"/>
      <w:r w:rsidRPr="00D0732A">
        <w:rPr>
          <w:w w:val="105"/>
          <w:sz w:val="20"/>
        </w:rPr>
        <w:t>.</w:t>
      </w:r>
    </w:p>
    <w:p w14:paraId="20EA7F1D" w14:textId="0CAD5793" w:rsidR="00D0732A" w:rsidRPr="00D0732A" w:rsidRDefault="00D0732A" w:rsidP="00DD7AA3">
      <w:pPr>
        <w:spacing w:line="249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6.4 </w:t>
      </w:r>
      <w:r w:rsidR="00DD7AA3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Wrth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dderbyn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cynnig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amodol</w:t>
      </w:r>
      <w:proofErr w:type="spellEnd"/>
      <w:r w:rsidRPr="00D0732A">
        <w:rPr>
          <w:w w:val="105"/>
          <w:sz w:val="20"/>
        </w:rPr>
        <w:t xml:space="preserve"> neu </w:t>
      </w:r>
      <w:proofErr w:type="spellStart"/>
      <w:r w:rsidRPr="00D0732A">
        <w:rPr>
          <w:w w:val="105"/>
          <w:sz w:val="20"/>
        </w:rPr>
        <w:t>ddiamod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mae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bob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hawl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newid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</w:t>
      </w:r>
      <w:r w:rsidR="00EA6229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EA6229">
        <w:rPr>
          <w:w w:val="105"/>
          <w:sz w:val="20"/>
        </w:rPr>
        <w:t>fe</w:t>
      </w:r>
      <w:r w:rsidRPr="00D0732A">
        <w:rPr>
          <w:w w:val="105"/>
          <w:sz w:val="20"/>
        </w:rPr>
        <w:t>ddwl</w:t>
      </w:r>
      <w:proofErr w:type="spellEnd"/>
      <w:r w:rsidRPr="00D0732A">
        <w:rPr>
          <w:w w:val="105"/>
          <w:sz w:val="20"/>
        </w:rPr>
        <w:t xml:space="preserve"> am y </w:t>
      </w:r>
      <w:proofErr w:type="spellStart"/>
      <w:r w:rsidRPr="00D0732A">
        <w:rPr>
          <w:w w:val="105"/>
          <w:sz w:val="20"/>
        </w:rPr>
        <w:t>penderfyniad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hwn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424108">
        <w:rPr>
          <w:w w:val="105"/>
          <w:sz w:val="20"/>
        </w:rPr>
        <w:t>cyn</w:t>
      </w:r>
      <w:proofErr w:type="spellEnd"/>
      <w:r w:rsidR="00424108">
        <w:rPr>
          <w:w w:val="105"/>
          <w:sz w:val="20"/>
        </w:rPr>
        <w:t xml:space="preserve"> pen</w:t>
      </w:r>
      <w:r w:rsidRPr="00D0732A">
        <w:rPr>
          <w:w w:val="105"/>
          <w:sz w:val="20"/>
        </w:rPr>
        <w:t xml:space="preserve"> 14 </w:t>
      </w:r>
      <w:proofErr w:type="spellStart"/>
      <w:r w:rsidRPr="00D0732A">
        <w:rPr>
          <w:w w:val="105"/>
          <w:sz w:val="20"/>
        </w:rPr>
        <w:t>diwrnod</w:t>
      </w:r>
      <w:proofErr w:type="spellEnd"/>
      <w:r w:rsidRPr="00D0732A">
        <w:rPr>
          <w:w w:val="105"/>
          <w:sz w:val="20"/>
        </w:rPr>
        <w:t xml:space="preserve">. </w:t>
      </w:r>
      <w:proofErr w:type="spellStart"/>
      <w:r w:rsidRPr="00D0732A">
        <w:rPr>
          <w:w w:val="105"/>
          <w:sz w:val="20"/>
        </w:rPr>
        <w:t>Dylai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UCAS </w:t>
      </w:r>
      <w:proofErr w:type="spellStart"/>
      <w:r w:rsidRPr="00D0732A">
        <w:rPr>
          <w:w w:val="105"/>
          <w:sz w:val="20"/>
        </w:rPr>
        <w:t>gysylltu</w:t>
      </w:r>
      <w:proofErr w:type="spellEnd"/>
      <w:r w:rsidRPr="00D0732A">
        <w:rPr>
          <w:w w:val="105"/>
          <w:sz w:val="20"/>
        </w:rPr>
        <w:t xml:space="preserve"> ag UCAS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uniongyrchol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ddechrau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byddant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newid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meddwl</w:t>
      </w:r>
      <w:proofErr w:type="spellEnd"/>
      <w:r w:rsidRPr="00D0732A">
        <w:rPr>
          <w:w w:val="105"/>
          <w:sz w:val="20"/>
        </w:rPr>
        <w:t xml:space="preserve"> am </w:t>
      </w:r>
      <w:proofErr w:type="spellStart"/>
      <w:r w:rsidRPr="00D0732A">
        <w:rPr>
          <w:w w:val="105"/>
          <w:sz w:val="20"/>
        </w:rPr>
        <w:t>dderbyniad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fewn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cyfnod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hwn</w:t>
      </w:r>
      <w:proofErr w:type="spellEnd"/>
      <w:r w:rsidRPr="00D0732A">
        <w:rPr>
          <w:w w:val="105"/>
          <w:sz w:val="20"/>
        </w:rPr>
        <w:t xml:space="preserve"> o 14 </w:t>
      </w:r>
      <w:proofErr w:type="spellStart"/>
      <w:r w:rsidRPr="00D0732A">
        <w:rPr>
          <w:w w:val="105"/>
          <w:sz w:val="20"/>
        </w:rPr>
        <w:t>diwrnod</w:t>
      </w:r>
      <w:proofErr w:type="spellEnd"/>
      <w:r w:rsidRPr="00D0732A">
        <w:rPr>
          <w:w w:val="105"/>
          <w:sz w:val="20"/>
        </w:rPr>
        <w:t xml:space="preserve">. </w:t>
      </w:r>
      <w:proofErr w:type="spellStart"/>
      <w:r w:rsidRPr="00D0732A">
        <w:rPr>
          <w:w w:val="105"/>
          <w:sz w:val="20"/>
        </w:rPr>
        <w:t>Dylai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uniongyrchol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gysylltu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â'r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Brifysgol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uniongyrchol</w:t>
      </w:r>
      <w:proofErr w:type="spellEnd"/>
      <w:r w:rsidRPr="00D0732A">
        <w:rPr>
          <w:w w:val="105"/>
          <w:sz w:val="20"/>
        </w:rPr>
        <w:t xml:space="preserve">. </w:t>
      </w:r>
      <w:proofErr w:type="spellStart"/>
      <w:r w:rsidRPr="00D0732A">
        <w:rPr>
          <w:w w:val="105"/>
          <w:sz w:val="20"/>
        </w:rPr>
        <w:t>Dylai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pob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sy'n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newid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</w:t>
      </w:r>
      <w:r w:rsidR="00EA6229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EA6229">
        <w:rPr>
          <w:w w:val="105"/>
          <w:sz w:val="20"/>
        </w:rPr>
        <w:t>f</w:t>
      </w:r>
      <w:r w:rsidRPr="00D0732A">
        <w:rPr>
          <w:w w:val="105"/>
          <w:sz w:val="20"/>
        </w:rPr>
        <w:t>eddwl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fwy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na</w:t>
      </w:r>
      <w:proofErr w:type="spellEnd"/>
      <w:r w:rsidRPr="00D0732A">
        <w:rPr>
          <w:w w:val="105"/>
          <w:sz w:val="20"/>
        </w:rPr>
        <w:t xml:space="preserve"> 14 </w:t>
      </w:r>
      <w:proofErr w:type="spellStart"/>
      <w:r w:rsidRPr="00D0732A">
        <w:rPr>
          <w:w w:val="105"/>
          <w:sz w:val="20"/>
        </w:rPr>
        <w:t>diwrnod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o'</w:t>
      </w:r>
      <w:r w:rsidR="00EA6229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EA6229">
        <w:rPr>
          <w:w w:val="105"/>
          <w:sz w:val="20"/>
        </w:rPr>
        <w:t>d</w:t>
      </w:r>
      <w:r w:rsidRPr="00D0732A">
        <w:rPr>
          <w:w w:val="105"/>
          <w:sz w:val="20"/>
        </w:rPr>
        <w:t>derbyniad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EA6229">
        <w:rPr>
          <w:w w:val="105"/>
          <w:sz w:val="20"/>
        </w:rPr>
        <w:t>cadarn</w:t>
      </w:r>
      <w:proofErr w:type="spellEnd"/>
      <w:r w:rsidRPr="00D0732A">
        <w:rPr>
          <w:w w:val="105"/>
          <w:sz w:val="20"/>
        </w:rPr>
        <w:t xml:space="preserve"> neu </w:t>
      </w:r>
      <w:proofErr w:type="spellStart"/>
      <w:r w:rsidRPr="00D0732A">
        <w:rPr>
          <w:w w:val="105"/>
          <w:sz w:val="20"/>
        </w:rPr>
        <w:t>yswiriant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gysylltu'n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uniongyrchol</w:t>
      </w:r>
      <w:proofErr w:type="spellEnd"/>
      <w:r w:rsidRPr="00D0732A">
        <w:rPr>
          <w:w w:val="105"/>
          <w:sz w:val="20"/>
        </w:rPr>
        <w:t xml:space="preserve"> â </w:t>
      </w:r>
      <w:proofErr w:type="spellStart"/>
      <w:r w:rsidRPr="00D0732A">
        <w:rPr>
          <w:w w:val="105"/>
          <w:sz w:val="20"/>
        </w:rPr>
        <w:t>Phrifysgol</w:t>
      </w:r>
      <w:proofErr w:type="spellEnd"/>
      <w:r w:rsidRPr="00D0732A">
        <w:rPr>
          <w:w w:val="105"/>
          <w:sz w:val="20"/>
        </w:rPr>
        <w:t xml:space="preserve"> Glyndŵr am </w:t>
      </w:r>
      <w:proofErr w:type="spellStart"/>
      <w:r w:rsidRPr="00D0732A">
        <w:rPr>
          <w:w w:val="105"/>
          <w:sz w:val="20"/>
        </w:rPr>
        <w:t>ragor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wybodaeth</w:t>
      </w:r>
      <w:proofErr w:type="spellEnd"/>
      <w:r w:rsidRPr="00D0732A">
        <w:rPr>
          <w:w w:val="105"/>
          <w:sz w:val="20"/>
        </w:rPr>
        <w:t>.</w:t>
      </w:r>
    </w:p>
    <w:p w14:paraId="5F1B4590" w14:textId="1F902765" w:rsidR="00D0732A" w:rsidRPr="00D0732A" w:rsidRDefault="00D0732A" w:rsidP="00DD7AA3">
      <w:pPr>
        <w:spacing w:line="249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6.5 </w:t>
      </w:r>
      <w:r w:rsidR="00DD7AA3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424108">
        <w:rPr>
          <w:w w:val="105"/>
          <w:sz w:val="20"/>
        </w:rPr>
        <w:t>cofrestriad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dibynnu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dderbyn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tystiolaeth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gymwysterau</w:t>
      </w:r>
      <w:proofErr w:type="spellEnd"/>
      <w:r w:rsidRPr="00D0732A">
        <w:rPr>
          <w:w w:val="105"/>
          <w:sz w:val="20"/>
        </w:rPr>
        <w:t xml:space="preserve"> neu </w:t>
      </w:r>
      <w:proofErr w:type="spellStart"/>
      <w:r w:rsidRPr="00D0732A">
        <w:rPr>
          <w:w w:val="105"/>
          <w:sz w:val="20"/>
        </w:rPr>
        <w:t>dystysgrifau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gwreiddiol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</w:t>
      </w:r>
      <w:r w:rsidR="00981DBE">
        <w:rPr>
          <w:w w:val="105"/>
          <w:sz w:val="20"/>
        </w:rPr>
        <w:t>’u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nodir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</w:t>
      </w:r>
      <w:r w:rsidR="00981DBE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ffurflen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gais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wreiddiol</w:t>
      </w:r>
      <w:proofErr w:type="spellEnd"/>
      <w:r w:rsidRPr="00D0732A">
        <w:rPr>
          <w:w w:val="105"/>
          <w:sz w:val="20"/>
        </w:rPr>
        <w:t>.</w:t>
      </w:r>
    </w:p>
    <w:p w14:paraId="64FEBBAE" w14:textId="6DF95BD3" w:rsidR="00424108" w:rsidRDefault="00D0732A" w:rsidP="00424108">
      <w:pPr>
        <w:spacing w:line="249" w:lineRule="auto"/>
        <w:ind w:left="720" w:hanging="720"/>
        <w:jc w:val="both"/>
        <w:rPr>
          <w:w w:val="105"/>
          <w:sz w:val="20"/>
        </w:rPr>
      </w:pPr>
      <w:r w:rsidRPr="00D0732A">
        <w:rPr>
          <w:w w:val="105"/>
          <w:sz w:val="20"/>
        </w:rPr>
        <w:t xml:space="preserve">6.6 </w:t>
      </w:r>
      <w:r w:rsidR="00DD7AA3">
        <w:rPr>
          <w:w w:val="105"/>
          <w:sz w:val="20"/>
        </w:rPr>
        <w:tab/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ymgeiswyr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gyfrifol</w:t>
      </w:r>
      <w:proofErr w:type="spellEnd"/>
      <w:r w:rsidRPr="00D0732A">
        <w:rPr>
          <w:w w:val="105"/>
          <w:sz w:val="20"/>
        </w:rPr>
        <w:t xml:space="preserve"> am </w:t>
      </w:r>
      <w:proofErr w:type="spellStart"/>
      <w:r w:rsidRPr="00D0732A">
        <w:rPr>
          <w:w w:val="105"/>
          <w:sz w:val="20"/>
        </w:rPr>
        <w:t>ddarparu'r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ffurfiau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424108">
        <w:rPr>
          <w:w w:val="105"/>
          <w:sz w:val="20"/>
        </w:rPr>
        <w:t>tystiolaeth</w:t>
      </w:r>
      <w:proofErr w:type="spellEnd"/>
      <w:r w:rsidR="00424108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awdurdodedig</w:t>
      </w:r>
      <w:proofErr w:type="spellEnd"/>
      <w:r w:rsidRPr="00D0732A">
        <w:rPr>
          <w:w w:val="105"/>
          <w:sz w:val="20"/>
        </w:rPr>
        <w:t xml:space="preserve"> a </w:t>
      </w:r>
      <w:proofErr w:type="spellStart"/>
      <w:r w:rsidRPr="00D0732A">
        <w:rPr>
          <w:w w:val="105"/>
          <w:sz w:val="20"/>
        </w:rPr>
        <w:t>chywir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BC76E2">
        <w:rPr>
          <w:w w:val="105"/>
          <w:sz w:val="20"/>
        </w:rPr>
        <w:t>mewn</w:t>
      </w:r>
      <w:proofErr w:type="spellEnd"/>
      <w:r w:rsidR="00BC76E2">
        <w:rPr>
          <w:w w:val="105"/>
          <w:sz w:val="20"/>
        </w:rPr>
        <w:t xml:space="preserve"> </w:t>
      </w:r>
      <w:proofErr w:type="spellStart"/>
      <w:r w:rsidR="00BC76E2">
        <w:rPr>
          <w:w w:val="105"/>
          <w:sz w:val="20"/>
        </w:rPr>
        <w:t>perthynas</w:t>
      </w:r>
      <w:proofErr w:type="spellEnd"/>
      <w:r w:rsidR="00BC76E2">
        <w:rPr>
          <w:w w:val="105"/>
          <w:sz w:val="20"/>
        </w:rPr>
        <w:t xml:space="preserve"> ag</w:t>
      </w:r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amodau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mynediad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anacademaidd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gan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gynnwys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dogfennaeth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fewnfudo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hangen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cyhoeddi</w:t>
      </w:r>
      <w:proofErr w:type="spellEnd"/>
      <w:r w:rsidRPr="00D0732A">
        <w:rPr>
          <w:w w:val="105"/>
          <w:sz w:val="20"/>
        </w:rPr>
        <w:t xml:space="preserve"> CAS</w:t>
      </w:r>
      <w:r w:rsidR="00424108">
        <w:rPr>
          <w:w w:val="105"/>
          <w:sz w:val="20"/>
        </w:rPr>
        <w:t>.</w:t>
      </w:r>
    </w:p>
    <w:p w14:paraId="3498014A" w14:textId="7EA081ED" w:rsidR="00424108" w:rsidRDefault="00424108" w:rsidP="00424108">
      <w:pPr>
        <w:spacing w:line="249" w:lineRule="auto"/>
        <w:ind w:left="720" w:hanging="720"/>
        <w:jc w:val="both"/>
        <w:rPr>
          <w:w w:val="105"/>
          <w:sz w:val="20"/>
        </w:rPr>
      </w:pPr>
      <w:r>
        <w:rPr>
          <w:w w:val="105"/>
          <w:sz w:val="20"/>
        </w:rPr>
        <w:t>6.7</w:t>
      </w:r>
      <w:r>
        <w:rPr>
          <w:w w:val="105"/>
          <w:sz w:val="20"/>
        </w:rPr>
        <w:tab/>
      </w:r>
      <w:proofErr w:type="spellStart"/>
      <w:r w:rsidR="00D0732A" w:rsidRPr="00424108">
        <w:rPr>
          <w:w w:val="105"/>
          <w:sz w:val="20"/>
        </w:rPr>
        <w:t>Cyfrifoldeb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yr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ymgeisydd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yw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cyflawni’r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holl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amodau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gramStart"/>
      <w:r w:rsidR="00D0732A" w:rsidRPr="00424108">
        <w:rPr>
          <w:w w:val="105"/>
          <w:sz w:val="20"/>
        </w:rPr>
        <w:t>a</w:t>
      </w:r>
      <w:proofErr w:type="gram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osodwyd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ar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e</w:t>
      </w:r>
      <w:r w:rsidR="00981DBE">
        <w:rPr>
          <w:w w:val="105"/>
          <w:sz w:val="20"/>
        </w:rPr>
        <w:t>i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981DBE">
        <w:rPr>
          <w:w w:val="105"/>
          <w:sz w:val="20"/>
        </w:rPr>
        <w:t>g</w:t>
      </w:r>
      <w:r w:rsidR="00D0732A" w:rsidRPr="00424108">
        <w:rPr>
          <w:w w:val="105"/>
          <w:sz w:val="20"/>
        </w:rPr>
        <w:t>ofrestriad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yn</w:t>
      </w:r>
      <w:proofErr w:type="spellEnd"/>
      <w:r w:rsidR="00D0732A" w:rsidRPr="00424108">
        <w:rPr>
          <w:w w:val="105"/>
          <w:sz w:val="20"/>
        </w:rPr>
        <w:t xml:space="preserve"> y </w:t>
      </w:r>
      <w:proofErr w:type="spellStart"/>
      <w:r w:rsidR="00D0732A" w:rsidRPr="00424108">
        <w:rPr>
          <w:w w:val="105"/>
          <w:sz w:val="20"/>
        </w:rPr>
        <w:t>brifysgol</w:t>
      </w:r>
      <w:proofErr w:type="spellEnd"/>
      <w:r w:rsidR="00D0732A" w:rsidRPr="00424108">
        <w:rPr>
          <w:w w:val="105"/>
          <w:sz w:val="20"/>
        </w:rPr>
        <w:t xml:space="preserve">, er </w:t>
      </w:r>
      <w:proofErr w:type="spellStart"/>
      <w:r w:rsidR="00D0732A" w:rsidRPr="00424108">
        <w:rPr>
          <w:w w:val="105"/>
          <w:sz w:val="20"/>
        </w:rPr>
        <w:t>enghraifft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cwblhau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gwiriad</w:t>
      </w:r>
      <w:proofErr w:type="spellEnd"/>
      <w:r w:rsidR="00D0732A" w:rsidRPr="00424108">
        <w:rPr>
          <w:w w:val="105"/>
          <w:sz w:val="20"/>
        </w:rPr>
        <w:t xml:space="preserve"> DBS. </w:t>
      </w:r>
      <w:proofErr w:type="spellStart"/>
      <w:r w:rsidR="00D0732A" w:rsidRPr="00424108">
        <w:rPr>
          <w:w w:val="105"/>
          <w:sz w:val="20"/>
        </w:rPr>
        <w:t>Os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bydd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myfyriwr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yn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methu</w:t>
      </w:r>
      <w:proofErr w:type="spellEnd"/>
      <w:r w:rsidR="00D0732A" w:rsidRPr="00424108">
        <w:rPr>
          <w:w w:val="105"/>
          <w:sz w:val="20"/>
        </w:rPr>
        <w:t xml:space="preserve"> â </w:t>
      </w:r>
      <w:proofErr w:type="spellStart"/>
      <w:r w:rsidR="00D0732A" w:rsidRPr="00424108">
        <w:rPr>
          <w:w w:val="105"/>
          <w:sz w:val="20"/>
        </w:rPr>
        <w:t>chyflawni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unrhyw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amodau</w:t>
      </w:r>
      <w:proofErr w:type="spellEnd"/>
      <w:r w:rsidR="00D0732A" w:rsidRPr="00424108">
        <w:rPr>
          <w:w w:val="105"/>
          <w:sz w:val="20"/>
        </w:rPr>
        <w:t xml:space="preserve"> a </w:t>
      </w:r>
      <w:proofErr w:type="spellStart"/>
      <w:r w:rsidR="00D0732A" w:rsidRPr="00424108">
        <w:rPr>
          <w:w w:val="105"/>
          <w:sz w:val="20"/>
        </w:rPr>
        <w:t>osodwyd</w:t>
      </w:r>
      <w:proofErr w:type="spellEnd"/>
      <w:r w:rsidR="00D0732A" w:rsidRPr="00424108">
        <w:rPr>
          <w:w w:val="105"/>
          <w:sz w:val="20"/>
        </w:rPr>
        <w:t xml:space="preserve">, </w:t>
      </w:r>
      <w:proofErr w:type="spellStart"/>
      <w:r w:rsidR="00D0732A" w:rsidRPr="00424108">
        <w:rPr>
          <w:w w:val="105"/>
          <w:sz w:val="20"/>
        </w:rPr>
        <w:t>mae’r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brifysgol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yn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cadw’r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hawl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i’w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atal</w:t>
      </w:r>
      <w:proofErr w:type="spellEnd"/>
      <w:r w:rsidR="00D0732A" w:rsidRPr="00424108">
        <w:rPr>
          <w:w w:val="105"/>
          <w:sz w:val="20"/>
        </w:rPr>
        <w:t xml:space="preserve"> neu </w:t>
      </w:r>
      <w:proofErr w:type="spellStart"/>
      <w:r w:rsidR="00D0732A" w:rsidRPr="00424108">
        <w:rPr>
          <w:w w:val="105"/>
          <w:sz w:val="20"/>
        </w:rPr>
        <w:t>e</w:t>
      </w:r>
      <w:r w:rsidR="00981DBE">
        <w:rPr>
          <w:w w:val="105"/>
          <w:sz w:val="20"/>
        </w:rPr>
        <w:t>i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981DBE">
        <w:rPr>
          <w:w w:val="105"/>
          <w:sz w:val="20"/>
        </w:rPr>
        <w:t>d</w:t>
      </w:r>
      <w:r w:rsidR="00D0732A" w:rsidRPr="00424108">
        <w:rPr>
          <w:w w:val="105"/>
          <w:sz w:val="20"/>
        </w:rPr>
        <w:t>ynnu’n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ôl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o’</w:t>
      </w:r>
      <w:r w:rsidR="00981DBE">
        <w:rPr>
          <w:w w:val="105"/>
          <w:sz w:val="20"/>
        </w:rPr>
        <w:t>i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raglen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astudio</w:t>
      </w:r>
      <w:proofErr w:type="spellEnd"/>
      <w:r w:rsidR="00D0732A" w:rsidRPr="00424108">
        <w:rPr>
          <w:w w:val="105"/>
          <w:sz w:val="20"/>
        </w:rPr>
        <w:t>.</w:t>
      </w:r>
    </w:p>
    <w:p w14:paraId="649E95CD" w14:textId="1244A5EA" w:rsidR="00424108" w:rsidRDefault="00424108" w:rsidP="00424108">
      <w:pPr>
        <w:spacing w:line="249" w:lineRule="auto"/>
        <w:ind w:left="720" w:hanging="720"/>
        <w:jc w:val="both"/>
        <w:rPr>
          <w:w w:val="105"/>
          <w:sz w:val="20"/>
        </w:rPr>
      </w:pPr>
      <w:r>
        <w:rPr>
          <w:w w:val="105"/>
          <w:sz w:val="20"/>
        </w:rPr>
        <w:t>6.8</w:t>
      </w:r>
      <w:r>
        <w:rPr>
          <w:w w:val="105"/>
          <w:sz w:val="20"/>
        </w:rPr>
        <w:tab/>
      </w:r>
      <w:proofErr w:type="spellStart"/>
      <w:r w:rsidR="00D0732A" w:rsidRPr="00D0732A">
        <w:rPr>
          <w:w w:val="105"/>
          <w:sz w:val="20"/>
        </w:rPr>
        <w:t>Cyn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cyflwyno</w:t>
      </w:r>
      <w:proofErr w:type="spellEnd"/>
      <w:r w:rsidR="00D0732A" w:rsidRPr="00D0732A">
        <w:rPr>
          <w:w w:val="105"/>
          <w:sz w:val="20"/>
        </w:rPr>
        <w:t xml:space="preserve"> CAS </w:t>
      </w:r>
      <w:proofErr w:type="spellStart"/>
      <w:r w:rsidR="00D0732A" w:rsidRPr="00D0732A">
        <w:rPr>
          <w:w w:val="105"/>
          <w:sz w:val="20"/>
        </w:rPr>
        <w:t>i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ymgeisydd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rhyngwladol</w:t>
      </w:r>
      <w:proofErr w:type="spellEnd"/>
      <w:r w:rsidR="00D0732A" w:rsidRPr="00D0732A">
        <w:rPr>
          <w:w w:val="105"/>
          <w:sz w:val="20"/>
        </w:rPr>
        <w:t xml:space="preserve">, </w:t>
      </w:r>
      <w:proofErr w:type="spellStart"/>
      <w:r w:rsidR="00D0732A" w:rsidRPr="00D0732A">
        <w:rPr>
          <w:w w:val="105"/>
          <w:sz w:val="20"/>
        </w:rPr>
        <w:t>efallai</w:t>
      </w:r>
      <w:proofErr w:type="spellEnd"/>
      <w:r w:rsidR="00D0732A" w:rsidRPr="00D0732A">
        <w:rPr>
          <w:w w:val="105"/>
          <w:sz w:val="20"/>
        </w:rPr>
        <w:t xml:space="preserve"> y </w:t>
      </w:r>
      <w:proofErr w:type="spellStart"/>
      <w:r w:rsidR="00D0732A" w:rsidRPr="00D0732A">
        <w:rPr>
          <w:w w:val="105"/>
          <w:sz w:val="20"/>
        </w:rPr>
        <w:t>bydd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gofyn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i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ymgeiswyr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gael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cyfweliad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hygrededd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boddhaol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gyda'r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Tîm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Cydymffurfiaeth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Mewnfudo</w:t>
      </w:r>
      <w:proofErr w:type="spellEnd"/>
      <w:r>
        <w:rPr>
          <w:w w:val="105"/>
          <w:sz w:val="20"/>
        </w:rPr>
        <w:t>.</w:t>
      </w:r>
    </w:p>
    <w:p w14:paraId="5B12187A" w14:textId="14DB0FA6" w:rsidR="00D0732A" w:rsidRPr="00D0732A" w:rsidRDefault="00424108" w:rsidP="00424108">
      <w:pPr>
        <w:spacing w:line="249" w:lineRule="auto"/>
        <w:ind w:left="720" w:hanging="720"/>
        <w:jc w:val="both"/>
        <w:rPr>
          <w:w w:val="105"/>
          <w:sz w:val="20"/>
        </w:rPr>
      </w:pPr>
      <w:r>
        <w:rPr>
          <w:w w:val="105"/>
          <w:sz w:val="20"/>
        </w:rPr>
        <w:t>6.9</w:t>
      </w:r>
      <w:r>
        <w:rPr>
          <w:w w:val="105"/>
          <w:sz w:val="20"/>
        </w:rPr>
        <w:tab/>
      </w:r>
      <w:proofErr w:type="spellStart"/>
      <w:r w:rsidR="00D0732A" w:rsidRPr="00D0732A">
        <w:rPr>
          <w:w w:val="105"/>
          <w:sz w:val="20"/>
        </w:rPr>
        <w:t>Anogir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ymgeiswyr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i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ddatgan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yn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llawn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yr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holl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ofynion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hysbys</w:t>
      </w:r>
      <w:proofErr w:type="spellEnd"/>
      <w:r w:rsidR="00D0732A" w:rsidRPr="00D0732A">
        <w:rPr>
          <w:w w:val="105"/>
          <w:sz w:val="20"/>
        </w:rPr>
        <w:t xml:space="preserve"> neu </w:t>
      </w:r>
      <w:proofErr w:type="spellStart"/>
      <w:r w:rsidR="00D0732A" w:rsidRPr="00D0732A">
        <w:rPr>
          <w:w w:val="105"/>
          <w:sz w:val="20"/>
        </w:rPr>
        <w:t>anghenion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cymorth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ar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adeg</w:t>
      </w:r>
      <w:proofErr w:type="spellEnd"/>
      <w:r w:rsidR="00D0732A" w:rsidRPr="00D0732A">
        <w:rPr>
          <w:w w:val="105"/>
          <w:sz w:val="20"/>
        </w:rPr>
        <w:t xml:space="preserve"> y </w:t>
      </w:r>
      <w:proofErr w:type="spellStart"/>
      <w:r w:rsidR="00D0732A" w:rsidRPr="00D0732A">
        <w:rPr>
          <w:w w:val="105"/>
          <w:sz w:val="20"/>
        </w:rPr>
        <w:t>cais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fel</w:t>
      </w:r>
      <w:proofErr w:type="spellEnd"/>
      <w:r w:rsidR="00D0732A" w:rsidRPr="00D0732A">
        <w:rPr>
          <w:w w:val="105"/>
          <w:sz w:val="20"/>
        </w:rPr>
        <w:t xml:space="preserve"> y </w:t>
      </w:r>
      <w:proofErr w:type="spellStart"/>
      <w:r w:rsidR="00D0732A" w:rsidRPr="00D0732A">
        <w:rPr>
          <w:w w:val="105"/>
          <w:sz w:val="20"/>
        </w:rPr>
        <w:t>gellir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gwneud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addasiadau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rhesymol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cyn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ymrestru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pryd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bynnag</w:t>
      </w:r>
      <w:proofErr w:type="spellEnd"/>
      <w:r w:rsidR="00D0732A" w:rsidRPr="00D0732A">
        <w:rPr>
          <w:w w:val="105"/>
          <w:sz w:val="20"/>
        </w:rPr>
        <w:t xml:space="preserve"> y </w:t>
      </w:r>
      <w:proofErr w:type="spellStart"/>
      <w:r w:rsidR="00D0732A" w:rsidRPr="00D0732A">
        <w:rPr>
          <w:w w:val="105"/>
          <w:sz w:val="20"/>
        </w:rPr>
        <w:t>bo</w:t>
      </w:r>
      <w:proofErr w:type="spellEnd"/>
      <w:r w:rsidR="00D0732A" w:rsidRPr="00D0732A">
        <w:rPr>
          <w:w w:val="105"/>
          <w:sz w:val="20"/>
        </w:rPr>
        <w:t xml:space="preserve"> </w:t>
      </w:r>
      <w:proofErr w:type="spellStart"/>
      <w:r w:rsidR="00D0732A" w:rsidRPr="00D0732A">
        <w:rPr>
          <w:w w:val="105"/>
          <w:sz w:val="20"/>
        </w:rPr>
        <w:t>modd</w:t>
      </w:r>
      <w:proofErr w:type="spellEnd"/>
      <w:r w:rsidR="00D0732A" w:rsidRPr="00D0732A">
        <w:rPr>
          <w:w w:val="105"/>
          <w:sz w:val="20"/>
        </w:rPr>
        <w:t>.</w:t>
      </w:r>
    </w:p>
    <w:p w14:paraId="6041D9EF" w14:textId="77777777" w:rsidR="00D0732A" w:rsidRPr="00424108" w:rsidRDefault="00D0732A" w:rsidP="00424108">
      <w:pPr>
        <w:tabs>
          <w:tab w:val="left" w:pos="1171"/>
        </w:tabs>
        <w:spacing w:before="80" w:line="247" w:lineRule="auto"/>
        <w:ind w:right="1268"/>
        <w:rPr>
          <w:w w:val="105"/>
          <w:sz w:val="20"/>
        </w:rPr>
      </w:pPr>
    </w:p>
    <w:p w14:paraId="1595D358" w14:textId="77777777" w:rsidR="00F278E0" w:rsidRDefault="00F278E0" w:rsidP="00F278E0">
      <w:pPr>
        <w:pStyle w:val="Heading1"/>
        <w:ind w:left="173"/>
        <w:rPr>
          <w:w w:val="105"/>
        </w:rPr>
        <w:sectPr w:rsidR="00F278E0">
          <w:pgSz w:w="12240" w:h="15840"/>
          <w:pgMar w:top="1280" w:right="940" w:bottom="280" w:left="1720" w:header="720" w:footer="720" w:gutter="0"/>
          <w:cols w:space="720"/>
        </w:sectPr>
      </w:pPr>
    </w:p>
    <w:p w14:paraId="595288F4" w14:textId="59185586" w:rsidR="00D0732A" w:rsidRPr="00424108" w:rsidRDefault="00F278E0" w:rsidP="00F278E0">
      <w:pPr>
        <w:pStyle w:val="Heading1"/>
        <w:ind w:left="173"/>
        <w:rPr>
          <w:w w:val="105"/>
        </w:rPr>
      </w:pPr>
      <w:r>
        <w:rPr>
          <w:w w:val="105"/>
        </w:rPr>
        <w:lastRenderedPageBreak/>
        <w:t xml:space="preserve">7. </w:t>
      </w:r>
      <w:r w:rsidR="00D0732A" w:rsidRPr="00424108">
        <w:rPr>
          <w:w w:val="105"/>
        </w:rPr>
        <w:t>MONITRO AC ADOLYGU</w:t>
      </w:r>
    </w:p>
    <w:p w14:paraId="4D7CD504" w14:textId="78C790F2" w:rsidR="00424108" w:rsidRPr="00F278E0" w:rsidRDefault="00D0732A" w:rsidP="00F278E0">
      <w:pPr>
        <w:pStyle w:val="ListParagraph"/>
        <w:numPr>
          <w:ilvl w:val="1"/>
          <w:numId w:val="9"/>
        </w:numPr>
        <w:tabs>
          <w:tab w:val="left" w:pos="1171"/>
        </w:tabs>
        <w:spacing w:before="80" w:line="247" w:lineRule="auto"/>
        <w:ind w:right="1268"/>
        <w:rPr>
          <w:w w:val="105"/>
          <w:sz w:val="20"/>
        </w:rPr>
      </w:pPr>
      <w:proofErr w:type="spellStart"/>
      <w:r w:rsidRPr="00F278E0">
        <w:rPr>
          <w:w w:val="105"/>
          <w:sz w:val="20"/>
        </w:rPr>
        <w:t>Bydd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polisïau</w:t>
      </w:r>
      <w:proofErr w:type="spellEnd"/>
      <w:r w:rsidRPr="00F278E0">
        <w:rPr>
          <w:w w:val="105"/>
          <w:sz w:val="20"/>
        </w:rPr>
        <w:t xml:space="preserve"> a </w:t>
      </w:r>
      <w:proofErr w:type="spellStart"/>
      <w:r w:rsidRPr="00F278E0">
        <w:rPr>
          <w:w w:val="105"/>
          <w:sz w:val="20"/>
        </w:rPr>
        <w:t>gweithdrefnau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yn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adlewyrchu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gofynion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newidiol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Prifysgol</w:t>
      </w:r>
      <w:proofErr w:type="spellEnd"/>
      <w:r w:rsidRPr="00F278E0">
        <w:rPr>
          <w:w w:val="105"/>
          <w:sz w:val="20"/>
        </w:rPr>
        <w:t xml:space="preserve"> Glyndŵr a </w:t>
      </w:r>
      <w:proofErr w:type="spellStart"/>
      <w:r w:rsidRPr="00F278E0">
        <w:rPr>
          <w:w w:val="105"/>
          <w:sz w:val="20"/>
        </w:rPr>
        <w:t>darpar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fyfyrwyr</w:t>
      </w:r>
      <w:proofErr w:type="spellEnd"/>
      <w:r w:rsidRPr="00F278E0">
        <w:rPr>
          <w:w w:val="105"/>
          <w:sz w:val="20"/>
        </w:rPr>
        <w:t>.</w:t>
      </w:r>
    </w:p>
    <w:p w14:paraId="24E69775" w14:textId="1D6DBE6D" w:rsidR="00424108" w:rsidRPr="00F278E0" w:rsidRDefault="00D0732A" w:rsidP="00F278E0">
      <w:pPr>
        <w:pStyle w:val="ListParagraph"/>
        <w:numPr>
          <w:ilvl w:val="1"/>
          <w:numId w:val="9"/>
        </w:numPr>
        <w:tabs>
          <w:tab w:val="left" w:pos="1171"/>
        </w:tabs>
        <w:spacing w:before="80" w:line="247" w:lineRule="auto"/>
        <w:ind w:right="1268"/>
        <w:rPr>
          <w:w w:val="105"/>
          <w:sz w:val="20"/>
        </w:rPr>
      </w:pPr>
      <w:proofErr w:type="spellStart"/>
      <w:r w:rsidRPr="00F278E0">
        <w:rPr>
          <w:w w:val="105"/>
          <w:sz w:val="20"/>
        </w:rPr>
        <w:t>Ymgymerir</w:t>
      </w:r>
      <w:proofErr w:type="spellEnd"/>
      <w:r w:rsidRPr="00F278E0">
        <w:rPr>
          <w:w w:val="105"/>
          <w:sz w:val="20"/>
        </w:rPr>
        <w:t xml:space="preserve"> â </w:t>
      </w:r>
      <w:proofErr w:type="spellStart"/>
      <w:r w:rsidRPr="00F278E0">
        <w:rPr>
          <w:w w:val="105"/>
          <w:sz w:val="20"/>
        </w:rPr>
        <w:t>monitro</w:t>
      </w:r>
      <w:proofErr w:type="spellEnd"/>
      <w:r w:rsidRPr="00F278E0">
        <w:rPr>
          <w:w w:val="105"/>
          <w:sz w:val="20"/>
        </w:rPr>
        <w:t xml:space="preserve"> ac </w:t>
      </w:r>
      <w:proofErr w:type="spellStart"/>
      <w:r w:rsidRPr="00F278E0">
        <w:rPr>
          <w:w w:val="105"/>
          <w:sz w:val="20"/>
        </w:rPr>
        <w:t>adolygu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polisi</w:t>
      </w:r>
      <w:proofErr w:type="spellEnd"/>
      <w:r w:rsidRPr="00F278E0">
        <w:rPr>
          <w:w w:val="105"/>
          <w:sz w:val="20"/>
        </w:rPr>
        <w:t xml:space="preserve">, </w:t>
      </w:r>
      <w:proofErr w:type="spellStart"/>
      <w:r w:rsidRPr="00F278E0">
        <w:rPr>
          <w:w w:val="105"/>
          <w:sz w:val="20"/>
        </w:rPr>
        <w:t>prosesau</w:t>
      </w:r>
      <w:proofErr w:type="spellEnd"/>
      <w:r w:rsidRPr="00F278E0">
        <w:rPr>
          <w:w w:val="105"/>
          <w:sz w:val="20"/>
        </w:rPr>
        <w:t xml:space="preserve"> a </w:t>
      </w:r>
      <w:proofErr w:type="spellStart"/>
      <w:r w:rsidRPr="00F278E0">
        <w:rPr>
          <w:w w:val="105"/>
          <w:sz w:val="20"/>
        </w:rPr>
        <w:t>gweithdrefnau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derbyn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drwy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gydol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pob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cylch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fel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rhan</w:t>
      </w:r>
      <w:proofErr w:type="spellEnd"/>
      <w:r w:rsidRPr="00F278E0">
        <w:rPr>
          <w:w w:val="105"/>
          <w:sz w:val="20"/>
        </w:rPr>
        <w:t xml:space="preserve"> o </w:t>
      </w:r>
      <w:proofErr w:type="spellStart"/>
      <w:r w:rsidRPr="00F278E0">
        <w:rPr>
          <w:w w:val="105"/>
          <w:sz w:val="20"/>
        </w:rPr>
        <w:t>rôl</w:t>
      </w:r>
      <w:proofErr w:type="spellEnd"/>
      <w:r w:rsidRPr="00F278E0">
        <w:rPr>
          <w:w w:val="105"/>
          <w:sz w:val="20"/>
        </w:rPr>
        <w:t xml:space="preserve"> y </w:t>
      </w:r>
      <w:proofErr w:type="spellStart"/>
      <w:r w:rsidRPr="00F278E0">
        <w:rPr>
          <w:w w:val="105"/>
          <w:sz w:val="20"/>
        </w:rPr>
        <w:t>Swyddfa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Derbyn</w:t>
      </w:r>
      <w:proofErr w:type="spellEnd"/>
      <w:r w:rsidRPr="00F278E0">
        <w:rPr>
          <w:w w:val="105"/>
          <w:sz w:val="20"/>
        </w:rPr>
        <w:t xml:space="preserve"> ac </w:t>
      </w:r>
      <w:proofErr w:type="spellStart"/>
      <w:r w:rsidRPr="00F278E0">
        <w:rPr>
          <w:w w:val="105"/>
          <w:sz w:val="20"/>
        </w:rPr>
        <w:t>fel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rhan</w:t>
      </w:r>
      <w:proofErr w:type="spellEnd"/>
      <w:r w:rsidRPr="00F278E0">
        <w:rPr>
          <w:w w:val="105"/>
          <w:sz w:val="20"/>
        </w:rPr>
        <w:t xml:space="preserve"> o </w:t>
      </w:r>
      <w:proofErr w:type="spellStart"/>
      <w:r w:rsidRPr="00F278E0">
        <w:rPr>
          <w:w w:val="105"/>
          <w:sz w:val="20"/>
        </w:rPr>
        <w:t>raglen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archwiliadau’r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Brifysgol</w:t>
      </w:r>
      <w:proofErr w:type="spellEnd"/>
      <w:r w:rsidRPr="00F278E0">
        <w:rPr>
          <w:w w:val="105"/>
          <w:sz w:val="20"/>
        </w:rPr>
        <w:t>.</w:t>
      </w:r>
    </w:p>
    <w:p w14:paraId="529B6310" w14:textId="6B944C29" w:rsidR="00D0732A" w:rsidRPr="00F278E0" w:rsidRDefault="00D0732A" w:rsidP="00F278E0">
      <w:pPr>
        <w:pStyle w:val="ListParagraph"/>
        <w:numPr>
          <w:ilvl w:val="1"/>
          <w:numId w:val="9"/>
        </w:numPr>
        <w:tabs>
          <w:tab w:val="left" w:pos="1171"/>
        </w:tabs>
        <w:spacing w:before="80" w:line="247" w:lineRule="auto"/>
        <w:ind w:right="1268"/>
        <w:rPr>
          <w:w w:val="105"/>
          <w:sz w:val="20"/>
        </w:rPr>
      </w:pPr>
      <w:proofErr w:type="spellStart"/>
      <w:r w:rsidRPr="00F278E0">
        <w:rPr>
          <w:w w:val="105"/>
          <w:sz w:val="20"/>
        </w:rPr>
        <w:t>Bydd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Cydraddoldeb</w:t>
      </w:r>
      <w:proofErr w:type="spellEnd"/>
      <w:r w:rsidRPr="00F278E0">
        <w:rPr>
          <w:w w:val="105"/>
          <w:sz w:val="20"/>
        </w:rPr>
        <w:t xml:space="preserve"> ac </w:t>
      </w:r>
      <w:proofErr w:type="spellStart"/>
      <w:r w:rsidRPr="00F278E0">
        <w:rPr>
          <w:w w:val="105"/>
          <w:sz w:val="20"/>
        </w:rPr>
        <w:t>Amrywiaeth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yn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cael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eu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monitro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a’u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hadolygu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yn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unol</w:t>
      </w:r>
      <w:proofErr w:type="spellEnd"/>
      <w:r w:rsidRPr="00F278E0">
        <w:rPr>
          <w:w w:val="105"/>
          <w:sz w:val="20"/>
        </w:rPr>
        <w:t xml:space="preserve"> â </w:t>
      </w:r>
      <w:proofErr w:type="spellStart"/>
      <w:r w:rsidRPr="00F278E0">
        <w:rPr>
          <w:w w:val="105"/>
          <w:sz w:val="20"/>
        </w:rPr>
        <w:t>chanllawiau’r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Brifysgol</w:t>
      </w:r>
      <w:proofErr w:type="spellEnd"/>
      <w:r w:rsidRPr="00F278E0">
        <w:rPr>
          <w:w w:val="105"/>
          <w:sz w:val="20"/>
        </w:rPr>
        <w:t xml:space="preserve">, ac </w:t>
      </w:r>
      <w:proofErr w:type="spellStart"/>
      <w:r w:rsidRPr="00F278E0">
        <w:rPr>
          <w:w w:val="105"/>
          <w:sz w:val="20"/>
        </w:rPr>
        <w:t>mewn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perthynas</w:t>
      </w:r>
      <w:proofErr w:type="spellEnd"/>
      <w:r w:rsidRPr="00F278E0">
        <w:rPr>
          <w:w w:val="105"/>
          <w:sz w:val="20"/>
        </w:rPr>
        <w:t xml:space="preserve"> â </w:t>
      </w:r>
      <w:proofErr w:type="spellStart"/>
      <w:r w:rsidRPr="00F278E0">
        <w:rPr>
          <w:w w:val="105"/>
          <w:sz w:val="20"/>
        </w:rPr>
        <w:t>Deddf</w:t>
      </w:r>
      <w:proofErr w:type="spellEnd"/>
      <w:r w:rsidRPr="00F278E0">
        <w:rPr>
          <w:w w:val="105"/>
          <w:sz w:val="20"/>
        </w:rPr>
        <w:t xml:space="preserve"> </w:t>
      </w:r>
      <w:proofErr w:type="spellStart"/>
      <w:r w:rsidRPr="00F278E0">
        <w:rPr>
          <w:w w:val="105"/>
          <w:sz w:val="20"/>
        </w:rPr>
        <w:t>Cydraddoldeb</w:t>
      </w:r>
      <w:proofErr w:type="spellEnd"/>
      <w:r w:rsidRPr="00F278E0">
        <w:rPr>
          <w:w w:val="105"/>
          <w:sz w:val="20"/>
        </w:rPr>
        <w:t>, 2010.</w:t>
      </w:r>
    </w:p>
    <w:p w14:paraId="2E34403E" w14:textId="77777777" w:rsidR="00D0732A" w:rsidRPr="00D0732A" w:rsidRDefault="00D0732A" w:rsidP="00424108">
      <w:pPr>
        <w:pStyle w:val="ListParagraph"/>
        <w:tabs>
          <w:tab w:val="left" w:pos="1171"/>
        </w:tabs>
        <w:spacing w:before="80" w:line="247" w:lineRule="auto"/>
        <w:ind w:left="1236" w:right="1268" w:firstLine="0"/>
        <w:rPr>
          <w:w w:val="105"/>
          <w:sz w:val="20"/>
        </w:rPr>
      </w:pPr>
    </w:p>
    <w:p w14:paraId="259165CA" w14:textId="77777777" w:rsidR="00D0732A" w:rsidRPr="00D0732A" w:rsidRDefault="00D0732A" w:rsidP="00424108">
      <w:pPr>
        <w:pStyle w:val="ListParagraph"/>
        <w:tabs>
          <w:tab w:val="left" w:pos="1171"/>
        </w:tabs>
        <w:spacing w:before="80" w:line="247" w:lineRule="auto"/>
        <w:ind w:left="1236" w:right="1268" w:firstLine="0"/>
        <w:rPr>
          <w:w w:val="105"/>
          <w:sz w:val="20"/>
        </w:rPr>
      </w:pPr>
    </w:p>
    <w:p w14:paraId="55FAB300" w14:textId="43918771" w:rsidR="00D0732A" w:rsidRPr="00424108" w:rsidRDefault="00F278E0" w:rsidP="00F278E0">
      <w:pPr>
        <w:pStyle w:val="Heading1"/>
        <w:ind w:left="173"/>
        <w:rPr>
          <w:w w:val="105"/>
        </w:rPr>
      </w:pPr>
      <w:r>
        <w:rPr>
          <w:w w:val="105"/>
        </w:rPr>
        <w:t xml:space="preserve">8. </w:t>
      </w:r>
      <w:r w:rsidR="00D0732A" w:rsidRPr="00424108">
        <w:rPr>
          <w:w w:val="105"/>
        </w:rPr>
        <w:t xml:space="preserve"> GOFYNION MYNEDIAD A THROSGLWYDDO CREDYD</w:t>
      </w:r>
      <w:r w:rsidR="00874430">
        <w:rPr>
          <w:w w:val="105"/>
        </w:rPr>
        <w:t>AU</w:t>
      </w:r>
    </w:p>
    <w:p w14:paraId="1E1206C0" w14:textId="77777777" w:rsidR="00F278E0" w:rsidRPr="00F278E0" w:rsidRDefault="00F278E0" w:rsidP="00F278E0">
      <w:pPr>
        <w:pStyle w:val="ListParagraph"/>
        <w:numPr>
          <w:ilvl w:val="0"/>
          <w:numId w:val="9"/>
        </w:numPr>
        <w:tabs>
          <w:tab w:val="left" w:pos="1171"/>
        </w:tabs>
        <w:spacing w:before="80" w:line="247" w:lineRule="auto"/>
        <w:ind w:right="1268"/>
        <w:rPr>
          <w:vanish/>
          <w:w w:val="105"/>
          <w:sz w:val="20"/>
          <w:u w:val="single"/>
        </w:rPr>
      </w:pPr>
    </w:p>
    <w:p w14:paraId="0DB1DED2" w14:textId="76791470" w:rsidR="00D0732A" w:rsidRPr="00D0732A" w:rsidRDefault="00D0732A" w:rsidP="00F278E0">
      <w:pPr>
        <w:pStyle w:val="ListParagraph"/>
        <w:numPr>
          <w:ilvl w:val="1"/>
          <w:numId w:val="9"/>
        </w:numPr>
        <w:tabs>
          <w:tab w:val="left" w:pos="1171"/>
        </w:tabs>
        <w:spacing w:before="80" w:line="247" w:lineRule="auto"/>
        <w:ind w:right="1268"/>
        <w:rPr>
          <w:w w:val="105"/>
          <w:sz w:val="20"/>
        </w:rPr>
      </w:pPr>
      <w:r w:rsidRPr="00F90B6D">
        <w:rPr>
          <w:w w:val="105"/>
          <w:sz w:val="20"/>
          <w:u w:val="single"/>
        </w:rPr>
        <w:t>Gall</w:t>
      </w:r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dderbyn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raglen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sy’n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arwain</w:t>
      </w:r>
      <w:proofErr w:type="spellEnd"/>
      <w:r w:rsidRPr="00D0732A">
        <w:rPr>
          <w:w w:val="105"/>
          <w:sz w:val="20"/>
        </w:rPr>
        <w:t xml:space="preserve"> at </w:t>
      </w:r>
      <w:proofErr w:type="spellStart"/>
      <w:r w:rsidRPr="00D0732A">
        <w:rPr>
          <w:w w:val="105"/>
          <w:sz w:val="20"/>
        </w:rPr>
        <w:t>ddyfarniad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="00F90B6D">
        <w:rPr>
          <w:w w:val="105"/>
          <w:sz w:val="20"/>
        </w:rPr>
        <w:t>penodol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os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y broses </w:t>
      </w:r>
      <w:proofErr w:type="spellStart"/>
      <w:r w:rsidRPr="00D0732A">
        <w:rPr>
          <w:w w:val="105"/>
          <w:sz w:val="20"/>
        </w:rPr>
        <w:t>ddethol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mae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disgwyliad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rhesymol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gallu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cyrraedd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safon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academaidd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a’r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safon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broffesiynol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lle</w:t>
      </w:r>
      <w:proofErr w:type="spellEnd"/>
      <w:r w:rsidRPr="00D0732A">
        <w:rPr>
          <w:w w:val="105"/>
          <w:sz w:val="20"/>
        </w:rPr>
        <w:t xml:space="preserve"> </w:t>
      </w:r>
      <w:r w:rsidR="00424108">
        <w:rPr>
          <w:w w:val="105"/>
          <w:sz w:val="20"/>
        </w:rPr>
        <w:t xml:space="preserve">y </w:t>
      </w:r>
      <w:proofErr w:type="spellStart"/>
      <w:r w:rsidRPr="00D0732A">
        <w:rPr>
          <w:w w:val="105"/>
          <w:sz w:val="20"/>
        </w:rPr>
        <w:t>bo’n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berthnasol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sy’n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briodol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gyfer</w:t>
      </w:r>
      <w:proofErr w:type="spellEnd"/>
      <w:r w:rsidRPr="00D0732A">
        <w:rPr>
          <w:w w:val="105"/>
          <w:sz w:val="20"/>
        </w:rPr>
        <w:t xml:space="preserve"> y </w:t>
      </w:r>
      <w:proofErr w:type="spellStart"/>
      <w:r w:rsidRPr="00D0732A">
        <w:rPr>
          <w:w w:val="105"/>
          <w:sz w:val="20"/>
        </w:rPr>
        <w:t>dyfarniad</w:t>
      </w:r>
      <w:proofErr w:type="spellEnd"/>
      <w:r w:rsidRPr="00D0732A">
        <w:rPr>
          <w:w w:val="105"/>
          <w:sz w:val="20"/>
        </w:rPr>
        <w:t xml:space="preserve"> </w:t>
      </w:r>
      <w:r w:rsidR="00F90B6D">
        <w:rPr>
          <w:w w:val="105"/>
          <w:sz w:val="20"/>
        </w:rPr>
        <w:t>y</w:t>
      </w:r>
      <w:r w:rsidRPr="00D0732A">
        <w:rPr>
          <w:w w:val="105"/>
          <w:sz w:val="20"/>
        </w:rPr>
        <w:t xml:space="preserve"> </w:t>
      </w:r>
      <w:proofErr w:type="spellStart"/>
      <w:r w:rsidR="00F90B6D">
        <w:rPr>
          <w:w w:val="105"/>
          <w:sz w:val="20"/>
        </w:rPr>
        <w:t>c</w:t>
      </w:r>
      <w:r w:rsidRPr="00D0732A">
        <w:rPr>
          <w:w w:val="105"/>
          <w:sz w:val="20"/>
        </w:rPr>
        <w:t>eisir</w:t>
      </w:r>
      <w:proofErr w:type="spellEnd"/>
      <w:r w:rsidR="00F90B6D">
        <w:rPr>
          <w:w w:val="105"/>
          <w:sz w:val="20"/>
        </w:rPr>
        <w:t xml:space="preserve"> </w:t>
      </w:r>
      <w:proofErr w:type="spellStart"/>
      <w:r w:rsidR="00F90B6D">
        <w:rPr>
          <w:w w:val="105"/>
          <w:sz w:val="20"/>
        </w:rPr>
        <w:t>amdano</w:t>
      </w:r>
      <w:proofErr w:type="spellEnd"/>
      <w:r w:rsidR="00F90B6D">
        <w:rPr>
          <w:w w:val="105"/>
          <w:sz w:val="20"/>
        </w:rPr>
        <w:t>.</w:t>
      </w:r>
    </w:p>
    <w:p w14:paraId="3B78A5A3" w14:textId="241E8921" w:rsidR="00D0732A" w:rsidRPr="00424108" w:rsidRDefault="00D0732A" w:rsidP="00424108">
      <w:pPr>
        <w:pStyle w:val="ListParagraph"/>
        <w:numPr>
          <w:ilvl w:val="1"/>
          <w:numId w:val="9"/>
        </w:numPr>
        <w:tabs>
          <w:tab w:val="left" w:pos="1171"/>
        </w:tabs>
        <w:spacing w:before="80" w:line="247" w:lineRule="auto"/>
        <w:ind w:right="1268"/>
        <w:rPr>
          <w:w w:val="105"/>
          <w:sz w:val="20"/>
        </w:rPr>
      </w:pPr>
      <w:proofErr w:type="spellStart"/>
      <w:r w:rsidRPr="00D0732A">
        <w:rPr>
          <w:w w:val="105"/>
          <w:sz w:val="20"/>
        </w:rPr>
        <w:t>Nodir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gofynion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mynediad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penodol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gyfer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rhaglenni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astudio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manylebau'r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cyrsiau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unigol</w:t>
      </w:r>
      <w:proofErr w:type="spellEnd"/>
      <w:r w:rsidRPr="00D0732A">
        <w:rPr>
          <w:w w:val="105"/>
          <w:sz w:val="20"/>
        </w:rPr>
        <w:t xml:space="preserve">. </w:t>
      </w:r>
      <w:proofErr w:type="spellStart"/>
      <w:r w:rsidRPr="00D0732A">
        <w:rPr>
          <w:w w:val="105"/>
          <w:sz w:val="20"/>
        </w:rPr>
        <w:t>Fodd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bynnag</w:t>
      </w:r>
      <w:proofErr w:type="spellEnd"/>
      <w:r w:rsidRPr="00D0732A">
        <w:rPr>
          <w:w w:val="105"/>
          <w:sz w:val="20"/>
        </w:rPr>
        <w:t xml:space="preserve">, </w:t>
      </w:r>
      <w:proofErr w:type="spellStart"/>
      <w:r w:rsidRPr="00D0732A">
        <w:rPr>
          <w:w w:val="105"/>
          <w:sz w:val="20"/>
        </w:rPr>
        <w:t>nid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yw’r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gofynion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mynediad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hyn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warant</w:t>
      </w:r>
      <w:proofErr w:type="spellEnd"/>
      <w:r w:rsidRPr="00D0732A">
        <w:rPr>
          <w:w w:val="105"/>
          <w:sz w:val="20"/>
        </w:rPr>
        <w:t xml:space="preserve"> o </w:t>
      </w:r>
      <w:proofErr w:type="spellStart"/>
      <w:r w:rsidRPr="00D0732A">
        <w:rPr>
          <w:w w:val="105"/>
          <w:sz w:val="20"/>
        </w:rPr>
        <w:t>gynnig</w:t>
      </w:r>
      <w:proofErr w:type="spellEnd"/>
      <w:r w:rsidRPr="00D0732A">
        <w:rPr>
          <w:w w:val="105"/>
          <w:sz w:val="20"/>
        </w:rPr>
        <w:t xml:space="preserve"> – </w:t>
      </w:r>
      <w:proofErr w:type="spellStart"/>
      <w:r w:rsidRPr="00D0732A">
        <w:rPr>
          <w:w w:val="105"/>
          <w:sz w:val="20"/>
        </w:rPr>
        <w:t>bydd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pob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ymgeisydd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cael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ei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ystyried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yn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unigol</w:t>
      </w:r>
      <w:proofErr w:type="spellEnd"/>
      <w:r w:rsidRPr="00D0732A">
        <w:rPr>
          <w:w w:val="105"/>
          <w:sz w:val="20"/>
        </w:rPr>
        <w:t xml:space="preserve">, a </w:t>
      </w:r>
      <w:proofErr w:type="spellStart"/>
      <w:r w:rsidRPr="00D0732A">
        <w:rPr>
          <w:w w:val="105"/>
          <w:sz w:val="20"/>
        </w:rPr>
        <w:t>gellir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gwneud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cynigion</w:t>
      </w:r>
      <w:proofErr w:type="spellEnd"/>
      <w:r w:rsidRPr="00D0732A">
        <w:rPr>
          <w:w w:val="105"/>
          <w:sz w:val="20"/>
        </w:rPr>
        <w:t xml:space="preserve"> </w:t>
      </w:r>
      <w:proofErr w:type="spellStart"/>
      <w:r w:rsidRPr="00D0732A">
        <w:rPr>
          <w:w w:val="105"/>
          <w:sz w:val="20"/>
        </w:rPr>
        <w:t>uwchlaw</w:t>
      </w:r>
      <w:proofErr w:type="spellEnd"/>
      <w:r w:rsidRPr="00D0732A">
        <w:rPr>
          <w:w w:val="105"/>
          <w:sz w:val="20"/>
        </w:rPr>
        <w:t xml:space="preserve"> neu </w:t>
      </w:r>
      <w:proofErr w:type="spellStart"/>
      <w:r w:rsidRPr="00D0732A">
        <w:rPr>
          <w:w w:val="105"/>
          <w:sz w:val="20"/>
        </w:rPr>
        <w:t>islaw’r</w:t>
      </w:r>
      <w:proofErr w:type="spellEnd"/>
      <w:r w:rsidRPr="00D0732A">
        <w:rPr>
          <w:w w:val="105"/>
          <w:sz w:val="20"/>
        </w:rPr>
        <w:t xml:space="preserve"> tariff </w:t>
      </w:r>
      <w:proofErr w:type="spellStart"/>
      <w:r w:rsidRPr="00D0732A">
        <w:rPr>
          <w:w w:val="105"/>
          <w:sz w:val="20"/>
        </w:rPr>
        <w:t>cyhoeddedig</w:t>
      </w:r>
      <w:proofErr w:type="spellEnd"/>
      <w:r w:rsidRPr="00D0732A">
        <w:rPr>
          <w:w w:val="105"/>
          <w:sz w:val="20"/>
        </w:rPr>
        <w:t>.</w:t>
      </w:r>
      <w:r w:rsidR="00424108">
        <w:rPr>
          <w:w w:val="105"/>
          <w:sz w:val="20"/>
        </w:rPr>
        <w:br/>
      </w:r>
      <w:proofErr w:type="spellStart"/>
      <w:r w:rsidRPr="00424108">
        <w:rPr>
          <w:w w:val="105"/>
          <w:sz w:val="20"/>
        </w:rPr>
        <w:t>Gellir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caniatáu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mynediad</w:t>
      </w:r>
      <w:proofErr w:type="spellEnd"/>
      <w:r w:rsidRPr="00424108">
        <w:rPr>
          <w:w w:val="105"/>
          <w:sz w:val="20"/>
        </w:rPr>
        <w:t xml:space="preserve"> neu </w:t>
      </w:r>
      <w:proofErr w:type="spellStart"/>
      <w:r w:rsidRPr="00424108">
        <w:rPr>
          <w:w w:val="105"/>
          <w:sz w:val="20"/>
        </w:rPr>
        <w:t>statws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uwch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i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ymgeisydd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yn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seiliedig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ar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ddysg</w:t>
      </w:r>
      <w:r w:rsidR="00034B52">
        <w:rPr>
          <w:w w:val="105"/>
          <w:sz w:val="20"/>
        </w:rPr>
        <w:t>u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="00424108">
        <w:rPr>
          <w:w w:val="105"/>
          <w:sz w:val="20"/>
        </w:rPr>
        <w:t>gyda</w:t>
      </w:r>
      <w:proofErr w:type="spellEnd"/>
      <w:r w:rsidR="00424108">
        <w:rPr>
          <w:w w:val="105"/>
          <w:sz w:val="20"/>
        </w:rPr>
        <w:t xml:space="preserve"> </w:t>
      </w:r>
      <w:proofErr w:type="spellStart"/>
      <w:r w:rsidR="00424108">
        <w:rPr>
          <w:w w:val="105"/>
          <w:sz w:val="20"/>
        </w:rPr>
        <w:t>thystysgrif</w:t>
      </w:r>
      <w:proofErr w:type="spellEnd"/>
      <w:r w:rsidRPr="00424108">
        <w:rPr>
          <w:w w:val="105"/>
          <w:sz w:val="20"/>
        </w:rPr>
        <w:t xml:space="preserve"> neu </w:t>
      </w:r>
      <w:proofErr w:type="spellStart"/>
      <w:r w:rsidR="00F90B6D">
        <w:rPr>
          <w:w w:val="105"/>
          <w:sz w:val="20"/>
        </w:rPr>
        <w:t>ddysg</w:t>
      </w:r>
      <w:r w:rsidR="00034B52">
        <w:rPr>
          <w:w w:val="105"/>
          <w:sz w:val="20"/>
        </w:rPr>
        <w:t>u</w:t>
      </w:r>
      <w:proofErr w:type="spellEnd"/>
      <w:r w:rsidR="00F90B6D">
        <w:rPr>
          <w:w w:val="105"/>
          <w:sz w:val="20"/>
        </w:rPr>
        <w:t xml:space="preserve"> </w:t>
      </w:r>
      <w:proofErr w:type="spellStart"/>
      <w:r w:rsidR="00034B52">
        <w:rPr>
          <w:w w:val="105"/>
          <w:sz w:val="20"/>
        </w:rPr>
        <w:t>blaenorol</w:t>
      </w:r>
      <w:proofErr w:type="spellEnd"/>
      <w:r w:rsidR="00034B52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drwy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brofiad</w:t>
      </w:r>
      <w:proofErr w:type="spellEnd"/>
      <w:r w:rsidRPr="00424108">
        <w:rPr>
          <w:w w:val="105"/>
          <w:sz w:val="20"/>
        </w:rPr>
        <w:t xml:space="preserve">. Mae </w:t>
      </w:r>
      <w:proofErr w:type="spellStart"/>
      <w:r w:rsidRPr="00424108">
        <w:rPr>
          <w:w w:val="105"/>
          <w:sz w:val="20"/>
        </w:rPr>
        <w:t>gan</w:t>
      </w:r>
      <w:proofErr w:type="spellEnd"/>
      <w:r w:rsidRPr="00424108">
        <w:rPr>
          <w:w w:val="105"/>
          <w:sz w:val="20"/>
        </w:rPr>
        <w:t xml:space="preserve"> y </w:t>
      </w:r>
      <w:proofErr w:type="spellStart"/>
      <w:r w:rsidRPr="00424108">
        <w:rPr>
          <w:w w:val="105"/>
          <w:sz w:val="20"/>
        </w:rPr>
        <w:t>Brifysgol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weithdrefnau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ffurfiol</w:t>
      </w:r>
      <w:proofErr w:type="spellEnd"/>
      <w:r w:rsidRPr="00424108">
        <w:rPr>
          <w:w w:val="105"/>
          <w:sz w:val="20"/>
        </w:rPr>
        <w:t xml:space="preserve"> RPL (</w:t>
      </w:r>
      <w:proofErr w:type="spellStart"/>
      <w:r w:rsidRPr="00424108">
        <w:rPr>
          <w:w w:val="105"/>
          <w:sz w:val="20"/>
        </w:rPr>
        <w:t>Cydnabod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Dysgu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Blaenorol</w:t>
      </w:r>
      <w:proofErr w:type="spellEnd"/>
      <w:r w:rsidRPr="00424108">
        <w:rPr>
          <w:w w:val="105"/>
          <w:sz w:val="20"/>
        </w:rPr>
        <w:t>) a RP(E)L (</w:t>
      </w:r>
      <w:proofErr w:type="spellStart"/>
      <w:r w:rsidRPr="00424108">
        <w:rPr>
          <w:w w:val="105"/>
          <w:sz w:val="20"/>
        </w:rPr>
        <w:t>Cydnabod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Dysgu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Blaenorol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drwy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Brofiad</w:t>
      </w:r>
      <w:proofErr w:type="spellEnd"/>
      <w:r w:rsidRPr="00424108">
        <w:rPr>
          <w:w w:val="105"/>
          <w:sz w:val="20"/>
        </w:rPr>
        <w:t xml:space="preserve">) </w:t>
      </w:r>
      <w:proofErr w:type="spellStart"/>
      <w:r w:rsidRPr="00424108">
        <w:rPr>
          <w:w w:val="105"/>
          <w:sz w:val="20"/>
        </w:rPr>
        <w:t>ar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gyfer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asesu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ceisiadau</w:t>
      </w:r>
      <w:proofErr w:type="spellEnd"/>
      <w:r w:rsidRPr="00424108">
        <w:rPr>
          <w:w w:val="105"/>
          <w:sz w:val="20"/>
        </w:rPr>
        <w:t xml:space="preserve"> am </w:t>
      </w:r>
      <w:proofErr w:type="spellStart"/>
      <w:r w:rsidRPr="00424108">
        <w:rPr>
          <w:w w:val="105"/>
          <w:sz w:val="20"/>
        </w:rPr>
        <w:t>fynediad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yn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seiliedig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ar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ddysgu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="00034B52">
        <w:rPr>
          <w:w w:val="105"/>
          <w:sz w:val="20"/>
        </w:rPr>
        <w:t>d</w:t>
      </w:r>
      <w:r w:rsidRPr="00424108">
        <w:rPr>
          <w:w w:val="105"/>
          <w:sz w:val="20"/>
        </w:rPr>
        <w:t>rwy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brofiad</w:t>
      </w:r>
      <w:proofErr w:type="spellEnd"/>
      <w:r w:rsidRPr="00424108">
        <w:rPr>
          <w:w w:val="105"/>
          <w:sz w:val="20"/>
        </w:rPr>
        <w:t xml:space="preserve"> a/neu </w:t>
      </w:r>
      <w:proofErr w:type="spellStart"/>
      <w:r w:rsidRPr="00424108">
        <w:rPr>
          <w:w w:val="105"/>
          <w:sz w:val="20"/>
        </w:rPr>
        <w:t>ddysgu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="00424108">
        <w:rPr>
          <w:w w:val="105"/>
          <w:sz w:val="20"/>
        </w:rPr>
        <w:t>gyda</w:t>
      </w:r>
      <w:proofErr w:type="spellEnd"/>
      <w:r w:rsidR="00424108">
        <w:rPr>
          <w:w w:val="105"/>
          <w:sz w:val="20"/>
        </w:rPr>
        <w:t xml:space="preserve"> </w:t>
      </w:r>
      <w:proofErr w:type="spellStart"/>
      <w:r w:rsidR="00424108">
        <w:rPr>
          <w:w w:val="105"/>
          <w:sz w:val="20"/>
        </w:rPr>
        <w:t>thystysgrif</w:t>
      </w:r>
      <w:proofErr w:type="spellEnd"/>
      <w:r w:rsidRPr="00424108">
        <w:rPr>
          <w:w w:val="105"/>
          <w:sz w:val="20"/>
        </w:rPr>
        <w:t xml:space="preserve"> y </w:t>
      </w:r>
      <w:proofErr w:type="spellStart"/>
      <w:r w:rsidRPr="00424108">
        <w:rPr>
          <w:w w:val="105"/>
          <w:sz w:val="20"/>
        </w:rPr>
        <w:t>mae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angen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cadw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at</w:t>
      </w:r>
      <w:r w:rsidR="00034B52">
        <w:rPr>
          <w:w w:val="105"/>
          <w:sz w:val="20"/>
        </w:rPr>
        <w:t>ynt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cyn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i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gynigion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diamod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gael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eu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cyflwyno</w:t>
      </w:r>
      <w:proofErr w:type="spellEnd"/>
      <w:r w:rsidR="00424108">
        <w:rPr>
          <w:w w:val="105"/>
          <w:sz w:val="20"/>
        </w:rPr>
        <w:t>.</w:t>
      </w:r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Mae'r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gweithdrefnau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hyn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ar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gael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ar-lein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ar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Fewnrwyd</w:t>
      </w:r>
      <w:proofErr w:type="spellEnd"/>
      <w:r w:rsidRPr="00424108">
        <w:rPr>
          <w:w w:val="105"/>
          <w:sz w:val="20"/>
        </w:rPr>
        <w:t xml:space="preserve"> y </w:t>
      </w:r>
      <w:proofErr w:type="spellStart"/>
      <w:r w:rsidRPr="00424108">
        <w:rPr>
          <w:w w:val="105"/>
          <w:sz w:val="20"/>
        </w:rPr>
        <w:t>Myfyrwyr</w:t>
      </w:r>
      <w:proofErr w:type="spellEnd"/>
      <w:r w:rsidRPr="00424108">
        <w:rPr>
          <w:w w:val="105"/>
          <w:sz w:val="20"/>
        </w:rPr>
        <w:t xml:space="preserve"> o dan </w:t>
      </w:r>
      <w:proofErr w:type="spellStart"/>
      <w:r w:rsidR="00034B52">
        <w:rPr>
          <w:w w:val="105"/>
          <w:sz w:val="20"/>
        </w:rPr>
        <w:t>Gw</w:t>
      </w:r>
      <w:r w:rsidRPr="00424108">
        <w:rPr>
          <w:w w:val="105"/>
          <w:sz w:val="20"/>
        </w:rPr>
        <w:t>einyddiaeth</w:t>
      </w:r>
      <w:proofErr w:type="spellEnd"/>
      <w:r w:rsidRPr="00424108">
        <w:rPr>
          <w:w w:val="105"/>
          <w:sz w:val="20"/>
        </w:rPr>
        <w:t xml:space="preserve"> </w:t>
      </w:r>
      <w:proofErr w:type="spellStart"/>
      <w:r w:rsidRPr="00424108">
        <w:rPr>
          <w:w w:val="105"/>
          <w:sz w:val="20"/>
        </w:rPr>
        <w:t>Myfyrwyr</w:t>
      </w:r>
      <w:proofErr w:type="spellEnd"/>
    </w:p>
    <w:p w14:paraId="1E77227A" w14:textId="77777777" w:rsidR="00D0732A" w:rsidRPr="00D0732A" w:rsidRDefault="00D0732A" w:rsidP="00424108">
      <w:pPr>
        <w:pStyle w:val="ListParagraph"/>
        <w:tabs>
          <w:tab w:val="left" w:pos="1171"/>
        </w:tabs>
        <w:spacing w:before="80" w:line="247" w:lineRule="auto"/>
        <w:ind w:left="1236" w:right="1268" w:firstLine="0"/>
        <w:rPr>
          <w:w w:val="105"/>
          <w:sz w:val="20"/>
        </w:rPr>
      </w:pPr>
    </w:p>
    <w:p w14:paraId="5B726801" w14:textId="77777777" w:rsidR="00D0732A" w:rsidRPr="00424108" w:rsidRDefault="00D0732A" w:rsidP="00F278E0">
      <w:pPr>
        <w:pStyle w:val="Heading1"/>
        <w:ind w:left="173"/>
        <w:rPr>
          <w:w w:val="105"/>
        </w:rPr>
      </w:pPr>
      <w:r w:rsidRPr="00424108">
        <w:rPr>
          <w:w w:val="105"/>
        </w:rPr>
        <w:t>9. ASIANTAU</w:t>
      </w:r>
    </w:p>
    <w:p w14:paraId="4F0CC55B" w14:textId="539861B9" w:rsidR="00D0732A" w:rsidRPr="00424108" w:rsidRDefault="00424108" w:rsidP="00424108">
      <w:pPr>
        <w:tabs>
          <w:tab w:val="left" w:pos="1171"/>
        </w:tabs>
        <w:spacing w:before="80" w:line="247" w:lineRule="auto"/>
        <w:ind w:left="1171" w:right="1268" w:hanging="1171"/>
        <w:rPr>
          <w:w w:val="105"/>
          <w:sz w:val="20"/>
        </w:rPr>
      </w:pPr>
      <w:r>
        <w:rPr>
          <w:w w:val="105"/>
          <w:sz w:val="20"/>
        </w:rPr>
        <w:t xml:space="preserve">       </w:t>
      </w:r>
      <w:r w:rsidR="00D0732A" w:rsidRPr="00424108">
        <w:rPr>
          <w:w w:val="105"/>
          <w:sz w:val="20"/>
        </w:rPr>
        <w:t xml:space="preserve">9.1 </w:t>
      </w:r>
      <w:r>
        <w:rPr>
          <w:w w:val="105"/>
          <w:sz w:val="20"/>
        </w:rPr>
        <w:tab/>
      </w:r>
      <w:r w:rsidR="00D0732A" w:rsidRPr="00424108">
        <w:rPr>
          <w:w w:val="105"/>
          <w:sz w:val="20"/>
        </w:rPr>
        <w:t xml:space="preserve">Dim </w:t>
      </w:r>
      <w:proofErr w:type="spellStart"/>
      <w:r w:rsidR="00D0732A" w:rsidRPr="00424108">
        <w:rPr>
          <w:w w:val="105"/>
          <w:sz w:val="20"/>
        </w:rPr>
        <w:t>ond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asiant</w:t>
      </w:r>
      <w:r>
        <w:rPr>
          <w:w w:val="105"/>
          <w:sz w:val="20"/>
        </w:rPr>
        <w:t>au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rhyngwladol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cymeradwy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Prifysgol</w:t>
      </w:r>
      <w:proofErr w:type="spellEnd"/>
      <w:r w:rsidR="00D0732A" w:rsidRPr="00424108">
        <w:rPr>
          <w:w w:val="105"/>
          <w:sz w:val="20"/>
        </w:rPr>
        <w:t xml:space="preserve"> Glyndŵr </w:t>
      </w:r>
      <w:proofErr w:type="spellStart"/>
      <w:r w:rsidR="00D0732A" w:rsidRPr="00424108">
        <w:rPr>
          <w:w w:val="105"/>
          <w:sz w:val="20"/>
        </w:rPr>
        <w:t>sydd</w:t>
      </w:r>
      <w:proofErr w:type="spellEnd"/>
      <w:r w:rsidR="00D0732A" w:rsidRPr="00424108">
        <w:rPr>
          <w:w w:val="105"/>
          <w:sz w:val="20"/>
        </w:rPr>
        <w:t xml:space="preserve"> â </w:t>
      </w:r>
      <w:proofErr w:type="spellStart"/>
      <w:r w:rsidR="00D0732A" w:rsidRPr="00424108">
        <w:rPr>
          <w:w w:val="105"/>
          <w:sz w:val="20"/>
        </w:rPr>
        <w:t>chontract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cyfredol</w:t>
      </w:r>
      <w:proofErr w:type="spellEnd"/>
      <w:r w:rsidR="00D0732A" w:rsidRPr="00424108">
        <w:rPr>
          <w:w w:val="105"/>
          <w:sz w:val="20"/>
        </w:rPr>
        <w:t xml:space="preserve"> all </w:t>
      </w:r>
      <w:proofErr w:type="spellStart"/>
      <w:r w:rsidR="00D0732A" w:rsidRPr="00424108">
        <w:rPr>
          <w:w w:val="105"/>
          <w:sz w:val="20"/>
        </w:rPr>
        <w:t>gyfeirio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ymgeiswyr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i’r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Brifysgol</w:t>
      </w:r>
      <w:proofErr w:type="spellEnd"/>
      <w:r w:rsidR="00D0732A" w:rsidRPr="00424108">
        <w:rPr>
          <w:w w:val="105"/>
          <w:sz w:val="20"/>
        </w:rPr>
        <w:t>.</w:t>
      </w:r>
    </w:p>
    <w:p w14:paraId="37FC097A" w14:textId="77777777" w:rsidR="00D0732A" w:rsidRPr="00D0732A" w:rsidRDefault="00D0732A" w:rsidP="00424108">
      <w:pPr>
        <w:pStyle w:val="ListParagraph"/>
        <w:tabs>
          <w:tab w:val="left" w:pos="1171"/>
        </w:tabs>
        <w:spacing w:before="80" w:line="247" w:lineRule="auto"/>
        <w:ind w:left="1236" w:right="1268" w:firstLine="0"/>
        <w:rPr>
          <w:w w:val="105"/>
          <w:sz w:val="20"/>
        </w:rPr>
      </w:pPr>
    </w:p>
    <w:p w14:paraId="5B0469DB" w14:textId="77777777" w:rsidR="00D0732A" w:rsidRPr="00D0732A" w:rsidRDefault="00D0732A" w:rsidP="00424108">
      <w:pPr>
        <w:pStyle w:val="ListParagraph"/>
        <w:tabs>
          <w:tab w:val="left" w:pos="1171"/>
        </w:tabs>
        <w:spacing w:before="80" w:line="247" w:lineRule="auto"/>
        <w:ind w:left="1236" w:right="1268" w:firstLine="0"/>
        <w:rPr>
          <w:w w:val="105"/>
          <w:sz w:val="20"/>
        </w:rPr>
      </w:pPr>
    </w:p>
    <w:p w14:paraId="535DDCE9" w14:textId="77777777" w:rsidR="00D0732A" w:rsidRPr="00424108" w:rsidRDefault="00D0732A" w:rsidP="00F278E0">
      <w:pPr>
        <w:pStyle w:val="Heading1"/>
        <w:ind w:left="173"/>
        <w:rPr>
          <w:w w:val="105"/>
        </w:rPr>
      </w:pPr>
      <w:r w:rsidRPr="00424108">
        <w:rPr>
          <w:w w:val="105"/>
        </w:rPr>
        <w:t>10. CWYNION</w:t>
      </w:r>
    </w:p>
    <w:p w14:paraId="77618EB3" w14:textId="7BD151BB" w:rsidR="00D0732A" w:rsidRPr="00424108" w:rsidRDefault="00424108" w:rsidP="00424108">
      <w:pPr>
        <w:tabs>
          <w:tab w:val="left" w:pos="1171"/>
        </w:tabs>
        <w:spacing w:before="80" w:line="247" w:lineRule="auto"/>
        <w:ind w:left="1171" w:right="1268" w:hanging="1171"/>
        <w:rPr>
          <w:w w:val="105"/>
          <w:sz w:val="20"/>
        </w:rPr>
      </w:pPr>
      <w:r>
        <w:rPr>
          <w:w w:val="105"/>
          <w:sz w:val="20"/>
        </w:rPr>
        <w:t xml:space="preserve">      </w:t>
      </w:r>
      <w:r w:rsidR="00D0732A" w:rsidRPr="00424108">
        <w:rPr>
          <w:w w:val="105"/>
          <w:sz w:val="20"/>
        </w:rPr>
        <w:t xml:space="preserve">10.1 </w:t>
      </w:r>
      <w:r>
        <w:rPr>
          <w:w w:val="105"/>
          <w:sz w:val="20"/>
        </w:rPr>
        <w:tab/>
      </w:r>
      <w:r w:rsidR="00D0732A" w:rsidRPr="00424108">
        <w:rPr>
          <w:w w:val="105"/>
          <w:sz w:val="20"/>
        </w:rPr>
        <w:t xml:space="preserve">Mae </w:t>
      </w:r>
      <w:proofErr w:type="spellStart"/>
      <w:r w:rsidR="00D0732A" w:rsidRPr="00424108">
        <w:rPr>
          <w:w w:val="105"/>
          <w:sz w:val="20"/>
        </w:rPr>
        <w:t>Prifysgol</w:t>
      </w:r>
      <w:proofErr w:type="spellEnd"/>
      <w:r w:rsidR="00D0732A" w:rsidRPr="00424108">
        <w:rPr>
          <w:w w:val="105"/>
          <w:sz w:val="20"/>
        </w:rPr>
        <w:t xml:space="preserve"> Glyndŵr </w:t>
      </w:r>
      <w:proofErr w:type="spellStart"/>
      <w:r w:rsidR="00D0732A" w:rsidRPr="00424108">
        <w:rPr>
          <w:w w:val="105"/>
          <w:sz w:val="20"/>
        </w:rPr>
        <w:t>yn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darparu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gweithdrefn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hygyrch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ar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gyfer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cwynion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ynghylch</w:t>
      </w:r>
      <w:proofErr w:type="spellEnd"/>
      <w:r w:rsidR="00D0732A" w:rsidRPr="00424108">
        <w:rPr>
          <w:w w:val="105"/>
          <w:sz w:val="20"/>
        </w:rPr>
        <w:t xml:space="preserve"> y broses </w:t>
      </w:r>
      <w:proofErr w:type="spellStart"/>
      <w:r w:rsidR="00D0732A" w:rsidRPr="00424108">
        <w:rPr>
          <w:w w:val="105"/>
          <w:sz w:val="20"/>
        </w:rPr>
        <w:t>dderbyn</w:t>
      </w:r>
      <w:proofErr w:type="spellEnd"/>
      <w:r w:rsidR="00D0732A" w:rsidRPr="00424108">
        <w:rPr>
          <w:w w:val="105"/>
          <w:sz w:val="20"/>
        </w:rPr>
        <w:t xml:space="preserve">. </w:t>
      </w:r>
      <w:proofErr w:type="spellStart"/>
      <w:r w:rsidR="00D0732A" w:rsidRPr="00424108">
        <w:rPr>
          <w:w w:val="105"/>
          <w:sz w:val="20"/>
        </w:rPr>
        <w:t>Mae’r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polisi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hwn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ar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gael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ar-lein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yn</w:t>
      </w:r>
      <w:proofErr w:type="spellEnd"/>
      <w:r w:rsidR="00D0732A" w:rsidRPr="00424108">
        <w:rPr>
          <w:w w:val="105"/>
          <w:sz w:val="20"/>
        </w:rPr>
        <w:t xml:space="preserve"> </w:t>
      </w:r>
      <w:r w:rsidR="00681905" w:rsidRPr="00681905">
        <w:rPr>
          <w:w w:val="105"/>
          <w:sz w:val="20"/>
          <w:u w:val="single"/>
        </w:rPr>
        <w:t>https://glyndwr.ac.uk/cy/astudio/gwneud-cais/polisiau-mynediad/</w:t>
      </w:r>
    </w:p>
    <w:p w14:paraId="1A4D3FC8" w14:textId="77777777" w:rsidR="00424108" w:rsidRDefault="00424108" w:rsidP="00424108">
      <w:pPr>
        <w:tabs>
          <w:tab w:val="left" w:pos="1171"/>
        </w:tabs>
        <w:spacing w:before="80" w:line="247" w:lineRule="auto"/>
        <w:ind w:right="1268"/>
        <w:rPr>
          <w:w w:val="105"/>
          <w:sz w:val="20"/>
        </w:rPr>
      </w:pPr>
    </w:p>
    <w:p w14:paraId="74AC4F74" w14:textId="1299332F" w:rsidR="00D0732A" w:rsidRPr="00424108" w:rsidRDefault="00D0732A" w:rsidP="00F278E0">
      <w:pPr>
        <w:pStyle w:val="Heading1"/>
        <w:ind w:left="173"/>
        <w:rPr>
          <w:w w:val="105"/>
        </w:rPr>
      </w:pPr>
      <w:r w:rsidRPr="00424108">
        <w:rPr>
          <w:w w:val="105"/>
          <w:u w:val="single"/>
        </w:rPr>
        <w:t>MEWNOL</w:t>
      </w:r>
      <w:r w:rsidRPr="00424108">
        <w:rPr>
          <w:w w:val="105"/>
        </w:rPr>
        <w:t xml:space="preserve"> - staff </w:t>
      </w:r>
      <w:proofErr w:type="spellStart"/>
      <w:r w:rsidRPr="00424108">
        <w:rPr>
          <w:w w:val="105"/>
        </w:rPr>
        <w:t>Prifysgol</w:t>
      </w:r>
      <w:proofErr w:type="spellEnd"/>
      <w:r w:rsidRPr="00424108">
        <w:rPr>
          <w:w w:val="105"/>
        </w:rPr>
        <w:t xml:space="preserve"> Glyndŵr</w:t>
      </w:r>
    </w:p>
    <w:p w14:paraId="1170FAAC" w14:textId="77777777" w:rsidR="00D0732A" w:rsidRPr="00424108" w:rsidRDefault="00D0732A" w:rsidP="00424108">
      <w:pPr>
        <w:tabs>
          <w:tab w:val="left" w:pos="1171"/>
        </w:tabs>
        <w:spacing w:before="80" w:line="247" w:lineRule="auto"/>
        <w:ind w:right="1268"/>
        <w:rPr>
          <w:w w:val="105"/>
          <w:sz w:val="20"/>
        </w:rPr>
      </w:pPr>
    </w:p>
    <w:p w14:paraId="364D50C2" w14:textId="715D01E2" w:rsidR="00D0732A" w:rsidRPr="00424108" w:rsidRDefault="00F278E0" w:rsidP="00F278E0">
      <w:pPr>
        <w:pStyle w:val="Heading1"/>
        <w:ind w:left="173"/>
        <w:rPr>
          <w:w w:val="105"/>
        </w:rPr>
      </w:pPr>
      <w:r>
        <w:rPr>
          <w:w w:val="105"/>
        </w:rPr>
        <w:t xml:space="preserve">11. </w:t>
      </w:r>
      <w:r w:rsidR="00424108">
        <w:rPr>
          <w:w w:val="105"/>
        </w:rPr>
        <w:t>C</w:t>
      </w:r>
      <w:r w:rsidR="00D0732A" w:rsidRPr="00424108">
        <w:rPr>
          <w:w w:val="105"/>
        </w:rPr>
        <w:t>YFRIFOLDEBAU A DATBLYG</w:t>
      </w:r>
      <w:r w:rsidR="00681905">
        <w:rPr>
          <w:w w:val="105"/>
        </w:rPr>
        <w:t>IAD</w:t>
      </w:r>
      <w:r w:rsidR="00D0732A" w:rsidRPr="00424108">
        <w:rPr>
          <w:w w:val="105"/>
        </w:rPr>
        <w:t xml:space="preserve"> STAFF</w:t>
      </w:r>
    </w:p>
    <w:p w14:paraId="4F1FE5C3" w14:textId="6A05F6A4" w:rsidR="00D0732A" w:rsidRPr="00424108" w:rsidRDefault="00424108" w:rsidP="00424108">
      <w:pPr>
        <w:tabs>
          <w:tab w:val="left" w:pos="1171"/>
        </w:tabs>
        <w:spacing w:before="80" w:line="247" w:lineRule="auto"/>
        <w:ind w:left="1080" w:right="1268" w:hanging="1080"/>
        <w:rPr>
          <w:w w:val="105"/>
          <w:sz w:val="20"/>
        </w:rPr>
      </w:pPr>
      <w:r>
        <w:rPr>
          <w:w w:val="105"/>
          <w:sz w:val="20"/>
        </w:rPr>
        <w:t xml:space="preserve">    </w:t>
      </w:r>
      <w:r w:rsidR="00D0732A" w:rsidRPr="00424108">
        <w:rPr>
          <w:w w:val="105"/>
          <w:sz w:val="20"/>
        </w:rPr>
        <w:t xml:space="preserve">11.1 </w:t>
      </w:r>
      <w:r>
        <w:rPr>
          <w:w w:val="105"/>
          <w:sz w:val="20"/>
        </w:rPr>
        <w:tab/>
      </w:r>
      <w:proofErr w:type="spellStart"/>
      <w:r w:rsidR="00D0732A" w:rsidRPr="00424108">
        <w:rPr>
          <w:w w:val="105"/>
          <w:sz w:val="20"/>
        </w:rPr>
        <w:t>Cedwir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rhestr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o'r</w:t>
      </w:r>
      <w:proofErr w:type="spellEnd"/>
      <w:r w:rsidR="00D0732A" w:rsidRPr="00424108">
        <w:rPr>
          <w:w w:val="105"/>
          <w:sz w:val="20"/>
        </w:rPr>
        <w:t xml:space="preserve"> staff </w:t>
      </w:r>
      <w:proofErr w:type="spellStart"/>
      <w:r w:rsidR="00D0732A" w:rsidRPr="00424108">
        <w:rPr>
          <w:w w:val="105"/>
          <w:sz w:val="20"/>
        </w:rPr>
        <w:t>sy'n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ymgymryd</w:t>
      </w:r>
      <w:proofErr w:type="spellEnd"/>
      <w:r w:rsidR="00D0732A" w:rsidRPr="00424108">
        <w:rPr>
          <w:w w:val="105"/>
          <w:sz w:val="20"/>
        </w:rPr>
        <w:t xml:space="preserve"> â </w:t>
      </w:r>
      <w:proofErr w:type="spellStart"/>
      <w:r w:rsidR="00D0732A" w:rsidRPr="00424108">
        <w:rPr>
          <w:w w:val="105"/>
          <w:sz w:val="20"/>
        </w:rPr>
        <w:t>rôl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ddethol</w:t>
      </w:r>
      <w:proofErr w:type="spellEnd"/>
      <w:r w:rsidR="00D0732A" w:rsidRPr="00424108">
        <w:rPr>
          <w:w w:val="105"/>
          <w:sz w:val="20"/>
        </w:rPr>
        <w:t xml:space="preserve"> (</w:t>
      </w:r>
      <w:proofErr w:type="spellStart"/>
      <w:r w:rsidR="00D0732A" w:rsidRPr="00424108">
        <w:rPr>
          <w:w w:val="105"/>
          <w:sz w:val="20"/>
        </w:rPr>
        <w:t>Tiwtoriaid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Derbyn</w:t>
      </w:r>
      <w:proofErr w:type="spellEnd"/>
      <w:r w:rsidR="00D0732A" w:rsidRPr="00424108">
        <w:rPr>
          <w:w w:val="105"/>
          <w:sz w:val="20"/>
        </w:rPr>
        <w:t xml:space="preserve">) </w:t>
      </w:r>
      <w:proofErr w:type="spellStart"/>
      <w:r w:rsidR="00D0732A" w:rsidRPr="00424108">
        <w:rPr>
          <w:w w:val="105"/>
          <w:sz w:val="20"/>
        </w:rPr>
        <w:t>gan</w:t>
      </w:r>
      <w:proofErr w:type="spellEnd"/>
      <w:r w:rsidR="00D0732A" w:rsidRPr="00424108">
        <w:rPr>
          <w:w w:val="105"/>
          <w:sz w:val="20"/>
        </w:rPr>
        <w:t xml:space="preserve"> y </w:t>
      </w:r>
      <w:proofErr w:type="spellStart"/>
      <w:r w:rsidR="00D0732A" w:rsidRPr="00424108">
        <w:rPr>
          <w:w w:val="105"/>
          <w:sz w:val="20"/>
        </w:rPr>
        <w:t>Swyddfa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Derbyniadau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Ganolog</w:t>
      </w:r>
      <w:proofErr w:type="spellEnd"/>
      <w:r w:rsidR="00D0732A" w:rsidRPr="00424108">
        <w:rPr>
          <w:w w:val="105"/>
          <w:sz w:val="20"/>
        </w:rPr>
        <w:t xml:space="preserve">/y </w:t>
      </w:r>
      <w:proofErr w:type="spellStart"/>
      <w:r w:rsidR="00D0732A" w:rsidRPr="00424108">
        <w:rPr>
          <w:w w:val="105"/>
          <w:sz w:val="20"/>
        </w:rPr>
        <w:t>Swyddfa</w:t>
      </w:r>
      <w:proofErr w:type="spellEnd"/>
      <w:r w:rsidR="00D0732A" w:rsidRPr="00424108">
        <w:rPr>
          <w:w w:val="105"/>
          <w:sz w:val="20"/>
        </w:rPr>
        <w:t xml:space="preserve"> </w:t>
      </w:r>
      <w:proofErr w:type="spellStart"/>
      <w:r w:rsidR="00D0732A" w:rsidRPr="00424108">
        <w:rPr>
          <w:w w:val="105"/>
          <w:sz w:val="20"/>
        </w:rPr>
        <w:t>Ryngwladol</w:t>
      </w:r>
      <w:proofErr w:type="spellEnd"/>
      <w:r w:rsidR="00D0732A" w:rsidRPr="00424108">
        <w:rPr>
          <w:w w:val="105"/>
          <w:sz w:val="20"/>
        </w:rPr>
        <w:t>.</w:t>
      </w:r>
    </w:p>
    <w:p w14:paraId="15BE4807" w14:textId="10AACC42" w:rsidR="00D0732A" w:rsidRPr="00D0732A" w:rsidRDefault="00D0732A" w:rsidP="0026073B">
      <w:pPr>
        <w:pStyle w:val="ListParagraph"/>
        <w:tabs>
          <w:tab w:val="left" w:pos="1171"/>
        </w:tabs>
        <w:spacing w:before="80" w:line="247" w:lineRule="auto"/>
        <w:ind w:left="1440" w:right="1268" w:firstLine="0"/>
        <w:rPr>
          <w:w w:val="105"/>
          <w:sz w:val="20"/>
        </w:rPr>
      </w:pPr>
    </w:p>
    <w:p w14:paraId="3FDDF462" w14:textId="12350593" w:rsidR="00D0732A" w:rsidRPr="0026073B" w:rsidRDefault="0026073B" w:rsidP="0026073B">
      <w:pPr>
        <w:tabs>
          <w:tab w:val="left" w:pos="1171"/>
        </w:tabs>
        <w:spacing w:before="80" w:line="247" w:lineRule="auto"/>
        <w:ind w:left="1080" w:right="1268" w:hanging="1080"/>
        <w:rPr>
          <w:w w:val="105"/>
          <w:sz w:val="20"/>
        </w:rPr>
      </w:pPr>
      <w:r>
        <w:rPr>
          <w:w w:val="105"/>
          <w:sz w:val="20"/>
        </w:rPr>
        <w:t xml:space="preserve">    </w:t>
      </w:r>
      <w:r w:rsidR="00D0732A" w:rsidRPr="0026073B">
        <w:rPr>
          <w:w w:val="105"/>
          <w:sz w:val="20"/>
        </w:rPr>
        <w:t xml:space="preserve">11.2 </w:t>
      </w:r>
      <w:r>
        <w:rPr>
          <w:w w:val="105"/>
          <w:sz w:val="20"/>
        </w:rPr>
        <w:tab/>
      </w:r>
      <w:proofErr w:type="spellStart"/>
      <w:r w:rsidR="00D0732A" w:rsidRPr="0026073B">
        <w:rPr>
          <w:w w:val="105"/>
          <w:sz w:val="20"/>
        </w:rPr>
        <w:t>Bydd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pob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Tiwtor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Derbyn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yn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cael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cyfathrebiad</w:t>
      </w:r>
      <w:proofErr w:type="spellEnd"/>
      <w:r w:rsidR="00034B52">
        <w:rPr>
          <w:w w:val="105"/>
          <w:sz w:val="20"/>
        </w:rPr>
        <w:t>,</w:t>
      </w:r>
      <w:r w:rsidR="00D0732A" w:rsidRPr="0026073B">
        <w:rPr>
          <w:w w:val="105"/>
          <w:sz w:val="20"/>
        </w:rPr>
        <w:t xml:space="preserve"> </w:t>
      </w:r>
      <w:proofErr w:type="spellStart"/>
      <w:r w:rsidR="00034B52" w:rsidRPr="0026073B">
        <w:rPr>
          <w:w w:val="105"/>
          <w:sz w:val="20"/>
        </w:rPr>
        <w:t>diweddariadau</w:t>
      </w:r>
      <w:proofErr w:type="spellEnd"/>
      <w:r w:rsidR="00034B52" w:rsidRPr="0026073B">
        <w:rPr>
          <w:w w:val="105"/>
          <w:sz w:val="20"/>
        </w:rPr>
        <w:t xml:space="preserve"> a </w:t>
      </w:r>
      <w:proofErr w:type="spellStart"/>
      <w:r w:rsidR="00034B52" w:rsidRPr="0026073B">
        <w:rPr>
          <w:w w:val="105"/>
          <w:sz w:val="20"/>
        </w:rPr>
        <w:t>hyfforddiant</w:t>
      </w:r>
      <w:proofErr w:type="spellEnd"/>
      <w:r w:rsidR="00034B52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r</w:t>
      </w:r>
      <w:r w:rsidR="00034B52">
        <w:rPr>
          <w:w w:val="105"/>
          <w:sz w:val="20"/>
        </w:rPr>
        <w:t>h</w:t>
      </w:r>
      <w:r w:rsidR="00D0732A" w:rsidRPr="0026073B">
        <w:rPr>
          <w:w w:val="105"/>
          <w:sz w:val="20"/>
        </w:rPr>
        <w:t>eolaidd</w:t>
      </w:r>
      <w:proofErr w:type="spellEnd"/>
      <w:r w:rsidR="00D0732A" w:rsidRPr="0026073B">
        <w:rPr>
          <w:w w:val="105"/>
          <w:sz w:val="20"/>
        </w:rPr>
        <w:t xml:space="preserve"> ac </w:t>
      </w:r>
      <w:proofErr w:type="spellStart"/>
      <w:r w:rsidR="00D0732A" w:rsidRPr="0026073B">
        <w:rPr>
          <w:w w:val="105"/>
          <w:sz w:val="20"/>
        </w:rPr>
        <w:t>wedi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e</w:t>
      </w:r>
      <w:r w:rsidR="00034B52">
        <w:rPr>
          <w:w w:val="105"/>
          <w:sz w:val="20"/>
        </w:rPr>
        <w:t>u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681905">
        <w:rPr>
          <w:w w:val="105"/>
          <w:sz w:val="20"/>
        </w:rPr>
        <w:t>h</w:t>
      </w:r>
      <w:r w:rsidR="00D0732A" w:rsidRPr="0026073B">
        <w:rPr>
          <w:w w:val="105"/>
          <w:sz w:val="20"/>
        </w:rPr>
        <w:t>a</w:t>
      </w:r>
      <w:r>
        <w:rPr>
          <w:w w:val="105"/>
          <w:sz w:val="20"/>
        </w:rPr>
        <w:t>mserlennu</w:t>
      </w:r>
      <w:proofErr w:type="spellEnd"/>
      <w:r w:rsidR="00D0732A" w:rsidRPr="0026073B">
        <w:rPr>
          <w:w w:val="105"/>
          <w:sz w:val="20"/>
        </w:rPr>
        <w:t xml:space="preserve">, </w:t>
      </w:r>
      <w:proofErr w:type="spellStart"/>
      <w:r w:rsidR="00681905">
        <w:rPr>
          <w:w w:val="105"/>
          <w:sz w:val="20"/>
        </w:rPr>
        <w:t>yn</w:t>
      </w:r>
      <w:proofErr w:type="spellEnd"/>
      <w:r w:rsidR="00681905">
        <w:rPr>
          <w:w w:val="105"/>
          <w:sz w:val="20"/>
        </w:rPr>
        <w:t xml:space="preserve"> </w:t>
      </w:r>
      <w:proofErr w:type="spellStart"/>
      <w:r w:rsidR="00681905">
        <w:rPr>
          <w:w w:val="105"/>
          <w:sz w:val="20"/>
        </w:rPr>
        <w:t>ôl</w:t>
      </w:r>
      <w:proofErr w:type="spellEnd"/>
      <w:r w:rsidR="00681905">
        <w:rPr>
          <w:w w:val="105"/>
          <w:sz w:val="20"/>
        </w:rPr>
        <w:t xml:space="preserve"> </w:t>
      </w:r>
      <w:proofErr w:type="spellStart"/>
      <w:r w:rsidR="00681905">
        <w:rPr>
          <w:w w:val="105"/>
          <w:sz w:val="20"/>
        </w:rPr>
        <w:t>yr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angen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gan</w:t>
      </w:r>
      <w:proofErr w:type="spellEnd"/>
      <w:r w:rsidR="00D0732A" w:rsidRPr="0026073B">
        <w:rPr>
          <w:w w:val="105"/>
          <w:sz w:val="20"/>
        </w:rPr>
        <w:t xml:space="preserve"> y </w:t>
      </w:r>
      <w:proofErr w:type="spellStart"/>
      <w:r w:rsidR="00D0732A" w:rsidRPr="0026073B">
        <w:rPr>
          <w:w w:val="105"/>
          <w:sz w:val="20"/>
        </w:rPr>
        <w:t>tîm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Derbyn</w:t>
      </w:r>
      <w:r>
        <w:rPr>
          <w:w w:val="105"/>
          <w:sz w:val="20"/>
        </w:rPr>
        <w:t>iadau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Canolog</w:t>
      </w:r>
      <w:proofErr w:type="spellEnd"/>
      <w:r w:rsidR="00D0732A" w:rsidRPr="0026073B">
        <w:rPr>
          <w:w w:val="105"/>
          <w:sz w:val="20"/>
        </w:rPr>
        <w:t xml:space="preserve">. </w:t>
      </w:r>
      <w:proofErr w:type="spellStart"/>
      <w:r w:rsidR="00D0732A" w:rsidRPr="0026073B">
        <w:rPr>
          <w:w w:val="105"/>
          <w:sz w:val="20"/>
        </w:rPr>
        <w:t>Anogir</w:t>
      </w:r>
      <w:proofErr w:type="spellEnd"/>
      <w:r w:rsidR="00D0732A" w:rsidRPr="0026073B">
        <w:rPr>
          <w:w w:val="105"/>
          <w:sz w:val="20"/>
        </w:rPr>
        <w:t xml:space="preserve"> y </w:t>
      </w:r>
      <w:proofErr w:type="spellStart"/>
      <w:r w:rsidR="00D0732A" w:rsidRPr="0026073B">
        <w:rPr>
          <w:w w:val="105"/>
          <w:sz w:val="20"/>
        </w:rPr>
        <w:t>Tiwtoriaid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Derbyn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i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rannu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gwybodaeth</w:t>
      </w:r>
      <w:proofErr w:type="spellEnd"/>
      <w:r w:rsidR="00D0732A" w:rsidRPr="0026073B">
        <w:rPr>
          <w:w w:val="105"/>
          <w:sz w:val="20"/>
        </w:rPr>
        <w:t xml:space="preserve">, </w:t>
      </w:r>
      <w:proofErr w:type="spellStart"/>
      <w:r w:rsidR="00D0732A" w:rsidRPr="0026073B">
        <w:rPr>
          <w:w w:val="105"/>
          <w:sz w:val="20"/>
        </w:rPr>
        <w:t>gwybodaeth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wedi'i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diweddaru</w:t>
      </w:r>
      <w:proofErr w:type="spellEnd"/>
      <w:r w:rsidR="00D0732A" w:rsidRPr="0026073B">
        <w:rPr>
          <w:w w:val="105"/>
          <w:sz w:val="20"/>
        </w:rPr>
        <w:t xml:space="preserve"> ac </w:t>
      </w:r>
      <w:proofErr w:type="spellStart"/>
      <w:r w:rsidR="00D0732A" w:rsidRPr="0026073B">
        <w:rPr>
          <w:w w:val="105"/>
          <w:sz w:val="20"/>
        </w:rPr>
        <w:t>arfer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d</w:t>
      </w:r>
      <w:r w:rsidR="00681905">
        <w:rPr>
          <w:w w:val="105"/>
          <w:sz w:val="20"/>
        </w:rPr>
        <w:t>d</w:t>
      </w:r>
      <w:r w:rsidR="00D0732A" w:rsidRPr="0026073B">
        <w:rPr>
          <w:w w:val="105"/>
          <w:sz w:val="20"/>
        </w:rPr>
        <w:t>a</w:t>
      </w:r>
      <w:proofErr w:type="spellEnd"/>
      <w:r w:rsidR="00D0732A" w:rsidRPr="0026073B">
        <w:rPr>
          <w:w w:val="105"/>
          <w:sz w:val="20"/>
        </w:rPr>
        <w:t>.</w:t>
      </w:r>
    </w:p>
    <w:p w14:paraId="40F52426" w14:textId="27C81C66" w:rsidR="00D0732A" w:rsidRDefault="0026073B" w:rsidP="0026073B">
      <w:pPr>
        <w:tabs>
          <w:tab w:val="left" w:pos="1171"/>
        </w:tabs>
        <w:spacing w:before="80" w:line="247" w:lineRule="auto"/>
        <w:ind w:left="1080" w:right="1268" w:hanging="1080"/>
        <w:rPr>
          <w:w w:val="105"/>
          <w:sz w:val="20"/>
        </w:rPr>
      </w:pPr>
      <w:r>
        <w:rPr>
          <w:w w:val="105"/>
          <w:sz w:val="20"/>
        </w:rPr>
        <w:t xml:space="preserve">   </w:t>
      </w:r>
      <w:r w:rsidR="00D0732A" w:rsidRPr="0026073B">
        <w:rPr>
          <w:w w:val="105"/>
          <w:sz w:val="20"/>
        </w:rPr>
        <w:t xml:space="preserve">11.3 </w:t>
      </w:r>
      <w:r>
        <w:rPr>
          <w:w w:val="105"/>
          <w:sz w:val="20"/>
        </w:rPr>
        <w:tab/>
      </w:r>
      <w:r w:rsidR="00D0732A" w:rsidRPr="0026073B">
        <w:rPr>
          <w:w w:val="105"/>
          <w:sz w:val="20"/>
        </w:rPr>
        <w:t xml:space="preserve">Pan </w:t>
      </w:r>
      <w:proofErr w:type="spellStart"/>
      <w:r w:rsidR="00D0732A" w:rsidRPr="0026073B">
        <w:rPr>
          <w:w w:val="105"/>
          <w:sz w:val="20"/>
        </w:rPr>
        <w:t>fo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angen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i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aelod</w:t>
      </w:r>
      <w:proofErr w:type="spellEnd"/>
      <w:r w:rsidR="00D0732A" w:rsidRPr="0026073B">
        <w:rPr>
          <w:w w:val="105"/>
          <w:sz w:val="20"/>
        </w:rPr>
        <w:t xml:space="preserve"> o staff </w:t>
      </w:r>
      <w:proofErr w:type="spellStart"/>
      <w:r w:rsidR="00D0732A" w:rsidRPr="0026073B">
        <w:rPr>
          <w:w w:val="105"/>
          <w:sz w:val="20"/>
        </w:rPr>
        <w:t>sy’n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gwneud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penderfyniadau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ynghylch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derbyniadau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wneud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penderfyniad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</w:t>
      </w:r>
      <w:r w:rsidR="00D0732A" w:rsidRPr="0026073B">
        <w:rPr>
          <w:w w:val="105"/>
          <w:sz w:val="20"/>
        </w:rPr>
        <w:t>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ffurflen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gais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gan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berthynas</w:t>
      </w:r>
      <w:proofErr w:type="spellEnd"/>
      <w:r w:rsidR="00D0732A" w:rsidRPr="0026073B">
        <w:rPr>
          <w:w w:val="105"/>
          <w:sz w:val="20"/>
        </w:rPr>
        <w:t xml:space="preserve"> neu </w:t>
      </w:r>
      <w:proofErr w:type="spellStart"/>
      <w:r w:rsidR="00D0732A" w:rsidRPr="0026073B">
        <w:rPr>
          <w:w w:val="105"/>
          <w:sz w:val="20"/>
        </w:rPr>
        <w:t>rywun</w:t>
      </w:r>
      <w:proofErr w:type="spellEnd"/>
      <w:r w:rsidR="00D0732A" w:rsidRPr="0026073B">
        <w:rPr>
          <w:w w:val="105"/>
          <w:sz w:val="20"/>
        </w:rPr>
        <w:t xml:space="preserve"> y </w:t>
      </w:r>
      <w:proofErr w:type="spellStart"/>
      <w:r w:rsidR="00D0732A" w:rsidRPr="0026073B">
        <w:rPr>
          <w:w w:val="105"/>
          <w:sz w:val="20"/>
        </w:rPr>
        <w:t>mae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ganddo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berthynas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bersonol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agos</w:t>
      </w:r>
      <w:proofErr w:type="spellEnd"/>
      <w:r w:rsidR="00D0732A" w:rsidRPr="0026073B">
        <w:rPr>
          <w:w w:val="105"/>
          <w:sz w:val="20"/>
        </w:rPr>
        <w:t xml:space="preserve"> ag </w:t>
      </w:r>
      <w:proofErr w:type="spellStart"/>
      <w:r w:rsidR="00D0732A" w:rsidRPr="0026073B">
        <w:rPr>
          <w:w w:val="105"/>
          <w:sz w:val="20"/>
        </w:rPr>
        <w:t>ef</w:t>
      </w:r>
      <w:proofErr w:type="spellEnd"/>
      <w:r w:rsidR="00D0732A" w:rsidRPr="0026073B">
        <w:rPr>
          <w:w w:val="105"/>
          <w:sz w:val="20"/>
        </w:rPr>
        <w:t xml:space="preserve">, </w:t>
      </w:r>
      <w:proofErr w:type="spellStart"/>
      <w:r w:rsidR="00D0732A" w:rsidRPr="0026073B">
        <w:rPr>
          <w:w w:val="105"/>
          <w:sz w:val="20"/>
        </w:rPr>
        <w:t>dylid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tynnu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sylw’r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Rheolwr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Derbyniadau</w:t>
      </w:r>
      <w:proofErr w:type="spellEnd"/>
      <w:r w:rsidR="00681905">
        <w:rPr>
          <w:w w:val="105"/>
          <w:sz w:val="20"/>
        </w:rPr>
        <w:t xml:space="preserve"> at y </w:t>
      </w:r>
      <w:proofErr w:type="spellStart"/>
      <w:r w:rsidR="00681905">
        <w:rPr>
          <w:w w:val="105"/>
          <w:sz w:val="20"/>
        </w:rPr>
        <w:t>berthynas</w:t>
      </w:r>
      <w:proofErr w:type="spellEnd"/>
      <w:r w:rsidR="00681905">
        <w:rPr>
          <w:w w:val="105"/>
          <w:sz w:val="20"/>
        </w:rPr>
        <w:t xml:space="preserve"> hon a</w:t>
      </w:r>
      <w:r w:rsidR="00D0732A" w:rsidRPr="0026073B"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dylai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aelod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arall</w:t>
      </w:r>
      <w:proofErr w:type="spellEnd"/>
      <w:r w:rsidR="00D0732A" w:rsidRPr="0026073B">
        <w:rPr>
          <w:w w:val="105"/>
          <w:sz w:val="20"/>
        </w:rPr>
        <w:t xml:space="preserve"> o staff </w:t>
      </w:r>
      <w:proofErr w:type="spellStart"/>
      <w:r w:rsidR="00D0732A" w:rsidRPr="0026073B">
        <w:rPr>
          <w:w w:val="105"/>
          <w:sz w:val="20"/>
        </w:rPr>
        <w:t>sydd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wedi’i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hyfforddi’n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briodol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wneud</w:t>
      </w:r>
      <w:proofErr w:type="spellEnd"/>
      <w:r w:rsidR="00D0732A" w:rsidRPr="0026073B">
        <w:rPr>
          <w:w w:val="105"/>
          <w:sz w:val="20"/>
        </w:rPr>
        <w:t xml:space="preserve"> y </w:t>
      </w:r>
      <w:proofErr w:type="spellStart"/>
      <w:r w:rsidR="00D0732A" w:rsidRPr="0026073B">
        <w:rPr>
          <w:w w:val="105"/>
          <w:sz w:val="20"/>
        </w:rPr>
        <w:t>penderfyniad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ynghylch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derbyniad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ar</w:t>
      </w:r>
      <w:proofErr w:type="spellEnd"/>
      <w:r w:rsidR="00D0732A" w:rsidRPr="0026073B">
        <w:rPr>
          <w:w w:val="105"/>
          <w:sz w:val="20"/>
        </w:rPr>
        <w:t xml:space="preserve"> y </w:t>
      </w:r>
      <w:proofErr w:type="spellStart"/>
      <w:r w:rsidR="00D0732A" w:rsidRPr="0026073B">
        <w:rPr>
          <w:w w:val="105"/>
          <w:sz w:val="20"/>
        </w:rPr>
        <w:t>cais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hwnnw</w:t>
      </w:r>
      <w:proofErr w:type="spellEnd"/>
      <w:r w:rsidR="00D0732A" w:rsidRPr="0026073B">
        <w:rPr>
          <w:w w:val="105"/>
          <w:sz w:val="20"/>
        </w:rPr>
        <w:t>.</w:t>
      </w:r>
    </w:p>
    <w:p w14:paraId="42F64CCC" w14:textId="77777777" w:rsidR="00681905" w:rsidRPr="0026073B" w:rsidRDefault="00681905" w:rsidP="0026073B">
      <w:pPr>
        <w:tabs>
          <w:tab w:val="left" w:pos="1171"/>
        </w:tabs>
        <w:spacing w:before="80" w:line="247" w:lineRule="auto"/>
        <w:ind w:left="1080" w:right="1268" w:hanging="1080"/>
        <w:rPr>
          <w:w w:val="105"/>
          <w:sz w:val="20"/>
        </w:rPr>
      </w:pPr>
    </w:p>
    <w:p w14:paraId="0B155D28" w14:textId="658A0B8A" w:rsidR="00D0732A" w:rsidRPr="00F278E0" w:rsidRDefault="00F278E0" w:rsidP="00F278E0">
      <w:pPr>
        <w:pStyle w:val="Heading1"/>
        <w:ind w:left="533"/>
        <w:rPr>
          <w:w w:val="105"/>
        </w:rPr>
      </w:pPr>
      <w:r>
        <w:rPr>
          <w:w w:val="105"/>
        </w:rPr>
        <w:lastRenderedPageBreak/>
        <w:t xml:space="preserve">12. </w:t>
      </w:r>
      <w:r w:rsidR="0026073B" w:rsidRPr="00F278E0">
        <w:rPr>
          <w:w w:val="105"/>
        </w:rPr>
        <w:t>C</w:t>
      </w:r>
      <w:r w:rsidR="00D0732A" w:rsidRPr="00F278E0">
        <w:rPr>
          <w:w w:val="105"/>
        </w:rPr>
        <w:t xml:space="preserve">YFYNGIADAU AR </w:t>
      </w:r>
      <w:r w:rsidR="00CE1904" w:rsidRPr="00F278E0">
        <w:rPr>
          <w:w w:val="105"/>
        </w:rPr>
        <w:t>YMRESTRU</w:t>
      </w:r>
      <w:r w:rsidR="00D0732A" w:rsidRPr="00F278E0">
        <w:rPr>
          <w:w w:val="105"/>
        </w:rPr>
        <w:t xml:space="preserve"> STAFF Y BRIFYSGO</w:t>
      </w:r>
      <w:r w:rsidR="0026073B" w:rsidRPr="00F278E0">
        <w:rPr>
          <w:w w:val="105"/>
        </w:rPr>
        <w:t>L</w:t>
      </w:r>
    </w:p>
    <w:p w14:paraId="5AC127F0" w14:textId="403555A3" w:rsidR="0026073B" w:rsidRPr="0026073B" w:rsidRDefault="0026073B" w:rsidP="0026073B">
      <w:pPr>
        <w:pStyle w:val="ListParagraph"/>
        <w:numPr>
          <w:ilvl w:val="1"/>
          <w:numId w:val="11"/>
        </w:numPr>
        <w:tabs>
          <w:tab w:val="left" w:pos="1171"/>
        </w:tabs>
        <w:spacing w:before="80" w:line="247" w:lineRule="auto"/>
        <w:ind w:right="1268"/>
        <w:rPr>
          <w:w w:val="105"/>
          <w:sz w:val="20"/>
        </w:rPr>
      </w:pPr>
      <w:proofErr w:type="spellStart"/>
      <w:r w:rsidRPr="0026073B">
        <w:rPr>
          <w:w w:val="105"/>
          <w:sz w:val="20"/>
        </w:rPr>
        <w:t>F</w:t>
      </w:r>
      <w:r w:rsidR="00D0732A" w:rsidRPr="0026073B">
        <w:rPr>
          <w:w w:val="105"/>
          <w:sz w:val="20"/>
        </w:rPr>
        <w:t>el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arfer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ni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fydd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aelodau</w:t>
      </w:r>
      <w:proofErr w:type="spellEnd"/>
      <w:r w:rsidR="00D0732A" w:rsidRPr="0026073B">
        <w:rPr>
          <w:w w:val="105"/>
          <w:sz w:val="20"/>
        </w:rPr>
        <w:t xml:space="preserve"> o staff y </w:t>
      </w:r>
      <w:proofErr w:type="spellStart"/>
      <w:r w:rsidR="00D0732A" w:rsidRPr="0026073B">
        <w:rPr>
          <w:w w:val="105"/>
          <w:sz w:val="20"/>
        </w:rPr>
        <w:t>Brifysgol</w:t>
      </w:r>
      <w:proofErr w:type="spellEnd"/>
      <w:r w:rsidR="00D0732A" w:rsidRPr="0026073B">
        <w:rPr>
          <w:w w:val="105"/>
          <w:sz w:val="20"/>
        </w:rPr>
        <w:t xml:space="preserve">, neu </w:t>
      </w:r>
      <w:proofErr w:type="spellStart"/>
      <w:r w:rsidR="00D0732A" w:rsidRPr="0026073B">
        <w:rPr>
          <w:w w:val="105"/>
          <w:sz w:val="20"/>
        </w:rPr>
        <w:t>sefydliadau</w:t>
      </w:r>
      <w:proofErr w:type="spellEnd"/>
      <w:r w:rsidR="00D0732A" w:rsidRPr="0026073B">
        <w:rPr>
          <w:w w:val="105"/>
          <w:sz w:val="20"/>
        </w:rPr>
        <w:t xml:space="preserve"> partner </w:t>
      </w:r>
      <w:proofErr w:type="spellStart"/>
      <w:r w:rsidR="00D0732A" w:rsidRPr="0026073B">
        <w:rPr>
          <w:w w:val="105"/>
          <w:sz w:val="20"/>
        </w:rPr>
        <w:t>sy'n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gwneud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cyfraniad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neu'n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asesu'r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dyfarniad</w:t>
      </w:r>
      <w:proofErr w:type="spellEnd"/>
      <w:r w:rsidR="00D0732A" w:rsidRPr="0026073B">
        <w:rPr>
          <w:w w:val="105"/>
          <w:sz w:val="20"/>
        </w:rPr>
        <w:t xml:space="preserve">, </w:t>
      </w:r>
      <w:proofErr w:type="spellStart"/>
      <w:r w:rsidR="00D0732A" w:rsidRPr="0026073B">
        <w:rPr>
          <w:w w:val="105"/>
          <w:sz w:val="20"/>
        </w:rPr>
        <w:t>yn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cael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eu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derbyn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i'r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modiwl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neu'r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dyfarniad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hwnnw</w:t>
      </w:r>
      <w:proofErr w:type="spellEnd"/>
      <w:r w:rsidR="00D0732A" w:rsidRPr="0026073B">
        <w:rPr>
          <w:w w:val="105"/>
          <w:sz w:val="20"/>
        </w:rPr>
        <w:t>.</w:t>
      </w:r>
    </w:p>
    <w:p w14:paraId="34A71DC1" w14:textId="59246D19" w:rsidR="0026073B" w:rsidRPr="0026073B" w:rsidRDefault="0026073B" w:rsidP="0026073B">
      <w:pPr>
        <w:pStyle w:val="ListParagraph"/>
        <w:numPr>
          <w:ilvl w:val="1"/>
          <w:numId w:val="11"/>
        </w:numPr>
        <w:tabs>
          <w:tab w:val="left" w:pos="1171"/>
        </w:tabs>
        <w:spacing w:before="80" w:line="247" w:lineRule="auto"/>
        <w:ind w:right="1268"/>
        <w:rPr>
          <w:sz w:val="20"/>
        </w:rPr>
      </w:pPr>
      <w:r w:rsidRPr="0026073B">
        <w:rPr>
          <w:w w:val="105"/>
          <w:sz w:val="20"/>
        </w:rPr>
        <w:t>Ni</w:t>
      </w:r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fydd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aelodau</w:t>
      </w:r>
      <w:proofErr w:type="spellEnd"/>
      <w:r w:rsidR="00D0732A" w:rsidRPr="0026073B">
        <w:rPr>
          <w:w w:val="105"/>
          <w:sz w:val="20"/>
        </w:rPr>
        <w:t xml:space="preserve"> o staff y </w:t>
      </w:r>
      <w:proofErr w:type="spellStart"/>
      <w:r w:rsidR="00D0732A" w:rsidRPr="0026073B">
        <w:rPr>
          <w:w w:val="105"/>
          <w:sz w:val="20"/>
        </w:rPr>
        <w:t>Brifysgol</w:t>
      </w:r>
      <w:proofErr w:type="spellEnd"/>
      <w:r w:rsidR="00D0732A" w:rsidRPr="0026073B">
        <w:rPr>
          <w:w w:val="105"/>
          <w:sz w:val="20"/>
        </w:rPr>
        <w:t xml:space="preserve">, neu </w:t>
      </w:r>
      <w:proofErr w:type="spellStart"/>
      <w:r w:rsidR="00D0732A" w:rsidRPr="0026073B">
        <w:rPr>
          <w:w w:val="105"/>
          <w:sz w:val="20"/>
        </w:rPr>
        <w:t>sefydliadau</w:t>
      </w:r>
      <w:proofErr w:type="spellEnd"/>
      <w:r w:rsidR="00D0732A" w:rsidRPr="0026073B">
        <w:rPr>
          <w:w w:val="105"/>
          <w:sz w:val="20"/>
        </w:rPr>
        <w:t xml:space="preserve"> partner, </w:t>
      </w:r>
      <w:proofErr w:type="spellStart"/>
      <w:r w:rsidR="00D0732A" w:rsidRPr="0026073B">
        <w:rPr>
          <w:w w:val="105"/>
          <w:sz w:val="20"/>
        </w:rPr>
        <w:t>fel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arfer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yn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A97575">
        <w:rPr>
          <w:w w:val="105"/>
          <w:sz w:val="20"/>
        </w:rPr>
        <w:t>ym</w:t>
      </w:r>
      <w:r w:rsidR="00D0732A" w:rsidRPr="0026073B">
        <w:rPr>
          <w:w w:val="105"/>
          <w:sz w:val="20"/>
        </w:rPr>
        <w:t>restru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fel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myfyriwr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ar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fodiwl</w:t>
      </w:r>
      <w:proofErr w:type="spellEnd"/>
      <w:r w:rsidR="00D0732A" w:rsidRPr="0026073B">
        <w:rPr>
          <w:w w:val="105"/>
          <w:sz w:val="20"/>
        </w:rPr>
        <w:t xml:space="preserve"> neu </w:t>
      </w:r>
      <w:proofErr w:type="spellStart"/>
      <w:r w:rsidR="00D0732A" w:rsidRPr="0026073B">
        <w:rPr>
          <w:w w:val="105"/>
          <w:sz w:val="20"/>
        </w:rPr>
        <w:t>ddyfarniad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gramStart"/>
      <w:r w:rsidR="00D0732A" w:rsidRPr="0026073B">
        <w:rPr>
          <w:w w:val="105"/>
          <w:sz w:val="20"/>
        </w:rPr>
        <w:t>a</w:t>
      </w:r>
      <w:proofErr w:type="gram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ystyrir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gan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fwrdd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asesu</w:t>
      </w:r>
      <w:proofErr w:type="spellEnd"/>
      <w:r w:rsidR="00D0732A" w:rsidRPr="0026073B">
        <w:rPr>
          <w:w w:val="105"/>
          <w:sz w:val="20"/>
        </w:rPr>
        <w:t xml:space="preserve"> y </w:t>
      </w:r>
      <w:proofErr w:type="spellStart"/>
      <w:r w:rsidR="00D0732A" w:rsidRPr="0026073B">
        <w:rPr>
          <w:w w:val="105"/>
          <w:sz w:val="20"/>
        </w:rPr>
        <w:t>maent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yn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aelod</w:t>
      </w:r>
      <w:proofErr w:type="spellEnd"/>
      <w:r w:rsidR="00D0732A" w:rsidRPr="0026073B">
        <w:rPr>
          <w:w w:val="105"/>
          <w:sz w:val="20"/>
        </w:rPr>
        <w:t xml:space="preserve"> </w:t>
      </w:r>
      <w:proofErr w:type="spellStart"/>
      <w:r w:rsidR="00D0732A" w:rsidRPr="0026073B">
        <w:rPr>
          <w:w w:val="105"/>
          <w:sz w:val="20"/>
        </w:rPr>
        <w:t>ohono</w:t>
      </w:r>
      <w:proofErr w:type="spellEnd"/>
      <w:r w:rsidR="00D0732A" w:rsidRPr="0026073B">
        <w:rPr>
          <w:w w:val="105"/>
          <w:sz w:val="20"/>
        </w:rPr>
        <w:t>.</w:t>
      </w:r>
    </w:p>
    <w:p w14:paraId="6EEA7FB4" w14:textId="6FB340B3" w:rsidR="00BE4FD2" w:rsidRPr="0026073B" w:rsidRDefault="00D0732A" w:rsidP="0026073B">
      <w:pPr>
        <w:pStyle w:val="ListParagraph"/>
        <w:numPr>
          <w:ilvl w:val="1"/>
          <w:numId w:val="11"/>
        </w:numPr>
        <w:tabs>
          <w:tab w:val="left" w:pos="1171"/>
        </w:tabs>
        <w:spacing w:before="80" w:line="247" w:lineRule="auto"/>
        <w:ind w:right="1268"/>
        <w:rPr>
          <w:sz w:val="20"/>
        </w:rPr>
      </w:pPr>
      <w:r w:rsidRPr="0026073B">
        <w:rPr>
          <w:w w:val="105"/>
          <w:sz w:val="20"/>
        </w:rPr>
        <w:t xml:space="preserve">Gall </w:t>
      </w:r>
      <w:proofErr w:type="spellStart"/>
      <w:r w:rsidRPr="0026073B">
        <w:rPr>
          <w:w w:val="105"/>
          <w:sz w:val="20"/>
        </w:rPr>
        <w:t>aelodau</w:t>
      </w:r>
      <w:proofErr w:type="spellEnd"/>
      <w:r w:rsidRPr="0026073B">
        <w:rPr>
          <w:w w:val="105"/>
          <w:sz w:val="20"/>
        </w:rPr>
        <w:t xml:space="preserve"> staff </w:t>
      </w:r>
      <w:proofErr w:type="spellStart"/>
      <w:r w:rsidRPr="0026073B">
        <w:rPr>
          <w:w w:val="105"/>
          <w:sz w:val="20"/>
        </w:rPr>
        <w:t>ofyn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="00674664">
        <w:rPr>
          <w:w w:val="105"/>
          <w:sz w:val="20"/>
        </w:rPr>
        <w:t>i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="008135CF">
        <w:rPr>
          <w:w w:val="105"/>
          <w:sz w:val="20"/>
        </w:rPr>
        <w:t>G</w:t>
      </w:r>
      <w:r w:rsidRPr="0026073B">
        <w:rPr>
          <w:w w:val="105"/>
          <w:sz w:val="20"/>
        </w:rPr>
        <w:t>adeirydd</w:t>
      </w:r>
      <w:proofErr w:type="spellEnd"/>
      <w:r w:rsidRPr="0026073B">
        <w:rPr>
          <w:w w:val="105"/>
          <w:sz w:val="20"/>
        </w:rPr>
        <w:t xml:space="preserve"> y </w:t>
      </w:r>
      <w:proofErr w:type="spellStart"/>
      <w:r w:rsidRPr="0026073B">
        <w:rPr>
          <w:w w:val="105"/>
          <w:sz w:val="20"/>
        </w:rPr>
        <w:t>Pwyllgor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Ansawdd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Dysgu</w:t>
      </w:r>
      <w:proofErr w:type="spellEnd"/>
      <w:r w:rsidRPr="0026073B">
        <w:rPr>
          <w:w w:val="105"/>
          <w:sz w:val="20"/>
        </w:rPr>
        <w:t xml:space="preserve"> ac </w:t>
      </w:r>
      <w:proofErr w:type="spellStart"/>
      <w:r w:rsidRPr="0026073B">
        <w:rPr>
          <w:w w:val="105"/>
          <w:sz w:val="20"/>
        </w:rPr>
        <w:t>Addysgu</w:t>
      </w:r>
      <w:proofErr w:type="spellEnd"/>
      <w:r w:rsidRPr="0026073B">
        <w:rPr>
          <w:w w:val="105"/>
          <w:sz w:val="20"/>
        </w:rPr>
        <w:t xml:space="preserve"> (LTQC) </w:t>
      </w:r>
      <w:r w:rsidR="00674664">
        <w:rPr>
          <w:w w:val="105"/>
          <w:sz w:val="20"/>
        </w:rPr>
        <w:t>am</w:t>
      </w:r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eithr</w:t>
      </w:r>
      <w:r w:rsidR="00963E07">
        <w:rPr>
          <w:w w:val="105"/>
          <w:sz w:val="20"/>
        </w:rPr>
        <w:t>i</w:t>
      </w:r>
      <w:r w:rsidR="00674664">
        <w:rPr>
          <w:w w:val="105"/>
          <w:sz w:val="20"/>
        </w:rPr>
        <w:t>o’r</w:t>
      </w:r>
      <w:proofErr w:type="spellEnd"/>
      <w:r w:rsidR="00674664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darpariaethau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uchod</w:t>
      </w:r>
      <w:proofErr w:type="spellEnd"/>
      <w:r w:rsidRPr="0026073B">
        <w:rPr>
          <w:w w:val="105"/>
          <w:sz w:val="20"/>
        </w:rPr>
        <w:t xml:space="preserve">. </w:t>
      </w:r>
      <w:proofErr w:type="spellStart"/>
      <w:r w:rsidRPr="0026073B">
        <w:rPr>
          <w:w w:val="105"/>
          <w:sz w:val="20"/>
        </w:rPr>
        <w:t>Mewn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achosion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o'r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fath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bydd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yr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aelod</w:t>
      </w:r>
      <w:proofErr w:type="spellEnd"/>
      <w:r w:rsidRPr="0026073B">
        <w:rPr>
          <w:w w:val="105"/>
          <w:sz w:val="20"/>
        </w:rPr>
        <w:t xml:space="preserve"> o staff </w:t>
      </w:r>
      <w:proofErr w:type="spellStart"/>
      <w:r w:rsidRPr="0026073B">
        <w:rPr>
          <w:w w:val="105"/>
          <w:sz w:val="20"/>
        </w:rPr>
        <w:t>yn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darparu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gwybodaeth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fanwl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i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ddangos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sut</w:t>
      </w:r>
      <w:proofErr w:type="spellEnd"/>
      <w:r w:rsidRPr="0026073B">
        <w:rPr>
          <w:w w:val="105"/>
          <w:sz w:val="20"/>
        </w:rPr>
        <w:t xml:space="preserve"> y </w:t>
      </w:r>
      <w:proofErr w:type="spellStart"/>
      <w:r w:rsidRPr="0026073B">
        <w:rPr>
          <w:w w:val="105"/>
          <w:sz w:val="20"/>
        </w:rPr>
        <w:t>bydd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="004056B2">
        <w:rPr>
          <w:w w:val="105"/>
          <w:sz w:val="20"/>
        </w:rPr>
        <w:t>gonestrwydd</w:t>
      </w:r>
      <w:proofErr w:type="spellEnd"/>
      <w:r w:rsidRPr="0026073B">
        <w:rPr>
          <w:w w:val="105"/>
          <w:sz w:val="20"/>
        </w:rPr>
        <w:t xml:space="preserve"> ac </w:t>
      </w:r>
      <w:proofErr w:type="spellStart"/>
      <w:r w:rsidRPr="0026073B">
        <w:rPr>
          <w:w w:val="105"/>
          <w:sz w:val="20"/>
        </w:rPr>
        <w:t>annibyniaeth</w:t>
      </w:r>
      <w:proofErr w:type="spellEnd"/>
      <w:r w:rsidRPr="0026073B">
        <w:rPr>
          <w:w w:val="105"/>
          <w:sz w:val="20"/>
        </w:rPr>
        <w:t xml:space="preserve"> y broses </w:t>
      </w:r>
      <w:proofErr w:type="spellStart"/>
      <w:r w:rsidRPr="0026073B">
        <w:rPr>
          <w:w w:val="105"/>
          <w:sz w:val="20"/>
        </w:rPr>
        <w:t>asesu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yn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cael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eu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cynnal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ar</w:t>
      </w:r>
      <w:proofErr w:type="spellEnd"/>
      <w:r w:rsidRPr="0026073B">
        <w:rPr>
          <w:w w:val="105"/>
          <w:sz w:val="20"/>
        </w:rPr>
        <w:t xml:space="preserve"> bob </w:t>
      </w:r>
      <w:proofErr w:type="spellStart"/>
      <w:r w:rsidRPr="0026073B">
        <w:rPr>
          <w:w w:val="105"/>
          <w:sz w:val="20"/>
        </w:rPr>
        <w:t>pwynt</w:t>
      </w:r>
      <w:proofErr w:type="spellEnd"/>
      <w:r w:rsidRPr="0026073B">
        <w:rPr>
          <w:w w:val="105"/>
          <w:sz w:val="20"/>
        </w:rPr>
        <w:t xml:space="preserve">. Gall </w:t>
      </w:r>
      <w:proofErr w:type="spellStart"/>
      <w:r w:rsidRPr="0026073B">
        <w:rPr>
          <w:w w:val="105"/>
          <w:sz w:val="20"/>
        </w:rPr>
        <w:t>Cadeirydd</w:t>
      </w:r>
      <w:proofErr w:type="spellEnd"/>
      <w:r w:rsidRPr="0026073B">
        <w:rPr>
          <w:w w:val="105"/>
          <w:sz w:val="20"/>
        </w:rPr>
        <w:t xml:space="preserve"> y</w:t>
      </w:r>
      <w:r w:rsidR="004056B2">
        <w:rPr>
          <w:w w:val="105"/>
          <w:sz w:val="20"/>
        </w:rPr>
        <w:t xml:space="preserve"> </w:t>
      </w:r>
      <w:proofErr w:type="spellStart"/>
      <w:r w:rsidR="004056B2">
        <w:rPr>
          <w:w w:val="105"/>
          <w:sz w:val="20"/>
        </w:rPr>
        <w:t>Pwyllgor</w:t>
      </w:r>
      <w:proofErr w:type="spellEnd"/>
      <w:r w:rsidR="004056B2">
        <w:rPr>
          <w:w w:val="105"/>
          <w:sz w:val="20"/>
        </w:rPr>
        <w:t xml:space="preserve"> </w:t>
      </w:r>
      <w:proofErr w:type="spellStart"/>
      <w:r w:rsidR="004056B2">
        <w:rPr>
          <w:w w:val="105"/>
          <w:sz w:val="20"/>
        </w:rPr>
        <w:t>Ansawdd</w:t>
      </w:r>
      <w:proofErr w:type="spellEnd"/>
      <w:r w:rsidR="004056B2">
        <w:rPr>
          <w:w w:val="105"/>
          <w:sz w:val="20"/>
        </w:rPr>
        <w:t xml:space="preserve"> </w:t>
      </w:r>
      <w:proofErr w:type="spellStart"/>
      <w:r w:rsidR="004056B2">
        <w:rPr>
          <w:w w:val="105"/>
          <w:sz w:val="20"/>
        </w:rPr>
        <w:t>Dysgu</w:t>
      </w:r>
      <w:proofErr w:type="spellEnd"/>
      <w:r w:rsidR="004056B2">
        <w:rPr>
          <w:w w:val="105"/>
          <w:sz w:val="20"/>
        </w:rPr>
        <w:t xml:space="preserve"> ac </w:t>
      </w:r>
      <w:proofErr w:type="spellStart"/>
      <w:r w:rsidR="004056B2">
        <w:rPr>
          <w:w w:val="105"/>
          <w:sz w:val="20"/>
        </w:rPr>
        <w:t>Addysgu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ofyn</w:t>
      </w:r>
      <w:proofErr w:type="spellEnd"/>
      <w:r w:rsidRPr="0026073B">
        <w:rPr>
          <w:w w:val="105"/>
          <w:sz w:val="20"/>
        </w:rPr>
        <w:t xml:space="preserve"> am </w:t>
      </w:r>
      <w:proofErr w:type="spellStart"/>
      <w:r w:rsidRPr="0026073B">
        <w:rPr>
          <w:w w:val="105"/>
          <w:sz w:val="20"/>
        </w:rPr>
        <w:t>gyngor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gan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Gadeiryddion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byrddau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dyfarnu</w:t>
      </w:r>
      <w:proofErr w:type="spellEnd"/>
      <w:r w:rsidRPr="0026073B">
        <w:rPr>
          <w:w w:val="105"/>
          <w:sz w:val="20"/>
        </w:rPr>
        <w:t xml:space="preserve">, </w:t>
      </w:r>
      <w:proofErr w:type="spellStart"/>
      <w:r w:rsidRPr="0026073B">
        <w:rPr>
          <w:w w:val="105"/>
          <w:sz w:val="20"/>
        </w:rPr>
        <w:t>arholwyr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allanol</w:t>
      </w:r>
      <w:proofErr w:type="spellEnd"/>
      <w:r w:rsidRPr="0026073B">
        <w:rPr>
          <w:w w:val="105"/>
          <w:sz w:val="20"/>
        </w:rPr>
        <w:t xml:space="preserve"> a/neu </w:t>
      </w:r>
      <w:proofErr w:type="spellStart"/>
      <w:r w:rsidRPr="0026073B">
        <w:rPr>
          <w:w w:val="105"/>
          <w:sz w:val="20"/>
        </w:rPr>
        <w:t>eraill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yn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ôl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yr</w:t>
      </w:r>
      <w:proofErr w:type="spellEnd"/>
      <w:r w:rsidRPr="0026073B">
        <w:rPr>
          <w:w w:val="105"/>
          <w:sz w:val="20"/>
        </w:rPr>
        <w:t xml:space="preserve"> </w:t>
      </w:r>
      <w:proofErr w:type="spellStart"/>
      <w:r w:rsidRPr="0026073B">
        <w:rPr>
          <w:w w:val="105"/>
          <w:sz w:val="20"/>
        </w:rPr>
        <w:t>angen</w:t>
      </w:r>
      <w:proofErr w:type="spellEnd"/>
      <w:r w:rsidRPr="0026073B">
        <w:rPr>
          <w:w w:val="105"/>
          <w:sz w:val="20"/>
        </w:rPr>
        <w:t>.</w:t>
      </w:r>
    </w:p>
    <w:sectPr w:rsidR="00BE4FD2" w:rsidRPr="0026073B">
      <w:pgSz w:w="12240" w:h="15840"/>
      <w:pgMar w:top="1280" w:right="9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25E4" w14:textId="77777777" w:rsidR="008647AA" w:rsidRDefault="008647AA" w:rsidP="007A66C6">
      <w:r>
        <w:separator/>
      </w:r>
    </w:p>
  </w:endnote>
  <w:endnote w:type="continuationSeparator" w:id="0">
    <w:p w14:paraId="437FD2AA" w14:textId="77777777" w:rsidR="008647AA" w:rsidRDefault="008647AA" w:rsidP="007A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1E68" w14:textId="77777777" w:rsidR="008647AA" w:rsidRDefault="008647AA" w:rsidP="007A66C6">
      <w:r>
        <w:separator/>
      </w:r>
    </w:p>
  </w:footnote>
  <w:footnote w:type="continuationSeparator" w:id="0">
    <w:p w14:paraId="6E0F4601" w14:textId="77777777" w:rsidR="008647AA" w:rsidRDefault="008647AA" w:rsidP="007A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9EA"/>
    <w:multiLevelType w:val="multilevel"/>
    <w:tmpl w:val="1D2445C0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81F37"/>
    <w:multiLevelType w:val="hybridMultilevel"/>
    <w:tmpl w:val="97D07062"/>
    <w:lvl w:ilvl="0" w:tplc="4E1AC05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12CB"/>
    <w:multiLevelType w:val="multilevel"/>
    <w:tmpl w:val="59D83CAC"/>
    <w:lvl w:ilvl="0">
      <w:start w:val="2"/>
      <w:numFmt w:val="decimal"/>
      <w:lvlText w:val="%1"/>
      <w:lvlJc w:val="left"/>
      <w:pPr>
        <w:ind w:left="1170" w:hanging="6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678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60" w:hanging="678"/>
      </w:pPr>
      <w:rPr>
        <w:rFonts w:hint="default"/>
      </w:rPr>
    </w:lvl>
    <w:lvl w:ilvl="3">
      <w:numFmt w:val="bullet"/>
      <w:lvlText w:val="•"/>
      <w:lvlJc w:val="left"/>
      <w:pPr>
        <w:ind w:left="3700" w:hanging="678"/>
      </w:pPr>
      <w:rPr>
        <w:rFonts w:hint="default"/>
      </w:rPr>
    </w:lvl>
    <w:lvl w:ilvl="4">
      <w:numFmt w:val="bullet"/>
      <w:lvlText w:val="•"/>
      <w:lvlJc w:val="left"/>
      <w:pPr>
        <w:ind w:left="4540" w:hanging="678"/>
      </w:pPr>
      <w:rPr>
        <w:rFonts w:hint="default"/>
      </w:rPr>
    </w:lvl>
    <w:lvl w:ilvl="5">
      <w:numFmt w:val="bullet"/>
      <w:lvlText w:val="•"/>
      <w:lvlJc w:val="left"/>
      <w:pPr>
        <w:ind w:left="5380" w:hanging="678"/>
      </w:pPr>
      <w:rPr>
        <w:rFonts w:hint="default"/>
      </w:rPr>
    </w:lvl>
    <w:lvl w:ilvl="6">
      <w:numFmt w:val="bullet"/>
      <w:lvlText w:val="•"/>
      <w:lvlJc w:val="left"/>
      <w:pPr>
        <w:ind w:left="6220" w:hanging="678"/>
      </w:pPr>
      <w:rPr>
        <w:rFonts w:hint="default"/>
      </w:rPr>
    </w:lvl>
    <w:lvl w:ilvl="7">
      <w:numFmt w:val="bullet"/>
      <w:lvlText w:val="•"/>
      <w:lvlJc w:val="left"/>
      <w:pPr>
        <w:ind w:left="7060" w:hanging="678"/>
      </w:pPr>
      <w:rPr>
        <w:rFonts w:hint="default"/>
      </w:rPr>
    </w:lvl>
    <w:lvl w:ilvl="8">
      <w:numFmt w:val="bullet"/>
      <w:lvlText w:val="•"/>
      <w:lvlJc w:val="left"/>
      <w:pPr>
        <w:ind w:left="7900" w:hanging="678"/>
      </w:pPr>
      <w:rPr>
        <w:rFonts w:hint="default"/>
      </w:rPr>
    </w:lvl>
  </w:abstractNum>
  <w:abstractNum w:abstractNumId="3" w15:restartNumberingAfterBreak="0">
    <w:nsid w:val="292E0B58"/>
    <w:multiLevelType w:val="multilevel"/>
    <w:tmpl w:val="0C6CCEBA"/>
    <w:lvl w:ilvl="0">
      <w:start w:val="4"/>
      <w:numFmt w:val="decimal"/>
      <w:lvlText w:val="%1"/>
      <w:lvlJc w:val="left"/>
      <w:pPr>
        <w:ind w:left="1170" w:hanging="6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678"/>
      </w:pPr>
      <w:rPr>
        <w:rFonts w:ascii="Arial" w:eastAsia="Arial" w:hAnsi="Arial" w:cs="Arial" w:hint="default"/>
        <w:w w:val="103"/>
        <w:sz w:val="20"/>
        <w:szCs w:val="20"/>
      </w:rPr>
    </w:lvl>
    <w:lvl w:ilvl="2">
      <w:numFmt w:val="bullet"/>
      <w:lvlText w:val="•"/>
      <w:lvlJc w:val="left"/>
      <w:pPr>
        <w:ind w:left="2860" w:hanging="678"/>
      </w:pPr>
      <w:rPr>
        <w:rFonts w:hint="default"/>
      </w:rPr>
    </w:lvl>
    <w:lvl w:ilvl="3">
      <w:numFmt w:val="bullet"/>
      <w:lvlText w:val="•"/>
      <w:lvlJc w:val="left"/>
      <w:pPr>
        <w:ind w:left="3700" w:hanging="678"/>
      </w:pPr>
      <w:rPr>
        <w:rFonts w:hint="default"/>
      </w:rPr>
    </w:lvl>
    <w:lvl w:ilvl="4">
      <w:numFmt w:val="bullet"/>
      <w:lvlText w:val="•"/>
      <w:lvlJc w:val="left"/>
      <w:pPr>
        <w:ind w:left="4540" w:hanging="678"/>
      </w:pPr>
      <w:rPr>
        <w:rFonts w:hint="default"/>
      </w:rPr>
    </w:lvl>
    <w:lvl w:ilvl="5">
      <w:numFmt w:val="bullet"/>
      <w:lvlText w:val="•"/>
      <w:lvlJc w:val="left"/>
      <w:pPr>
        <w:ind w:left="5380" w:hanging="678"/>
      </w:pPr>
      <w:rPr>
        <w:rFonts w:hint="default"/>
      </w:rPr>
    </w:lvl>
    <w:lvl w:ilvl="6">
      <w:numFmt w:val="bullet"/>
      <w:lvlText w:val="•"/>
      <w:lvlJc w:val="left"/>
      <w:pPr>
        <w:ind w:left="6220" w:hanging="678"/>
      </w:pPr>
      <w:rPr>
        <w:rFonts w:hint="default"/>
      </w:rPr>
    </w:lvl>
    <w:lvl w:ilvl="7">
      <w:numFmt w:val="bullet"/>
      <w:lvlText w:val="•"/>
      <w:lvlJc w:val="left"/>
      <w:pPr>
        <w:ind w:left="7060" w:hanging="678"/>
      </w:pPr>
      <w:rPr>
        <w:rFonts w:hint="default"/>
      </w:rPr>
    </w:lvl>
    <w:lvl w:ilvl="8">
      <w:numFmt w:val="bullet"/>
      <w:lvlText w:val="•"/>
      <w:lvlJc w:val="left"/>
      <w:pPr>
        <w:ind w:left="7900" w:hanging="678"/>
      </w:pPr>
      <w:rPr>
        <w:rFonts w:hint="default"/>
      </w:rPr>
    </w:lvl>
  </w:abstractNum>
  <w:abstractNum w:abstractNumId="4" w15:restartNumberingAfterBreak="0">
    <w:nsid w:val="32774050"/>
    <w:multiLevelType w:val="hybridMultilevel"/>
    <w:tmpl w:val="61D23CD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3FFD"/>
    <w:multiLevelType w:val="hybridMultilevel"/>
    <w:tmpl w:val="2B1C4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02299"/>
    <w:multiLevelType w:val="multilevel"/>
    <w:tmpl w:val="67E40296"/>
    <w:lvl w:ilvl="0">
      <w:start w:val="9"/>
      <w:numFmt w:val="decimal"/>
      <w:lvlText w:val="%1."/>
      <w:lvlJc w:val="left"/>
      <w:pPr>
        <w:ind w:left="722" w:hanging="231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1170" w:hanging="678"/>
      </w:pPr>
      <w:rPr>
        <w:rFonts w:ascii="Arial" w:eastAsia="Arial" w:hAnsi="Arial" w:cs="Arial" w:hint="default"/>
        <w:w w:val="103"/>
        <w:sz w:val="20"/>
        <w:szCs w:val="20"/>
      </w:rPr>
    </w:lvl>
    <w:lvl w:ilvl="2">
      <w:numFmt w:val="bullet"/>
      <w:lvlText w:val="•"/>
      <w:lvlJc w:val="left"/>
      <w:pPr>
        <w:ind w:left="2113" w:hanging="678"/>
      </w:pPr>
      <w:rPr>
        <w:rFonts w:hint="default"/>
      </w:rPr>
    </w:lvl>
    <w:lvl w:ilvl="3">
      <w:numFmt w:val="bullet"/>
      <w:lvlText w:val="•"/>
      <w:lvlJc w:val="left"/>
      <w:pPr>
        <w:ind w:left="3046" w:hanging="678"/>
      </w:pPr>
      <w:rPr>
        <w:rFonts w:hint="default"/>
      </w:rPr>
    </w:lvl>
    <w:lvl w:ilvl="4">
      <w:numFmt w:val="bullet"/>
      <w:lvlText w:val="•"/>
      <w:lvlJc w:val="left"/>
      <w:pPr>
        <w:ind w:left="3980" w:hanging="678"/>
      </w:pPr>
      <w:rPr>
        <w:rFonts w:hint="default"/>
      </w:rPr>
    </w:lvl>
    <w:lvl w:ilvl="5">
      <w:numFmt w:val="bullet"/>
      <w:lvlText w:val="•"/>
      <w:lvlJc w:val="left"/>
      <w:pPr>
        <w:ind w:left="4913" w:hanging="678"/>
      </w:pPr>
      <w:rPr>
        <w:rFonts w:hint="default"/>
      </w:rPr>
    </w:lvl>
    <w:lvl w:ilvl="6">
      <w:numFmt w:val="bullet"/>
      <w:lvlText w:val="•"/>
      <w:lvlJc w:val="left"/>
      <w:pPr>
        <w:ind w:left="5846" w:hanging="678"/>
      </w:pPr>
      <w:rPr>
        <w:rFonts w:hint="default"/>
      </w:rPr>
    </w:lvl>
    <w:lvl w:ilvl="7">
      <w:numFmt w:val="bullet"/>
      <w:lvlText w:val="•"/>
      <w:lvlJc w:val="left"/>
      <w:pPr>
        <w:ind w:left="6780" w:hanging="678"/>
      </w:pPr>
      <w:rPr>
        <w:rFonts w:hint="default"/>
      </w:rPr>
    </w:lvl>
    <w:lvl w:ilvl="8">
      <w:numFmt w:val="bullet"/>
      <w:lvlText w:val="•"/>
      <w:lvlJc w:val="left"/>
      <w:pPr>
        <w:ind w:left="7713" w:hanging="678"/>
      </w:pPr>
      <w:rPr>
        <w:rFonts w:hint="default"/>
      </w:rPr>
    </w:lvl>
  </w:abstractNum>
  <w:abstractNum w:abstractNumId="7" w15:restartNumberingAfterBreak="0">
    <w:nsid w:val="559B69F9"/>
    <w:multiLevelType w:val="hybridMultilevel"/>
    <w:tmpl w:val="61A0A390"/>
    <w:lvl w:ilvl="0" w:tplc="33FCD168">
      <w:start w:val="1"/>
      <w:numFmt w:val="decimal"/>
      <w:lvlText w:val="%1."/>
      <w:lvlJc w:val="left"/>
      <w:pPr>
        <w:ind w:left="714" w:hanging="223"/>
      </w:pPr>
      <w:rPr>
        <w:rFonts w:ascii="Arial" w:eastAsia="Arial" w:hAnsi="Arial" w:cs="Arial" w:hint="default"/>
        <w:b/>
        <w:bCs/>
        <w:spacing w:val="-4"/>
        <w:w w:val="103"/>
        <w:sz w:val="20"/>
        <w:szCs w:val="20"/>
      </w:rPr>
    </w:lvl>
    <w:lvl w:ilvl="1" w:tplc="26780BE6">
      <w:numFmt w:val="bullet"/>
      <w:lvlText w:val=""/>
      <w:lvlJc w:val="left"/>
      <w:pPr>
        <w:ind w:left="1170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700A028"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C3169EAE">
      <w:numFmt w:val="bullet"/>
      <w:lvlText w:val="•"/>
      <w:lvlJc w:val="left"/>
      <w:pPr>
        <w:ind w:left="3046" w:hanging="339"/>
      </w:pPr>
      <w:rPr>
        <w:rFonts w:hint="default"/>
      </w:rPr>
    </w:lvl>
    <w:lvl w:ilvl="4" w:tplc="F65239F6">
      <w:numFmt w:val="bullet"/>
      <w:lvlText w:val="•"/>
      <w:lvlJc w:val="left"/>
      <w:pPr>
        <w:ind w:left="3980" w:hanging="339"/>
      </w:pPr>
      <w:rPr>
        <w:rFonts w:hint="default"/>
      </w:rPr>
    </w:lvl>
    <w:lvl w:ilvl="5" w:tplc="FFB6B03A">
      <w:numFmt w:val="bullet"/>
      <w:lvlText w:val="•"/>
      <w:lvlJc w:val="left"/>
      <w:pPr>
        <w:ind w:left="4913" w:hanging="339"/>
      </w:pPr>
      <w:rPr>
        <w:rFonts w:hint="default"/>
      </w:rPr>
    </w:lvl>
    <w:lvl w:ilvl="6" w:tplc="3DCE9C56">
      <w:numFmt w:val="bullet"/>
      <w:lvlText w:val="•"/>
      <w:lvlJc w:val="left"/>
      <w:pPr>
        <w:ind w:left="5846" w:hanging="339"/>
      </w:pPr>
      <w:rPr>
        <w:rFonts w:hint="default"/>
      </w:rPr>
    </w:lvl>
    <w:lvl w:ilvl="7" w:tplc="18E08B8C">
      <w:numFmt w:val="bullet"/>
      <w:lvlText w:val="•"/>
      <w:lvlJc w:val="left"/>
      <w:pPr>
        <w:ind w:left="6780" w:hanging="339"/>
      </w:pPr>
      <w:rPr>
        <w:rFonts w:hint="default"/>
      </w:rPr>
    </w:lvl>
    <w:lvl w:ilvl="8" w:tplc="E9723FAE">
      <w:numFmt w:val="bullet"/>
      <w:lvlText w:val="•"/>
      <w:lvlJc w:val="left"/>
      <w:pPr>
        <w:ind w:left="7713" w:hanging="339"/>
      </w:pPr>
      <w:rPr>
        <w:rFonts w:hint="default"/>
      </w:rPr>
    </w:lvl>
  </w:abstractNum>
  <w:abstractNum w:abstractNumId="8" w15:restartNumberingAfterBreak="0">
    <w:nsid w:val="55AC7042"/>
    <w:multiLevelType w:val="multilevel"/>
    <w:tmpl w:val="B16039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E369E5"/>
    <w:multiLevelType w:val="multilevel"/>
    <w:tmpl w:val="B75CF4AE"/>
    <w:lvl w:ilvl="0">
      <w:start w:val="7"/>
      <w:numFmt w:val="decimal"/>
      <w:lvlText w:val="%1"/>
      <w:lvlJc w:val="left"/>
      <w:pPr>
        <w:ind w:left="5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9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7" w:hanging="1800"/>
      </w:pPr>
      <w:rPr>
        <w:rFonts w:hint="default"/>
      </w:rPr>
    </w:lvl>
  </w:abstractNum>
  <w:abstractNum w:abstractNumId="10" w15:restartNumberingAfterBreak="0">
    <w:nsid w:val="67D82969"/>
    <w:multiLevelType w:val="multilevel"/>
    <w:tmpl w:val="B226DA02"/>
    <w:lvl w:ilvl="0">
      <w:start w:val="3"/>
      <w:numFmt w:val="decimal"/>
      <w:lvlText w:val="%1"/>
      <w:lvlJc w:val="left"/>
      <w:pPr>
        <w:ind w:left="1170" w:hanging="6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678"/>
      </w:pPr>
      <w:rPr>
        <w:rFonts w:ascii="Arial" w:eastAsia="Arial" w:hAnsi="Arial" w:cs="Arial" w:hint="default"/>
        <w:w w:val="103"/>
        <w:sz w:val="20"/>
        <w:szCs w:val="20"/>
      </w:rPr>
    </w:lvl>
    <w:lvl w:ilvl="2">
      <w:numFmt w:val="bullet"/>
      <w:lvlText w:val="•"/>
      <w:lvlJc w:val="left"/>
      <w:pPr>
        <w:ind w:left="2860" w:hanging="678"/>
      </w:pPr>
      <w:rPr>
        <w:rFonts w:hint="default"/>
      </w:rPr>
    </w:lvl>
    <w:lvl w:ilvl="3">
      <w:numFmt w:val="bullet"/>
      <w:lvlText w:val="•"/>
      <w:lvlJc w:val="left"/>
      <w:pPr>
        <w:ind w:left="3700" w:hanging="678"/>
      </w:pPr>
      <w:rPr>
        <w:rFonts w:hint="default"/>
      </w:rPr>
    </w:lvl>
    <w:lvl w:ilvl="4">
      <w:numFmt w:val="bullet"/>
      <w:lvlText w:val="•"/>
      <w:lvlJc w:val="left"/>
      <w:pPr>
        <w:ind w:left="4540" w:hanging="678"/>
      </w:pPr>
      <w:rPr>
        <w:rFonts w:hint="default"/>
      </w:rPr>
    </w:lvl>
    <w:lvl w:ilvl="5">
      <w:numFmt w:val="bullet"/>
      <w:lvlText w:val="•"/>
      <w:lvlJc w:val="left"/>
      <w:pPr>
        <w:ind w:left="5380" w:hanging="678"/>
      </w:pPr>
      <w:rPr>
        <w:rFonts w:hint="default"/>
      </w:rPr>
    </w:lvl>
    <w:lvl w:ilvl="6">
      <w:numFmt w:val="bullet"/>
      <w:lvlText w:val="•"/>
      <w:lvlJc w:val="left"/>
      <w:pPr>
        <w:ind w:left="6220" w:hanging="678"/>
      </w:pPr>
      <w:rPr>
        <w:rFonts w:hint="default"/>
      </w:rPr>
    </w:lvl>
    <w:lvl w:ilvl="7">
      <w:numFmt w:val="bullet"/>
      <w:lvlText w:val="•"/>
      <w:lvlJc w:val="left"/>
      <w:pPr>
        <w:ind w:left="7060" w:hanging="678"/>
      </w:pPr>
      <w:rPr>
        <w:rFonts w:hint="default"/>
      </w:rPr>
    </w:lvl>
    <w:lvl w:ilvl="8">
      <w:numFmt w:val="bullet"/>
      <w:lvlText w:val="•"/>
      <w:lvlJc w:val="left"/>
      <w:pPr>
        <w:ind w:left="7900" w:hanging="678"/>
      </w:pPr>
      <w:rPr>
        <w:rFonts w:hint="default"/>
      </w:rPr>
    </w:lvl>
  </w:abstractNum>
  <w:abstractNum w:abstractNumId="11" w15:restartNumberingAfterBreak="0">
    <w:nsid w:val="7B566D44"/>
    <w:multiLevelType w:val="multilevel"/>
    <w:tmpl w:val="12CA0BDE"/>
    <w:lvl w:ilvl="0">
      <w:start w:val="11"/>
      <w:numFmt w:val="decimal"/>
      <w:lvlText w:val="%1"/>
      <w:lvlJc w:val="left"/>
      <w:pPr>
        <w:ind w:left="780" w:hanging="288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1170" w:hanging="678"/>
      </w:pPr>
      <w:rPr>
        <w:rFonts w:ascii="Arial" w:eastAsia="Arial" w:hAnsi="Arial" w:cs="Arial" w:hint="default"/>
        <w:w w:val="103"/>
        <w:sz w:val="20"/>
        <w:szCs w:val="20"/>
      </w:rPr>
    </w:lvl>
    <w:lvl w:ilvl="2">
      <w:numFmt w:val="bullet"/>
      <w:lvlText w:val="•"/>
      <w:lvlJc w:val="left"/>
      <w:pPr>
        <w:ind w:left="1340" w:hanging="678"/>
      </w:pPr>
      <w:rPr>
        <w:rFonts w:hint="default"/>
      </w:rPr>
    </w:lvl>
    <w:lvl w:ilvl="3">
      <w:numFmt w:val="bullet"/>
      <w:lvlText w:val="•"/>
      <w:lvlJc w:val="left"/>
      <w:pPr>
        <w:ind w:left="2370" w:hanging="678"/>
      </w:pPr>
      <w:rPr>
        <w:rFonts w:hint="default"/>
      </w:rPr>
    </w:lvl>
    <w:lvl w:ilvl="4">
      <w:numFmt w:val="bullet"/>
      <w:lvlText w:val="•"/>
      <w:lvlJc w:val="left"/>
      <w:pPr>
        <w:ind w:left="3400" w:hanging="678"/>
      </w:pPr>
      <w:rPr>
        <w:rFonts w:hint="default"/>
      </w:rPr>
    </w:lvl>
    <w:lvl w:ilvl="5">
      <w:numFmt w:val="bullet"/>
      <w:lvlText w:val="•"/>
      <w:lvlJc w:val="left"/>
      <w:pPr>
        <w:ind w:left="4430" w:hanging="678"/>
      </w:pPr>
      <w:rPr>
        <w:rFonts w:hint="default"/>
      </w:rPr>
    </w:lvl>
    <w:lvl w:ilvl="6">
      <w:numFmt w:val="bullet"/>
      <w:lvlText w:val="•"/>
      <w:lvlJc w:val="left"/>
      <w:pPr>
        <w:ind w:left="5460" w:hanging="678"/>
      </w:pPr>
      <w:rPr>
        <w:rFonts w:hint="default"/>
      </w:rPr>
    </w:lvl>
    <w:lvl w:ilvl="7">
      <w:numFmt w:val="bullet"/>
      <w:lvlText w:val="•"/>
      <w:lvlJc w:val="left"/>
      <w:pPr>
        <w:ind w:left="6490" w:hanging="678"/>
      </w:pPr>
      <w:rPr>
        <w:rFonts w:hint="default"/>
      </w:rPr>
    </w:lvl>
    <w:lvl w:ilvl="8">
      <w:numFmt w:val="bullet"/>
      <w:lvlText w:val="•"/>
      <w:lvlJc w:val="left"/>
      <w:pPr>
        <w:ind w:left="7520" w:hanging="678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D2"/>
    <w:rsid w:val="00014212"/>
    <w:rsid w:val="00034B52"/>
    <w:rsid w:val="000562A7"/>
    <w:rsid w:val="000C314C"/>
    <w:rsid w:val="000C56C6"/>
    <w:rsid w:val="000D590F"/>
    <w:rsid w:val="001006C6"/>
    <w:rsid w:val="00112704"/>
    <w:rsid w:val="0014063F"/>
    <w:rsid w:val="00195196"/>
    <w:rsid w:val="001B3DE6"/>
    <w:rsid w:val="001C64E8"/>
    <w:rsid w:val="001F3D5F"/>
    <w:rsid w:val="002136E3"/>
    <w:rsid w:val="002538B1"/>
    <w:rsid w:val="0026073B"/>
    <w:rsid w:val="002613D4"/>
    <w:rsid w:val="00282F25"/>
    <w:rsid w:val="002A021B"/>
    <w:rsid w:val="002B127A"/>
    <w:rsid w:val="00334F5B"/>
    <w:rsid w:val="00363474"/>
    <w:rsid w:val="00390485"/>
    <w:rsid w:val="003F6296"/>
    <w:rsid w:val="004056B2"/>
    <w:rsid w:val="004202B3"/>
    <w:rsid w:val="00424108"/>
    <w:rsid w:val="00475E2E"/>
    <w:rsid w:val="00482110"/>
    <w:rsid w:val="00490C43"/>
    <w:rsid w:val="004A1B30"/>
    <w:rsid w:val="004B6493"/>
    <w:rsid w:val="004D41AE"/>
    <w:rsid w:val="00502ABD"/>
    <w:rsid w:val="0054589E"/>
    <w:rsid w:val="005F7BA6"/>
    <w:rsid w:val="0061093A"/>
    <w:rsid w:val="00616A5E"/>
    <w:rsid w:val="0062328F"/>
    <w:rsid w:val="0065399A"/>
    <w:rsid w:val="00674664"/>
    <w:rsid w:val="00681905"/>
    <w:rsid w:val="006A7B02"/>
    <w:rsid w:val="006D1392"/>
    <w:rsid w:val="006F69B6"/>
    <w:rsid w:val="00710558"/>
    <w:rsid w:val="007664EB"/>
    <w:rsid w:val="007A66C6"/>
    <w:rsid w:val="008135CF"/>
    <w:rsid w:val="00822F7A"/>
    <w:rsid w:val="00833F7D"/>
    <w:rsid w:val="008647AA"/>
    <w:rsid w:val="00874430"/>
    <w:rsid w:val="008B6A03"/>
    <w:rsid w:val="00900FE5"/>
    <w:rsid w:val="00937712"/>
    <w:rsid w:val="00963E07"/>
    <w:rsid w:val="00981DBE"/>
    <w:rsid w:val="009F02DB"/>
    <w:rsid w:val="00A02E4A"/>
    <w:rsid w:val="00A10B39"/>
    <w:rsid w:val="00A13A97"/>
    <w:rsid w:val="00A161B6"/>
    <w:rsid w:val="00A27531"/>
    <w:rsid w:val="00A367E2"/>
    <w:rsid w:val="00A63032"/>
    <w:rsid w:val="00A95972"/>
    <w:rsid w:val="00A97575"/>
    <w:rsid w:val="00AA57A6"/>
    <w:rsid w:val="00AD3B89"/>
    <w:rsid w:val="00AE6B35"/>
    <w:rsid w:val="00B61B48"/>
    <w:rsid w:val="00B62C2B"/>
    <w:rsid w:val="00B94556"/>
    <w:rsid w:val="00BA20F4"/>
    <w:rsid w:val="00BC5BDF"/>
    <w:rsid w:val="00BC76E2"/>
    <w:rsid w:val="00BD69AD"/>
    <w:rsid w:val="00BE4694"/>
    <w:rsid w:val="00BE4FD2"/>
    <w:rsid w:val="00BF18BB"/>
    <w:rsid w:val="00C239CE"/>
    <w:rsid w:val="00C85655"/>
    <w:rsid w:val="00C91054"/>
    <w:rsid w:val="00C9322F"/>
    <w:rsid w:val="00CE1904"/>
    <w:rsid w:val="00D0732A"/>
    <w:rsid w:val="00D15FB4"/>
    <w:rsid w:val="00D33E0A"/>
    <w:rsid w:val="00D4319C"/>
    <w:rsid w:val="00D5370F"/>
    <w:rsid w:val="00D81E3D"/>
    <w:rsid w:val="00DB58CD"/>
    <w:rsid w:val="00DD3B70"/>
    <w:rsid w:val="00DD6E9E"/>
    <w:rsid w:val="00DD7AA3"/>
    <w:rsid w:val="00E05778"/>
    <w:rsid w:val="00E13AFB"/>
    <w:rsid w:val="00E16AC8"/>
    <w:rsid w:val="00E32FC8"/>
    <w:rsid w:val="00E4035A"/>
    <w:rsid w:val="00E55BEB"/>
    <w:rsid w:val="00EA164A"/>
    <w:rsid w:val="00EA6229"/>
    <w:rsid w:val="00EC601E"/>
    <w:rsid w:val="00ED2555"/>
    <w:rsid w:val="00ED7D6F"/>
    <w:rsid w:val="00F14ED7"/>
    <w:rsid w:val="00F22D28"/>
    <w:rsid w:val="00F278E0"/>
    <w:rsid w:val="00F54598"/>
    <w:rsid w:val="00F73E96"/>
    <w:rsid w:val="00F90B6D"/>
    <w:rsid w:val="00FD12C6"/>
    <w:rsid w:val="00FD2FED"/>
    <w:rsid w:val="00FE7095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A69D0"/>
  <w15:docId w15:val="{BE59F135-F019-4924-A63F-BBAC2992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65" w:hanging="17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0" w:hanging="678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70" w:right="1269" w:hanging="6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9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0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6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6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6C6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0B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B39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0B3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8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13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9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9B6"/>
    <w:rPr>
      <w:color w:val="800080" w:themeColor="followedHyperlink"/>
      <w:u w:val="single"/>
    </w:rPr>
  </w:style>
  <w:style w:type="table" w:customStyle="1" w:styleId="TableGrid">
    <w:name w:val="TableGrid"/>
    <w:rsid w:val="00502ABD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3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yndwr.ac.uk/cy/astudio/gwneud-cais/derbyniadau-cyd-destun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BC50-F8E9-4D5D-A17C-711299B5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ADMISSIONS POLICY 2017</vt:lpstr>
    </vt:vector>
  </TitlesOfParts>
  <Company>SCCM2</Company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ADMISSIONS POLICY 2017</dc:title>
  <dc:creator>cleaverk</dc:creator>
  <cp:lastModifiedBy>Clare Holland</cp:lastModifiedBy>
  <cp:revision>49</cp:revision>
  <dcterms:created xsi:type="dcterms:W3CDTF">2022-08-04T15:23:00Z</dcterms:created>
  <dcterms:modified xsi:type="dcterms:W3CDTF">2022-11-14T16:44:00Z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2018-10-25T00:00:00Z</vt:filetime>
  </property>
</Properties>
</file>