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92DE" w14:textId="5F99EEC1" w:rsidR="00D317F3" w:rsidRPr="00F3222A" w:rsidRDefault="00D317F3" w:rsidP="00D317F3">
      <w:pPr>
        <w:spacing w:after="0"/>
        <w:jc w:val="center"/>
        <w:rPr>
          <w:rFonts w:ascii="Arial" w:hAnsi="Arial" w:cs="Arial"/>
          <w:b/>
          <w:bCs/>
        </w:rPr>
        <w:bidi w:val="0"/>
      </w:pPr>
      <w:r>
        <w:rPr>
          <w:rFonts w:ascii="Arial" w:cs="Arial" w:hAnsi="Arial"/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Crynodeb o Ganlyniadau Holiadur Teithio 2025</w:t>
      </w:r>
    </w:p>
    <w:p w14:paraId="2D15CCE0" w14:textId="77777777" w:rsidR="00D317F3" w:rsidRPr="0025086A" w:rsidRDefault="00D317F3" w:rsidP="00D317F3">
      <w:pPr>
        <w:spacing w:after="0"/>
        <w:jc w:val="center"/>
        <w:rPr>
          <w:rFonts w:ascii="Arial" w:hAnsi="Arial" w:cs="Arial"/>
          <w:b/>
          <w:bCs/>
          <w:color w:val="EE0000"/>
        </w:rPr>
      </w:pPr>
    </w:p>
    <w:p w14:paraId="0EF7CCE4" w14:textId="2C325D10" w:rsidR="00D317F3" w:rsidRPr="003A51FA" w:rsidRDefault="00D317F3" w:rsidP="00D317F3">
      <w:pPr>
        <w:spacing w:after="0"/>
        <w:rPr>
          <w:rFonts w:ascii="Arial" w:hAnsi="Arial" w:cs="Arial"/>
        </w:rPr>
        <w:bidi w:val="0"/>
      </w:pPr>
      <w:r>
        <w:rPr>
          <w:rFonts w:ascii="Arial" w:cs="Arial" w:hAnsi="Arial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Yn ystod Wythnos Troi’n Wyrdd 2025, gofynnom i staff a myfyrwyr lenwi holiadur teithio i gael gwell syniad o sut oedd pobl yn teithio i’r campws.</w:t>
      </w:r>
    </w:p>
    <w:p w14:paraId="588F73D7" w14:textId="77777777" w:rsidR="00D317F3" w:rsidRPr="0025086A" w:rsidRDefault="00D317F3" w:rsidP="00D317F3">
      <w:pPr>
        <w:spacing w:after="0"/>
        <w:rPr>
          <w:rFonts w:ascii="Arial" w:hAnsi="Arial" w:cs="Arial"/>
          <w:color w:val="EE0000"/>
        </w:rPr>
      </w:pPr>
    </w:p>
    <w:p w14:paraId="6B30CFF8" w14:textId="37ADD909" w:rsidR="00D317F3" w:rsidRPr="00152CBA" w:rsidRDefault="004765D4" w:rsidP="00D317F3">
      <w:pPr>
        <w:spacing w:after="0"/>
        <w:rPr>
          <w:rFonts w:ascii="Arial" w:hAnsi="Arial" w:cs="Arial"/>
        </w:rPr>
        <w:bidi w:val="0"/>
      </w:pPr>
      <w:r>
        <w:rPr>
          <w:rFonts w:ascii="Arial" w:cs="Arial" w:hAnsi="Arial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Fe wnaeth dros 18% o’r staff gymryd rhan sydd yn rhoi sampl gynrychioliadol resymol. Fe wnaeth llai na 2% o'r boblogaeth fyfyrwyr gymryd rhan. Bydd y wybodaeth a gasglwyd yn yr arolwg hwn yn cael ei defnyddio i amcangyfrif allyriadau carbon staff sy’n teithio i’r gwaith, ond oherwydd y sampl bychan, bydd y data ar gyfer myfyrwyr sy’n teithio yn cael ei seilio ar ddata cartref o gofnodion myfyrwyr.</w:t>
      </w:r>
    </w:p>
    <w:p w14:paraId="2FC8D9E4" w14:textId="77777777" w:rsidR="00CB0EA9" w:rsidRPr="0025086A" w:rsidRDefault="00CB0EA9" w:rsidP="00D317F3">
      <w:pPr>
        <w:spacing w:after="0"/>
        <w:rPr>
          <w:rFonts w:ascii="Arial" w:hAnsi="Arial" w:cs="Arial"/>
          <w:color w:val="EE0000"/>
        </w:rPr>
      </w:pPr>
    </w:p>
    <w:p w14:paraId="26DA67E7" w14:textId="7AC65387" w:rsidR="00CB0EA9" w:rsidRDefault="00BF6EC6" w:rsidP="00D317F3">
      <w:pPr>
        <w:spacing w:after="0"/>
        <w:rPr>
          <w:rFonts w:ascii="Arial" w:hAnsi="Arial" w:cs="Arial"/>
          <w:color w:val="EE0000"/>
        </w:rPr>
        <w:bidi w:val="0"/>
      </w:pPr>
      <w:r>
        <w:rPr>
          <w:rFonts w:ascii="Arial" w:cs="Arial" w:hAnsi="Arial"/>
          <w:noProof/>
          <w:color w:val="EE0000"/>
          <w:lang w:val="cy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257F67A4" wp14:editId="7A0E1E6C">
            <wp:extent cx="5731510" cy="2141855"/>
            <wp:effectExtent l="0" t="0" r="2540" b="0"/>
            <wp:docPr id="1982155829" name="Picture 1" descr="Cefndir gwyn gyda rhifau du&#10;&#10;Gall cynnwys a gynhyrchir gan AI fod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55829" name="Picture 1" descr="A white background with black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39D4A" w14:textId="137BEC55" w:rsidR="00CB0EA9" w:rsidRPr="00733791" w:rsidRDefault="00CB0EA9" w:rsidP="00D317F3">
      <w:pPr>
        <w:spacing w:after="0"/>
        <w:rPr>
          <w:rFonts w:ascii="Arial" w:hAnsi="Arial" w:cs="Arial"/>
        </w:rPr>
        <w:bidi w:val="0"/>
      </w:pPr>
      <w:r>
        <w:rPr>
          <w:rFonts w:ascii="Arial" w:cs="Arial" w:hAnsi="Arial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Yn gyffredinol, mae’r rhan fwyaf o staff a myfyrwyr yn teithio i’r campws 3 diwrnod yr wythnos neu lai gyda dim ond 11% o bobl yn teithio i’r campws 5 diwrnod yr wythnos, yr un cyfraddau a adroddwyd yn 2023. Ar y cyfan, roedd y rhaniad yn nifer y dyddiau a fynychwyd gan staff a myfyrwyr yn gyson â'r arolwg a gynhaliwyd yn 2023 gyda thua 40% o staff a myfyrwyr yn mynychu'r campws 3 diwrnod yr wythnos. </w:t>
      </w:r>
    </w:p>
    <w:p w14:paraId="5A87EEC0" w14:textId="77777777" w:rsidR="00CB0EA9" w:rsidRPr="0025086A" w:rsidRDefault="00CB0EA9" w:rsidP="00D317F3">
      <w:pPr>
        <w:spacing w:after="0"/>
        <w:rPr>
          <w:rFonts w:ascii="Arial" w:hAnsi="Arial" w:cs="Arial"/>
          <w:color w:val="EE0000"/>
        </w:rPr>
      </w:pPr>
    </w:p>
    <w:p w14:paraId="3456F979" w14:textId="556BAFA9" w:rsidR="00CB0EA9" w:rsidRPr="0025086A" w:rsidRDefault="00FF38A4" w:rsidP="00D317F3">
      <w:pPr>
        <w:spacing w:after="0"/>
        <w:rPr>
          <w:rFonts w:ascii="Arial" w:hAnsi="Arial" w:cs="Arial"/>
          <w:color w:val="EE0000"/>
        </w:rPr>
        <w:bidi w:val="0"/>
      </w:pPr>
      <w:r>
        <w:rPr>
          <w:rFonts w:ascii="Arial" w:cs="Arial" w:hAnsi="Arial"/>
          <w:noProof/>
          <w:color w:val="EE0000"/>
          <w:lang w:val="cy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1F3EB8AB" wp14:editId="2B476CFA">
            <wp:extent cx="6200775" cy="2217605"/>
            <wp:effectExtent l="0" t="0" r="0" b="0"/>
            <wp:docPr id="230211761" name="Picture 1" descr="Graff gyda bariau lliwgar&#10;&#10;Gall cynnwys a gynhyrchir gan AI fod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11761" name="Picture 1" descr="A graph with colorful ba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72" cy="222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FF9CE" w14:textId="77777777" w:rsidR="00CB0EA9" w:rsidRPr="0025086A" w:rsidRDefault="00CB0EA9" w:rsidP="00D317F3">
      <w:pPr>
        <w:spacing w:after="0"/>
        <w:rPr>
          <w:rFonts w:ascii="Arial" w:hAnsi="Arial" w:cs="Arial"/>
          <w:color w:val="EE0000"/>
        </w:rPr>
      </w:pPr>
    </w:p>
    <w:p w14:paraId="2C04EFCD" w14:textId="247A01C9" w:rsidR="00CB0EA9" w:rsidRPr="007B1ADE" w:rsidRDefault="00D92ECC" w:rsidP="00D317F3">
      <w:pPr>
        <w:spacing w:after="0"/>
        <w:rPr>
          <w:rFonts w:ascii="Arial" w:hAnsi="Arial" w:cs="Arial"/>
        </w:rPr>
        <w:bidi w:val="0"/>
      </w:pPr>
      <w:r>
        <w:rPr>
          <w:rFonts w:ascii="Arial" w:cs="Arial" w:hAnsi="Arial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Roedd y rhan fwyaf o staff yn teithio i’r gwaith mewn car, gydag 82% o staff yn nodi mai dyma eu prif ddull o deithio. Fe wnaeth dros 66% o fyfyrwyr a gymerodd ran adrodd eu bod yn teithio i’r Brifysgol ar drên. </w:t>
      </w:r>
    </w:p>
    <w:p w14:paraId="2737C367" w14:textId="77777777" w:rsidR="00D90DB4" w:rsidRDefault="00D90DB4" w:rsidP="00D317F3">
      <w:pPr>
        <w:spacing w:after="0"/>
        <w:rPr>
          <w:rFonts w:ascii="Arial" w:hAnsi="Arial" w:cs="Arial"/>
          <w:color w:val="EE0000"/>
        </w:rPr>
      </w:pPr>
    </w:p>
    <w:p w14:paraId="4397689B" w14:textId="070A1887" w:rsidR="00D90DB4" w:rsidRPr="0025086A" w:rsidRDefault="00D90DB4" w:rsidP="00D317F3">
      <w:pPr>
        <w:spacing w:after="0"/>
        <w:rPr>
          <w:rFonts w:ascii="Arial" w:hAnsi="Arial" w:cs="Arial"/>
          <w:color w:val="EE0000"/>
        </w:rPr>
        <w:bidi w:val="0"/>
      </w:pPr>
      <w:r>
        <w:rPr>
          <w:rFonts w:ascii="Arial" w:cs="Arial" w:hAnsi="Arial"/>
          <w:noProof/>
          <w:color w:val="EE0000"/>
          <w:lang w:val="cy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295B974F" wp14:editId="12B6FBE2">
            <wp:extent cx="5731510" cy="2301240"/>
            <wp:effectExtent l="0" t="0" r="2540" b="3810"/>
            <wp:docPr id="1251856052" name="Picture 1" descr="Graff gyda bariau lliwgar&#10;&#10;Gall cynnwys a gynhyrchir gan AI fod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56052" name="Picture 1" descr="A graph with colorful ba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00AE" w14:textId="77777777" w:rsidR="0002669C" w:rsidRPr="0025086A" w:rsidRDefault="0002669C" w:rsidP="0002669C">
      <w:pPr>
        <w:spacing w:after="0"/>
        <w:rPr>
          <w:rFonts w:ascii="Arial" w:hAnsi="Arial" w:cs="Arial"/>
          <w:color w:val="EE0000"/>
        </w:rPr>
      </w:pPr>
    </w:p>
    <w:p w14:paraId="1720BCAB" w14:textId="05279BCE" w:rsidR="0002669C" w:rsidRPr="00A37AD9" w:rsidRDefault="0002669C" w:rsidP="0002669C">
      <w:pPr>
        <w:spacing w:after="0"/>
        <w:rPr>
          <w:rFonts w:ascii="Arial" w:hAnsi="Arial" w:cs="Arial"/>
        </w:rPr>
        <w:bidi w:val="0"/>
      </w:pPr>
      <w:r>
        <w:rPr>
          <w:rFonts w:ascii="Arial" w:cs="Arial" w:hAnsi="Arial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O’r rhai sy’n defnyddio ceir, dim ond 3% o’r staff a gymerodd ran wnaeth adrodd eu bod yn rhannu car yn rheolaidd, sy'n ostyngiad sylweddol o’r 13% a adroddwyd yn 2023. O’r sampl bychan, adroddodd 50% o fyfyrwyr eu bod yn rhannu car. Ar gyfartaledd, roedd y staff a oedd yn rhannu car yn gwneud hynny llai na 2 ddiwrnod yr wythnos ac roedd myfyrwyr yn rhannu car ychydig yn llai na 3 diwrnod yr wythnos. </w:t>
      </w:r>
    </w:p>
    <w:p w14:paraId="72716F9B" w14:textId="153B95E6" w:rsidR="004F0F2D" w:rsidRPr="0025086A" w:rsidRDefault="004F0F2D" w:rsidP="0002669C">
      <w:pPr>
        <w:spacing w:after="0"/>
        <w:rPr>
          <w:rFonts w:ascii="Arial" w:hAnsi="Arial" w:cs="Arial"/>
          <w:color w:val="EE0000"/>
        </w:rPr>
        <w:bidi w:val="0"/>
      </w:pPr>
      <w:r>
        <w:rPr>
          <w:rFonts w:ascii="Arial" w:cs="Arial" w:hAnsi="Arial"/>
          <w:noProof/>
          <w:color w:val="EE0000"/>
          <w:lang w:val="cy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29F25F5E" wp14:editId="5FF6D927">
            <wp:extent cx="5731510" cy="2313305"/>
            <wp:effectExtent l="0" t="0" r="2540" b="0"/>
            <wp:docPr id="413514056" name="Picture 1" descr="Cefndir gwyn gyda dotiau du&#10;&#10;Gall cynnwys a gynhyrchir gan AI fod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14056" name="Picture 1" descr="A white background with black do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A5B5F" w14:textId="77777777" w:rsidR="00CB0EA9" w:rsidRPr="0025086A" w:rsidRDefault="00CB0EA9" w:rsidP="00D317F3">
      <w:pPr>
        <w:spacing w:after="0"/>
        <w:rPr>
          <w:rFonts w:ascii="Arial" w:hAnsi="Arial" w:cs="Arial"/>
          <w:color w:val="EE0000"/>
        </w:rPr>
      </w:pPr>
    </w:p>
    <w:p w14:paraId="5EF8CABF" w14:textId="4DC91F60" w:rsidR="00CB0EA9" w:rsidRPr="0025086A" w:rsidRDefault="004F0F2D" w:rsidP="00D317F3">
      <w:pPr>
        <w:spacing w:after="0"/>
        <w:rPr>
          <w:rFonts w:ascii="Arial" w:hAnsi="Arial" w:cs="Arial"/>
          <w:color w:val="EE0000"/>
        </w:rPr>
        <w:bidi w:val="0"/>
      </w:pPr>
      <w:r>
        <w:rPr>
          <w:rFonts w:ascii="Arial" w:cs="Arial" w:hAnsi="Arial"/>
          <w:noProof/>
          <w:color w:val="EE0000"/>
          <w:lang w:val="cy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37C5833D" wp14:editId="5CC37860">
            <wp:extent cx="5731510" cy="2078355"/>
            <wp:effectExtent l="0" t="0" r="2540" b="0"/>
            <wp:docPr id="1013337840" name="Picture 1" descr="Bariau lliwgar gyda thestun du&#10;&#10;Gall cynnwys a gynhyrchir gan AI fod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37840" name="Picture 1" descr="A colorful bars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A543" w14:textId="77777777" w:rsidR="00BD2116" w:rsidRPr="00E64AD8" w:rsidRDefault="00BD2116" w:rsidP="00D317F3">
      <w:pPr>
        <w:spacing w:after="0"/>
        <w:rPr>
          <w:rFonts w:ascii="Arial" w:hAnsi="Arial" w:cs="Arial"/>
        </w:rPr>
      </w:pPr>
    </w:p>
    <w:p w14:paraId="4E6E1D26" w14:textId="13138B1D" w:rsidR="0002669C" w:rsidRDefault="00BD2116" w:rsidP="00D317F3">
      <w:pPr>
        <w:spacing w:after="0"/>
        <w:rPr>
          <w:rFonts w:ascii="Arial" w:hAnsi="Arial" w:cs="Arial"/>
        </w:rPr>
        <w:bidi w:val="0"/>
      </w:pPr>
      <w:r>
        <w:rPr>
          <w:rFonts w:ascii="Arial" w:cs="Arial" w:hAnsi="Arial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Mae'r rhan fwyaf o gerbydau sy’n cael eu defnyddio yn rai petrol neu ddisel. Roedd cerbydau trydan yn cael eu gyrru gan ychydig o dan 7% o yrwyr, sydd wedi mwy na dyblu ers yr arolwg diwethaf yn 2023. </w:t>
      </w:r>
    </w:p>
    <w:p w14:paraId="281A5954" w14:textId="77777777" w:rsidR="004E1816" w:rsidRDefault="004E1816" w:rsidP="00D317F3">
      <w:pPr>
        <w:spacing w:after="0"/>
        <w:rPr>
          <w:rFonts w:ascii="Arial" w:hAnsi="Arial" w:cs="Arial"/>
        </w:rPr>
      </w:pPr>
    </w:p>
    <w:p w14:paraId="0E606822" w14:textId="521A4EF1" w:rsidR="004E1816" w:rsidRPr="00E64AD8" w:rsidRDefault="004E1816" w:rsidP="00837443">
      <w:pPr>
        <w:spacing w:after="0"/>
        <w:jc w:val="center"/>
        <w:rPr>
          <w:rFonts w:ascii="Arial" w:hAnsi="Arial" w:cs="Arial"/>
        </w:rPr>
        <w:bidi w:val="0"/>
      </w:pPr>
      <w:r>
        <w:rPr>
          <w:noProof/>
          <w:lang w:val="cy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565359AD" wp14:editId="006316AD">
            <wp:extent cx="3688908" cy="2210463"/>
            <wp:effectExtent l="0" t="0" r="6985" b="18415"/>
            <wp:docPr id="20718177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509F019-A237-2F04-6513-4BD25E1DE1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9"/>
              </a:graphicData>
            </a:graphic>
          </wp:inline>
        </w:drawing>
      </w:r>
    </w:p>
    <w:p w14:paraId="34C66B16" w14:textId="77777777" w:rsidR="0002669C" w:rsidRPr="0025086A" w:rsidRDefault="0002669C" w:rsidP="00D317F3">
      <w:pPr>
        <w:spacing w:after="0"/>
        <w:rPr>
          <w:rFonts w:ascii="Arial" w:hAnsi="Arial" w:cs="Arial"/>
          <w:color w:val="EE0000"/>
        </w:rPr>
      </w:pPr>
    </w:p>
    <w:p w14:paraId="1D7D4F03" w14:textId="526BCD98" w:rsidR="00BD2116" w:rsidRPr="00266661" w:rsidRDefault="00BD2116" w:rsidP="00D317F3">
      <w:pPr>
        <w:spacing w:after="0"/>
        <w:rPr>
          <w:rFonts w:ascii="Arial" w:hAnsi="Arial" w:cs="Arial"/>
        </w:rPr>
      </w:pPr>
    </w:p>
    <w:p w14:paraId="18A461CB" w14:textId="75B97439" w:rsidR="0002669C" w:rsidRPr="00266661" w:rsidRDefault="00C06C6E" w:rsidP="0002669C">
      <w:pPr>
        <w:spacing w:after="0"/>
        <w:rPr>
          <w:rFonts w:ascii="Arial" w:hAnsi="Arial" w:cs="Arial"/>
        </w:rPr>
        <w:bidi w:val="0"/>
      </w:pPr>
      <w:r>
        <w:rPr>
          <w:rFonts w:ascii="Arial" w:cs="Arial" w:hAnsi="Arial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 rheswm mwyaf cyffredin a roddwyd dros beidio â dewis opsiwn teithio mwy cynaliadwy oedd y cysylltiadau trafnidiaeth gyhoeddus gwael yn yr ardal, dibynadwyedd gwael y gwasanaeth (trên a bws) a chost trafnidiaeth gyhoeddus. Roedd dros 40% o'r sylwadau yn ymwneud â’r cysylltiadau trafnidiaeth gyhoeddus. Roedd 12% o staff yn gyrru am ei fod yn cynnig hyblygrwydd iddynt. Nododd 5% o staff y byddai cymhellion yn eu hannog i ddewis opsiynau mwy cynaliadwy. Roedd rhesymau eraill a nodwyd yn cynnwys y seilwaith beicio gwael sydd ar gael ar hyn o bryd yn yr ardal a diffyg cyfleusterau ar y safle fel storfa beiciau/cawodydd etc.</w:t>
      </w:r>
    </w:p>
    <w:p w14:paraId="75D2B3AF" w14:textId="77777777" w:rsidR="0002669C" w:rsidRPr="0025086A" w:rsidRDefault="0002669C" w:rsidP="0002669C">
      <w:pPr>
        <w:spacing w:after="0"/>
        <w:rPr>
          <w:rFonts w:ascii="Arial" w:hAnsi="Arial" w:cs="Arial"/>
          <w:color w:val="EE0000"/>
        </w:rPr>
      </w:pPr>
    </w:p>
    <w:p w14:paraId="675670F8" w14:textId="223053F5" w:rsidR="0002669C" w:rsidRPr="003D5DD5" w:rsidRDefault="00AC3E4F" w:rsidP="0002669C">
      <w:pPr>
        <w:spacing w:after="0"/>
        <w:rPr>
          <w:rFonts w:ascii="Arial" w:hAnsi="Arial" w:cs="Arial"/>
        </w:rPr>
        <w:bidi w:val="0"/>
      </w:pPr>
      <w:r>
        <w:rPr>
          <w:rFonts w:ascii="Arial" w:cs="Arial" w:hAnsi="Arial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Yn gyffredinol, roedd yr holl ymatebion yn dangos bod staff yn teithio dros 334,000 o filltiroedd wrth deithio i'r Brifysgol bob dydd. Gan ddefnyddio’r ffigwr hwn i allosod amcangyfrif o'r milltiroedd a deithiwyd gan yr holl staff sy’n gweithio ym Mhrifysgol Wrecsam, mae hynny’n gyfwerth â bron i 1.9 miliwn o filltiroedd y flwyddyn yn teithio i'r gwaith.</w:t>
      </w:r>
    </w:p>
    <w:p w14:paraId="75274960" w14:textId="77777777" w:rsidR="00AC3E4F" w:rsidRPr="003D5DD5" w:rsidRDefault="00AC3E4F" w:rsidP="0002669C">
      <w:pPr>
        <w:spacing w:after="0"/>
        <w:rPr>
          <w:rFonts w:ascii="Arial" w:hAnsi="Arial" w:cs="Arial"/>
        </w:rPr>
      </w:pPr>
    </w:p>
    <w:p w14:paraId="791311C4" w14:textId="7A99B7E2" w:rsidR="00AC3E4F" w:rsidRPr="003D5DD5" w:rsidRDefault="00AC3E4F" w:rsidP="0002669C">
      <w:pPr>
        <w:spacing w:after="0"/>
        <w:rPr>
          <w:rFonts w:ascii="Arial" w:hAnsi="Arial" w:cs="Arial"/>
        </w:rPr>
        <w:bidi w:val="0"/>
      </w:pPr>
      <w:r>
        <w:rPr>
          <w:rFonts w:ascii="Arial" w:cs="Arial" w:hAnsi="Arial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Nid oedd yn bosibl cael amcangyfrif rhesymol ar gyfer pellter teithio’r myfyrwyr oherwydd y nifer isel o ymatebwyr mewn perthynas â chyfanswm y boblogaeth fyfyrwyr.</w:t>
      </w:r>
    </w:p>
    <w:p w14:paraId="1344C8BC" w14:textId="77777777" w:rsidR="008374BE" w:rsidRDefault="008374BE" w:rsidP="0002669C">
      <w:pPr>
        <w:spacing w:after="0"/>
        <w:rPr>
          <w:rFonts w:ascii="Arial" w:hAnsi="Arial" w:cs="Arial"/>
          <w:color w:val="EE0000"/>
        </w:rPr>
      </w:pPr>
    </w:p>
    <w:p w14:paraId="0C5A41BC" w14:textId="0309FA2B" w:rsidR="00AC3E4F" w:rsidRPr="0025086A" w:rsidRDefault="00DA3155" w:rsidP="00F35DB8">
      <w:pPr>
        <w:spacing w:after="0"/>
        <w:jc w:val="center"/>
        <w:rPr>
          <w:rFonts w:ascii="Arial" w:hAnsi="Arial" w:cs="Arial"/>
          <w:color w:val="EE0000"/>
        </w:rPr>
        <w:bidi w:val="0"/>
      </w:pPr>
      <w:r>
        <w:rPr>
          <w:rFonts w:ascii="Arial" w:cs="Arial" w:hAnsi="Arial"/>
          <w:noProof/>
          <w:color w:val="EE0000"/>
          <w:lang w:val="cy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1DA997CA" wp14:editId="450E8AD7">
            <wp:extent cx="4071068" cy="2450112"/>
            <wp:effectExtent l="0" t="0" r="5715" b="7620"/>
            <wp:docPr id="540091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866" cy="2459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906A5" w14:textId="77777777" w:rsidR="00BD2116" w:rsidRPr="0025086A" w:rsidRDefault="00BD2116" w:rsidP="00D317F3">
      <w:pPr>
        <w:spacing w:after="0"/>
        <w:rPr>
          <w:rFonts w:ascii="Arial" w:hAnsi="Arial" w:cs="Arial"/>
          <w:color w:val="EE0000"/>
        </w:rPr>
      </w:pPr>
    </w:p>
    <w:p w14:paraId="0C29D979" w14:textId="248B2AEE" w:rsidR="00870AED" w:rsidRPr="00124EF0" w:rsidRDefault="00EE6ED1" w:rsidP="00124EF0">
      <w:pPr>
        <w:spacing w:after="0"/>
        <w:rPr>
          <w:rFonts w:ascii="Arial" w:hAnsi="Arial" w:cs="Arial"/>
          <w:color w:val="EE0000"/>
        </w:rPr>
        <w:bidi w:val="0"/>
      </w:pPr>
      <w:r>
        <w:rPr>
          <w:rFonts w:ascii="Arial" w:cs="Arial" w:hAnsi="Arial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Nid oedd digon o ddata myfyrwyr i wneud amcangyfrif rhesymol o effaith teithio i'r Brifysgol bob dydd neu i amcangyfrif effaith teithio o'u cartref ar ddechrau a diwedd y tymor ar gyfer myfyrwyr sy'n byw oddi cartref yn ystod y tymor. Bydd data o gofnodion myfyrwyr yn cael ei ddefnyddio i amcangyfrif allyriadau Cwmpas 3 o gymudo a theithio adref bob dydd gan fyfyrwyr ar ddechrau/diwedd y tymor.</w:t>
      </w:r>
    </w:p>
    <w:sectPr w:rsidR="00870AED" w:rsidRPr="00124EF0" w:rsidSect="00D317F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F3"/>
    <w:rsid w:val="0002669C"/>
    <w:rsid w:val="00037768"/>
    <w:rsid w:val="00064870"/>
    <w:rsid w:val="00076216"/>
    <w:rsid w:val="000C14D4"/>
    <w:rsid w:val="00100FAA"/>
    <w:rsid w:val="00116F1B"/>
    <w:rsid w:val="00123C7F"/>
    <w:rsid w:val="00124EF0"/>
    <w:rsid w:val="00141E3C"/>
    <w:rsid w:val="00152CBA"/>
    <w:rsid w:val="001713A1"/>
    <w:rsid w:val="0025086A"/>
    <w:rsid w:val="00266661"/>
    <w:rsid w:val="002D5E08"/>
    <w:rsid w:val="003A51FA"/>
    <w:rsid w:val="003D5DD5"/>
    <w:rsid w:val="0041112F"/>
    <w:rsid w:val="0043553D"/>
    <w:rsid w:val="00451D6C"/>
    <w:rsid w:val="004765D4"/>
    <w:rsid w:val="004E1816"/>
    <w:rsid w:val="004F0F2D"/>
    <w:rsid w:val="005D764E"/>
    <w:rsid w:val="00600BFB"/>
    <w:rsid w:val="0060576A"/>
    <w:rsid w:val="00681750"/>
    <w:rsid w:val="00733791"/>
    <w:rsid w:val="0078312C"/>
    <w:rsid w:val="007857C9"/>
    <w:rsid w:val="00796B1A"/>
    <w:rsid w:val="007B1ADE"/>
    <w:rsid w:val="007F75F0"/>
    <w:rsid w:val="00800F24"/>
    <w:rsid w:val="0080211B"/>
    <w:rsid w:val="00834130"/>
    <w:rsid w:val="00834841"/>
    <w:rsid w:val="00837443"/>
    <w:rsid w:val="008374BE"/>
    <w:rsid w:val="00870AED"/>
    <w:rsid w:val="008A4BF4"/>
    <w:rsid w:val="008D04AE"/>
    <w:rsid w:val="008D4F99"/>
    <w:rsid w:val="008D5ADD"/>
    <w:rsid w:val="008F0BC0"/>
    <w:rsid w:val="008F1357"/>
    <w:rsid w:val="00917EEB"/>
    <w:rsid w:val="00923F6E"/>
    <w:rsid w:val="00927425"/>
    <w:rsid w:val="009363D8"/>
    <w:rsid w:val="00957C67"/>
    <w:rsid w:val="00961077"/>
    <w:rsid w:val="009B50D5"/>
    <w:rsid w:val="00A37AD9"/>
    <w:rsid w:val="00AC3E4F"/>
    <w:rsid w:val="00AC5948"/>
    <w:rsid w:val="00B61D1A"/>
    <w:rsid w:val="00B75AE8"/>
    <w:rsid w:val="00B90664"/>
    <w:rsid w:val="00BA10E8"/>
    <w:rsid w:val="00BD2116"/>
    <w:rsid w:val="00BD520B"/>
    <w:rsid w:val="00BF6EC6"/>
    <w:rsid w:val="00C06C6E"/>
    <w:rsid w:val="00CB0EA9"/>
    <w:rsid w:val="00D317F3"/>
    <w:rsid w:val="00D358FD"/>
    <w:rsid w:val="00D4500D"/>
    <w:rsid w:val="00D90DB4"/>
    <w:rsid w:val="00D92ECC"/>
    <w:rsid w:val="00DA3155"/>
    <w:rsid w:val="00E16721"/>
    <w:rsid w:val="00E64AD8"/>
    <w:rsid w:val="00E756B1"/>
    <w:rsid w:val="00EC7B52"/>
    <w:rsid w:val="00EE6ED1"/>
    <w:rsid w:val="00EE6EEF"/>
    <w:rsid w:val="00F113A1"/>
    <w:rsid w:val="00F206A7"/>
    <w:rsid w:val="00F3222A"/>
    <w:rsid w:val="00F35DB8"/>
    <w:rsid w:val="00F5769E"/>
    <w:rsid w:val="00FA0633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50C9"/>
  <w15:chartTrackingRefBased/>
  <w15:docId w15:val="{C20AD6C8-42C3-4FFA-B5AC-EADDD85D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545">
          <w:marLeft w:val="0"/>
          <w:marRight w:val="0"/>
          <w:marTop w:val="0"/>
          <w:marBottom w:val="0"/>
          <w:divBdr>
            <w:top w:val="single" w:sz="6" w:space="0" w:color="EAEAEA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5666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fontTable" Target="fontTable.xml" /><Relationship Id="rId5" Type="http://schemas.openxmlformats.org/officeDocument/2006/relationships/image" Target="media/image2.png" /><Relationship Id="rId10" Type="http://schemas.openxmlformats.org/officeDocument/2006/relationships/image" Target="media/image6.png" /><Relationship Id="rId4" Type="http://schemas.openxmlformats.org/officeDocument/2006/relationships/image" Target="media/image1.png" /><Relationship Id="rId9" Type="http://schemas.openxmlformats.org/officeDocument/2006/relationships/chart" Target="charts/chart1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glyndwrac-my.sharepoint.com/personal/thomasj_wrexham_ac_uk/Documents/Energy/Net%20Zero%20etc/Scope%203%20Transport%20Data/Wrexham%20University%20Travel%20Survey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  <mc:Choice xmlns:c14="http://schemas.microsoft.com/office/drawing/2007/8/2/chart" Requires="c14">
      <c14:style val="102"/>
    </mc:Choice>
    <mc:Fallback>
      <c:style val="2"/>
    </mc:Fallback>
  </mc:AlternateContent>
  <c:chart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package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>
    <c:title>
      <c:tx>
        <c:rich>
          <a:bodyPr rot="0" spcFirstLastPara="1" vertOverflow="ellipsis" vert="horz" wrap="square" anchor="ctr" anchorCtr="1"/>
          <a:lstStyle/>
          <a:p>
            <a:pPr rtl="0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b="0" i="0" u="none" baseline="0" lang="cy"/>
              <a:t>Math o Danwydd Car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y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Summary!$A$27</c:f>
              <c:strCache>
                <c:ptCount val="1"/>
                <c:pt idx="0">
                  <c:v>Fuel Type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Summary!$B$22:$D$22</c:f>
              <c:strCache>
                <c:ptCount val="3"/>
                <c:pt idx="0">
                  <c:v>Petrol</c:v>
                </c:pt>
                <c:pt idx="1">
                  <c:v>Deisel</c:v>
                </c:pt>
                <c:pt idx="2">
                  <c:v>Electric</c:v>
                </c:pt>
              </c:strCache>
            </c:strRef>
          </c:cat>
          <c:val>
            <c:numRef>
              <c:f>Summary!$B$27:$D$27</c:f>
              <c:numCache>
                <c:formatCode>0</c:formatCode>
                <c:ptCount val="3"/>
                <c:pt idx="0">
                  <c:v>59</c:v>
                </c:pt>
                <c:pt idx="1">
                  <c:v>28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A9-42AE-9FE8-39A57055B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99472064"/>
        <c:axId val="1099475904"/>
      </c:barChart>
      <c:catAx>
        <c:axId val="1099472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y"/>
          </a:p>
        </c:txPr>
        <c:crossAx val="1099475904"/>
        <c:crosses val="autoZero"/>
        <c:auto val="1"/>
        <c:lblAlgn val="ctr"/>
        <c:lblOffset val="100"/>
        <c:noMultiLvlLbl val="0"/>
      </c:catAx>
      <c:valAx>
        <c:axId val="1099475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y"/>
          </a:p>
        </c:txPr>
        <c:crossAx val="1099472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516</Words>
  <Characters>2529</Characters>
  <Application>Microsoft Office Word</Application>
  <DocSecurity>0</DocSecurity>
  <Lines>61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Glyndwr University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Thomas</dc:creator>
  <cp:keywords/>
  <dc:description/>
  <cp:lastModifiedBy>Jenny Thomas</cp:lastModifiedBy>
  <cp:revision>67</cp:revision>
  <dcterms:created xsi:type="dcterms:W3CDTF">2025-10-23T15:24:00Z</dcterms:created>
  <dcterms:modified xsi:type="dcterms:W3CDTF">2025-11-13T09:54:00Z</dcterms:modified>
</cp:coreProperties>
</file>