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pacing w:val="-10"/>
          <w:sz w:val="24"/>
          <w:szCs w:val="24"/>
          <w:lang w:eastAsia="en-GB"/>
        </w:rPr>
      </w:pP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Adroddiad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Prifysgol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Glyndŵr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Wrecsam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>Rhywiau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24"/>
          <w:szCs w:val="24"/>
          <w:lang w:eastAsia="en-GB"/>
        </w:rPr>
        <w:t xml:space="preserve"> 2020/21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Mae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ymrwymiad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Brifysgol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gydraddoldeb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amrywiaeth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chynhwysiant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rhan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annatod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o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Strategaeth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Brifysgol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Cynllun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Cydraddoldeb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Strategol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20-24. Un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o’r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Nodau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Cydraddoldeb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allweddol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amlwg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yw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darparu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dull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cynhwysol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o ran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recriwtio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dilyniant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chylch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bywyd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gweithwyr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sy'n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hyrwyddo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cydraddoldeb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amrywiaeth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chynhwysiant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gan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alluogi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ein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staff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ddatblygu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ffynnu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mewn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amgylchedd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lle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maent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teimlo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bod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cael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trin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ag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urddas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pharch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. 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rhywiau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faes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rydym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awyddus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i’w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fonitro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a’i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werthuso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mwyn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adnabod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gwahaniaethau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datblygu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cynllun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gweithredu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gellir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ddefnyddio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ymdrin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â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hyn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‘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thynnu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sylw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at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wahaniaethau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mewn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sgil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rhywedd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ethnigrwydd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ac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anabledd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gwahanu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galwedigaethol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bylchau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cyflogaeth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’. 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Bydd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cynllun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gweithredu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blynyddol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cael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adolygu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a'i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fonitro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gan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Grŵp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Gweithredu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Cydraddoldeb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ac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Amrywiaeth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gydag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adroddiad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blynyddol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cynnydd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wnaed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;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wedi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gyflwyno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Fwrdd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Llywodraethwyr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Brifysgol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phwyllgorau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priodol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.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orfodol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dan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reoliadau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fod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pob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sefydliad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sydd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â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mwy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na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250 o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weithwyr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llunio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adroddiad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blynyddol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rhywiau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.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rhaid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brifysgolion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chyrff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eraill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sector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cyhoeddus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lunio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adroddiad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rhywiau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seiliedig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ddata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sy’n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gyfredol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5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Ebrill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bob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blwyddyn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.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mewn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rhywiau’n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mesur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gwahaniaeth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mewn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dynion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merched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draws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gweithlu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cyfan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sy’n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cynnwys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swyddi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o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feintiau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lefelau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gwahanol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.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adroddiad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hwn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cyflwyno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canlyniadau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ein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gofynion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adrodd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rhwng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rhywiau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ac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mae’n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seiliedig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ddata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o 2020.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</w:pP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Bwlch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Tâl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Fesul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Awr</w:t>
      </w:r>
      <w:proofErr w:type="spellEnd"/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Mae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merched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ennill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£1 am bob £1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dynion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ennill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wrth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gymharu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canolrif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tâl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fesul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awr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Brifysgol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.  Mae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canolrif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tâl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fesul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awr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merched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0%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is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na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chyfradd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dynion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.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bookmarkStart w:id="0" w:name="_GoBack"/>
      <w:r w:rsidRPr="00A16D17">
        <w:rPr>
          <w:rFonts w:ascii="Helvetica" w:eastAsia="Times New Roman" w:hAnsi="Helvetica" w:cs="Helvetica"/>
          <w:noProof/>
          <w:color w:val="2E2E2E"/>
          <w:sz w:val="24"/>
          <w:szCs w:val="24"/>
          <w:lang w:eastAsia="en-GB"/>
        </w:rPr>
        <w:drawing>
          <wp:inline distT="0" distB="0" distL="0" distR="0">
            <wp:extent cx="5662897" cy="2705577"/>
            <wp:effectExtent l="0" t="0" r="0" b="0"/>
            <wp:docPr id="2" name="Picture 2" descr="Bwlch Tâl Fesul Awr" title="Figw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yndwr.ac.uk/media/marketing/about-the-uni/hourly-pay-gap-cy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55" cy="27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lastRenderedPageBreak/>
        <w:t>Wrth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gymharu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cyfartaledd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tâl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fesul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awr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,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mae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cyfartaledd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tâl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fesul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awr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merched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7.5%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is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na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dynion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.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</w:pP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Canran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merched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ym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mhob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chwartel</w:t>
      </w:r>
      <w:proofErr w:type="spellEnd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b/>
          <w:bCs/>
          <w:color w:val="2E2E2E"/>
          <w:spacing w:val="-10"/>
          <w:sz w:val="36"/>
          <w:szCs w:val="36"/>
          <w:lang w:eastAsia="en-GB"/>
        </w:rPr>
        <w:t>tâl</w:t>
      </w:r>
      <w:proofErr w:type="spellEnd"/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Mae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merched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meddiannu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57.1%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o’r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swyddi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â’r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cyflogau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gorau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a 67.5%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o’r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swyddi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â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chyflogau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isaf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yn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 xml:space="preserve"> y </w:t>
      </w:r>
      <w:proofErr w:type="spellStart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Brifysgol</w:t>
      </w:r>
      <w:proofErr w:type="spellEnd"/>
      <w:r w:rsidRPr="00A16D17"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  <w:t>.</w:t>
      </w:r>
    </w:p>
    <w:p w:rsidR="00A16D17" w:rsidRPr="00A16D17" w:rsidRDefault="00A16D17" w:rsidP="00A16D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2E2E"/>
          <w:sz w:val="24"/>
          <w:szCs w:val="24"/>
          <w:lang w:eastAsia="en-GB"/>
        </w:rPr>
      </w:pPr>
      <w:r w:rsidRPr="00A16D17">
        <w:rPr>
          <w:rFonts w:ascii="Helvetica" w:eastAsia="Times New Roman" w:hAnsi="Helvetica" w:cs="Helvetica"/>
          <w:noProof/>
          <w:color w:val="2E2E2E"/>
          <w:sz w:val="24"/>
          <w:szCs w:val="24"/>
          <w:lang w:eastAsia="en-GB"/>
        </w:rPr>
        <w:drawing>
          <wp:inline distT="0" distB="0" distL="0" distR="0">
            <wp:extent cx="5360310" cy="4122821"/>
            <wp:effectExtent l="0" t="0" r="0" b="0"/>
            <wp:docPr id="1" name="Picture 1" descr="Canran y merched ym mhob chwartel tâl" title="Figw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yndwr.ac.uk/media/marketing/about-the-uni/women-in-each-pay-quarter-cy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80" cy="412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CA" w:rsidRDefault="005657CA"/>
    <w:sectPr w:rsidR="005657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85" w:rsidRDefault="001D2A85" w:rsidP="00A16D17">
      <w:pPr>
        <w:spacing w:after="0" w:line="240" w:lineRule="auto"/>
      </w:pPr>
      <w:r>
        <w:separator/>
      </w:r>
    </w:p>
  </w:endnote>
  <w:endnote w:type="continuationSeparator" w:id="0">
    <w:p w:rsidR="001D2A85" w:rsidRDefault="001D2A85" w:rsidP="00A1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85" w:rsidRDefault="001D2A85" w:rsidP="00A16D17">
      <w:pPr>
        <w:spacing w:after="0" w:line="240" w:lineRule="auto"/>
      </w:pPr>
      <w:r>
        <w:separator/>
      </w:r>
    </w:p>
  </w:footnote>
  <w:footnote w:type="continuationSeparator" w:id="0">
    <w:p w:rsidR="001D2A85" w:rsidRDefault="001D2A85" w:rsidP="00A1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17" w:rsidRDefault="00A16D17">
    <w:pPr>
      <w:pStyle w:val="Header"/>
    </w:pP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436060" cy="3519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e-by-side-black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44" cy="35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D17" w:rsidRDefault="00A16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7"/>
    <w:rsid w:val="001D2A85"/>
    <w:rsid w:val="005657CA"/>
    <w:rsid w:val="00A16D17"/>
    <w:rsid w:val="00C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80C40"/>
  <w15:chartTrackingRefBased/>
  <w15:docId w15:val="{87AAF5F6-6639-48F1-97CC-FC46BF35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6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D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">
    <w:name w:val="intro"/>
    <w:basedOn w:val="Normal"/>
    <w:rsid w:val="00A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6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17"/>
  </w:style>
  <w:style w:type="paragraph" w:styleId="Footer">
    <w:name w:val="footer"/>
    <w:basedOn w:val="Normal"/>
    <w:link w:val="FooterChar"/>
    <w:uiPriority w:val="99"/>
    <w:unhideWhenUsed/>
    <w:rsid w:val="00A1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Rumsey-Jones</dc:creator>
  <cp:keywords/>
  <dc:description/>
  <cp:lastModifiedBy>Bethan Rumsey-Jones</cp:lastModifiedBy>
  <cp:revision>2</cp:revision>
  <dcterms:created xsi:type="dcterms:W3CDTF">2022-03-28T13:40:00Z</dcterms:created>
  <dcterms:modified xsi:type="dcterms:W3CDTF">2022-03-28T13:43:00Z</dcterms:modified>
</cp:coreProperties>
</file>