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1EB8" w14:textId="77777777" w:rsidR="002940F4" w:rsidRDefault="002940F4" w:rsidP="002940F4">
      <w:pPr>
        <w:pStyle w:val="BodyText"/>
        <w:ind w:left="6514"/>
        <w:rPr>
          <w:rFonts w:ascii="Times New Roman"/>
          <w:sz w:val="20"/>
        </w:rPr>
      </w:pPr>
      <w:r>
        <w:rPr>
          <w:rFonts w:ascii="Times New Roman"/>
          <w:noProof/>
          <w:sz w:val="20"/>
          <w:lang w:bidi="ar-SA"/>
        </w:rPr>
        <w:drawing>
          <wp:inline distT="0" distB="0" distL="0" distR="0" wp14:anchorId="10150EF8" wp14:editId="06B7786A">
            <wp:extent cx="1798320" cy="441959"/>
            <wp:effectExtent l="0" t="0" r="0" b="0"/>
            <wp:docPr id="1" name="image1.png"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iversity logo"/>
                    <pic:cNvPicPr/>
                  </pic:nvPicPr>
                  <pic:blipFill>
                    <a:blip r:embed="rId7" cstate="print"/>
                    <a:stretch>
                      <a:fillRect/>
                    </a:stretch>
                  </pic:blipFill>
                  <pic:spPr>
                    <a:xfrm>
                      <a:off x="0" y="0"/>
                      <a:ext cx="1798320" cy="441959"/>
                    </a:xfrm>
                    <a:prstGeom prst="rect">
                      <a:avLst/>
                    </a:prstGeom>
                  </pic:spPr>
                </pic:pic>
              </a:graphicData>
            </a:graphic>
          </wp:inline>
        </w:drawing>
      </w:r>
    </w:p>
    <w:p w14:paraId="27075F59" w14:textId="77777777" w:rsidR="002940F4" w:rsidRDefault="002940F4" w:rsidP="002940F4">
      <w:pPr>
        <w:pStyle w:val="BodyText"/>
        <w:spacing w:before="5"/>
        <w:rPr>
          <w:rFonts w:ascii="Times New Roman"/>
          <w:sz w:val="29"/>
        </w:rPr>
      </w:pPr>
    </w:p>
    <w:tbl>
      <w:tblPr>
        <w:tblW w:w="0" w:type="auto"/>
        <w:tblInd w:w="350" w:type="dxa"/>
        <w:tblBorders>
          <w:top w:val="double" w:sz="1" w:space="0" w:color="D9D9D9"/>
          <w:left w:val="double" w:sz="1" w:space="0" w:color="D9D9D9"/>
          <w:bottom w:val="double" w:sz="1" w:space="0" w:color="D9D9D9"/>
          <w:right w:val="double" w:sz="1" w:space="0" w:color="D9D9D9"/>
          <w:insideH w:val="double" w:sz="1" w:space="0" w:color="D9D9D9"/>
          <w:insideV w:val="double" w:sz="1" w:space="0" w:color="D9D9D9"/>
        </w:tblBorders>
        <w:tblLayout w:type="fixed"/>
        <w:tblCellMar>
          <w:left w:w="0" w:type="dxa"/>
          <w:right w:w="0" w:type="dxa"/>
        </w:tblCellMar>
        <w:tblLook w:val="01E0" w:firstRow="1" w:lastRow="1" w:firstColumn="1" w:lastColumn="1" w:noHBand="0" w:noVBand="0"/>
      </w:tblPr>
      <w:tblGrid>
        <w:gridCol w:w="2957"/>
        <w:gridCol w:w="1848"/>
        <w:gridCol w:w="2393"/>
        <w:gridCol w:w="1294"/>
        <w:gridCol w:w="1017"/>
      </w:tblGrid>
      <w:tr w:rsidR="002940F4" w:rsidRPr="00021ADF" w14:paraId="59888349" w14:textId="77777777" w:rsidTr="005C7535">
        <w:trPr>
          <w:trHeight w:val="512"/>
        </w:trPr>
        <w:tc>
          <w:tcPr>
            <w:tcW w:w="9509" w:type="dxa"/>
            <w:gridSpan w:val="5"/>
            <w:vAlign w:val="center"/>
          </w:tcPr>
          <w:p w14:paraId="4AAC92CC" w14:textId="5BF9019D" w:rsidR="002940F4" w:rsidRPr="00021ADF" w:rsidRDefault="00021ADF" w:rsidP="005C7535">
            <w:pPr>
              <w:pStyle w:val="TableParagraph"/>
              <w:ind w:left="2135" w:right="1358" w:hanging="2135"/>
              <w:jc w:val="center"/>
              <w:rPr>
                <w:b/>
                <w:sz w:val="24"/>
                <w:szCs w:val="24"/>
              </w:rPr>
            </w:pPr>
            <w:r w:rsidRPr="00021ADF">
              <w:rPr>
                <w:b/>
                <w:sz w:val="24"/>
                <w:szCs w:val="24"/>
              </w:rPr>
              <w:t>MANAGEMENT HEADER</w:t>
            </w:r>
          </w:p>
        </w:tc>
      </w:tr>
      <w:tr w:rsidR="002940F4" w:rsidRPr="00021ADF" w14:paraId="18562571" w14:textId="77777777" w:rsidTr="00021ADF">
        <w:trPr>
          <w:trHeight w:val="507"/>
        </w:trPr>
        <w:tc>
          <w:tcPr>
            <w:tcW w:w="2957" w:type="dxa"/>
            <w:vAlign w:val="center"/>
          </w:tcPr>
          <w:p w14:paraId="652165ED" w14:textId="77777777" w:rsidR="002940F4" w:rsidRPr="00021ADF" w:rsidRDefault="002940F4" w:rsidP="00021ADF">
            <w:pPr>
              <w:pStyle w:val="TableParagraph"/>
              <w:spacing w:line="252" w:lineRule="exact"/>
              <w:ind w:left="97"/>
              <w:rPr>
                <w:sz w:val="24"/>
                <w:szCs w:val="24"/>
              </w:rPr>
            </w:pPr>
            <w:r w:rsidRPr="00021ADF">
              <w:rPr>
                <w:sz w:val="24"/>
                <w:szCs w:val="24"/>
              </w:rPr>
              <w:t>Department</w:t>
            </w:r>
          </w:p>
        </w:tc>
        <w:tc>
          <w:tcPr>
            <w:tcW w:w="6552" w:type="dxa"/>
            <w:gridSpan w:val="4"/>
            <w:vAlign w:val="center"/>
          </w:tcPr>
          <w:p w14:paraId="4D503034" w14:textId="77777777" w:rsidR="002940F4" w:rsidRPr="00021ADF" w:rsidRDefault="002940F4" w:rsidP="00021ADF">
            <w:pPr>
              <w:pStyle w:val="TableParagraph"/>
              <w:spacing w:line="252" w:lineRule="exact"/>
              <w:ind w:left="95"/>
              <w:rPr>
                <w:sz w:val="24"/>
                <w:szCs w:val="24"/>
              </w:rPr>
            </w:pPr>
            <w:r w:rsidRPr="00021ADF">
              <w:rPr>
                <w:sz w:val="24"/>
                <w:szCs w:val="24"/>
              </w:rPr>
              <w:t>Vice-Chancellor’s Office</w:t>
            </w:r>
          </w:p>
        </w:tc>
      </w:tr>
      <w:tr w:rsidR="002940F4" w:rsidRPr="00021ADF" w14:paraId="49A89878" w14:textId="77777777" w:rsidTr="00021ADF">
        <w:trPr>
          <w:trHeight w:val="505"/>
        </w:trPr>
        <w:tc>
          <w:tcPr>
            <w:tcW w:w="2957" w:type="dxa"/>
            <w:vAlign w:val="center"/>
          </w:tcPr>
          <w:p w14:paraId="3BE71EC4" w14:textId="77777777" w:rsidR="002940F4" w:rsidRPr="00021ADF" w:rsidRDefault="002940F4" w:rsidP="00021ADF">
            <w:pPr>
              <w:pStyle w:val="TableParagraph"/>
              <w:spacing w:line="250" w:lineRule="exact"/>
              <w:ind w:left="97"/>
              <w:rPr>
                <w:sz w:val="24"/>
                <w:szCs w:val="24"/>
              </w:rPr>
            </w:pPr>
            <w:r w:rsidRPr="00021ADF">
              <w:rPr>
                <w:sz w:val="24"/>
                <w:szCs w:val="24"/>
              </w:rPr>
              <w:t>Author</w:t>
            </w:r>
          </w:p>
        </w:tc>
        <w:tc>
          <w:tcPr>
            <w:tcW w:w="6552" w:type="dxa"/>
            <w:gridSpan w:val="4"/>
            <w:vAlign w:val="center"/>
          </w:tcPr>
          <w:p w14:paraId="2C942051" w14:textId="3F74CE54" w:rsidR="002940F4" w:rsidRPr="00021ADF" w:rsidRDefault="005C7535" w:rsidP="00021ADF">
            <w:pPr>
              <w:pStyle w:val="TableParagraph"/>
              <w:spacing w:line="250" w:lineRule="exact"/>
              <w:ind w:left="95"/>
              <w:rPr>
                <w:sz w:val="24"/>
                <w:szCs w:val="24"/>
              </w:rPr>
            </w:pPr>
            <w:r>
              <w:rPr>
                <w:sz w:val="24"/>
                <w:szCs w:val="24"/>
              </w:rPr>
              <w:t xml:space="preserve">Head of </w:t>
            </w:r>
            <w:r w:rsidR="00682420">
              <w:rPr>
                <w:sz w:val="24"/>
                <w:szCs w:val="24"/>
              </w:rPr>
              <w:t>HR – Operations and Systems</w:t>
            </w:r>
          </w:p>
        </w:tc>
      </w:tr>
      <w:tr w:rsidR="002940F4" w:rsidRPr="00021ADF" w14:paraId="7D4D60F3" w14:textId="77777777" w:rsidTr="00021ADF">
        <w:trPr>
          <w:trHeight w:val="505"/>
        </w:trPr>
        <w:tc>
          <w:tcPr>
            <w:tcW w:w="2957" w:type="dxa"/>
            <w:vAlign w:val="center"/>
          </w:tcPr>
          <w:p w14:paraId="63EE13A6" w14:textId="77777777" w:rsidR="002940F4" w:rsidRPr="00021ADF" w:rsidRDefault="002940F4" w:rsidP="00021ADF">
            <w:pPr>
              <w:pStyle w:val="TableParagraph"/>
              <w:spacing w:line="250" w:lineRule="exact"/>
              <w:ind w:left="97"/>
              <w:rPr>
                <w:sz w:val="24"/>
                <w:szCs w:val="24"/>
              </w:rPr>
            </w:pPr>
            <w:r w:rsidRPr="00021ADF">
              <w:rPr>
                <w:sz w:val="24"/>
                <w:szCs w:val="24"/>
              </w:rPr>
              <w:t>Authorised By:</w:t>
            </w:r>
          </w:p>
        </w:tc>
        <w:tc>
          <w:tcPr>
            <w:tcW w:w="6552" w:type="dxa"/>
            <w:gridSpan w:val="4"/>
            <w:vAlign w:val="center"/>
          </w:tcPr>
          <w:p w14:paraId="3F74C243" w14:textId="77777777" w:rsidR="002940F4" w:rsidRPr="00021ADF" w:rsidRDefault="002940F4" w:rsidP="00021ADF">
            <w:pPr>
              <w:pStyle w:val="TableParagraph"/>
              <w:spacing w:line="250" w:lineRule="exact"/>
              <w:ind w:left="95"/>
              <w:rPr>
                <w:sz w:val="24"/>
                <w:szCs w:val="24"/>
              </w:rPr>
            </w:pPr>
            <w:r w:rsidRPr="00021ADF">
              <w:rPr>
                <w:sz w:val="24"/>
                <w:szCs w:val="24"/>
              </w:rPr>
              <w:t>VCB</w:t>
            </w:r>
          </w:p>
        </w:tc>
      </w:tr>
      <w:tr w:rsidR="002940F4" w:rsidRPr="00021ADF" w14:paraId="7C3879DE" w14:textId="77777777" w:rsidTr="00021ADF">
        <w:trPr>
          <w:trHeight w:val="507"/>
        </w:trPr>
        <w:tc>
          <w:tcPr>
            <w:tcW w:w="2957" w:type="dxa"/>
            <w:vAlign w:val="center"/>
          </w:tcPr>
          <w:p w14:paraId="1C8D379A" w14:textId="77777777" w:rsidR="002940F4" w:rsidRPr="00021ADF" w:rsidRDefault="002940F4" w:rsidP="00021ADF">
            <w:pPr>
              <w:pStyle w:val="TableParagraph"/>
              <w:spacing w:line="252" w:lineRule="exact"/>
              <w:ind w:left="97"/>
              <w:rPr>
                <w:sz w:val="24"/>
                <w:szCs w:val="24"/>
              </w:rPr>
            </w:pPr>
            <w:r w:rsidRPr="00021ADF">
              <w:rPr>
                <w:sz w:val="24"/>
                <w:szCs w:val="24"/>
              </w:rPr>
              <w:t>Implementation By:</w:t>
            </w:r>
          </w:p>
        </w:tc>
        <w:tc>
          <w:tcPr>
            <w:tcW w:w="6552" w:type="dxa"/>
            <w:gridSpan w:val="4"/>
            <w:vAlign w:val="center"/>
          </w:tcPr>
          <w:p w14:paraId="709AC305" w14:textId="77777777" w:rsidR="002940F4" w:rsidRPr="00021ADF" w:rsidRDefault="002940F4" w:rsidP="00021ADF">
            <w:pPr>
              <w:pStyle w:val="TableParagraph"/>
              <w:spacing w:line="252" w:lineRule="exact"/>
              <w:ind w:left="95"/>
              <w:rPr>
                <w:sz w:val="24"/>
                <w:szCs w:val="24"/>
              </w:rPr>
            </w:pPr>
            <w:r w:rsidRPr="00021ADF">
              <w:rPr>
                <w:sz w:val="24"/>
                <w:szCs w:val="24"/>
              </w:rPr>
              <w:t>HR and Student and Campus Life Services</w:t>
            </w:r>
          </w:p>
        </w:tc>
      </w:tr>
      <w:tr w:rsidR="002940F4" w:rsidRPr="00021ADF" w14:paraId="07FCEB7A" w14:textId="77777777" w:rsidTr="00021ADF">
        <w:trPr>
          <w:trHeight w:val="385"/>
        </w:trPr>
        <w:tc>
          <w:tcPr>
            <w:tcW w:w="2957" w:type="dxa"/>
            <w:vAlign w:val="center"/>
          </w:tcPr>
          <w:p w14:paraId="1DA83EF3" w14:textId="77777777" w:rsidR="002940F4" w:rsidRPr="00021ADF" w:rsidRDefault="002940F4" w:rsidP="00021ADF">
            <w:pPr>
              <w:pStyle w:val="TableParagraph"/>
              <w:spacing w:line="250" w:lineRule="exact"/>
              <w:ind w:left="97"/>
              <w:rPr>
                <w:sz w:val="24"/>
                <w:szCs w:val="24"/>
              </w:rPr>
            </w:pPr>
            <w:r w:rsidRPr="00021ADF">
              <w:rPr>
                <w:sz w:val="24"/>
                <w:szCs w:val="24"/>
              </w:rPr>
              <w:t>Policy Reference:</w:t>
            </w:r>
          </w:p>
        </w:tc>
        <w:tc>
          <w:tcPr>
            <w:tcW w:w="6552" w:type="dxa"/>
            <w:gridSpan w:val="4"/>
            <w:vAlign w:val="center"/>
          </w:tcPr>
          <w:p w14:paraId="5A83A926" w14:textId="35405AD9" w:rsidR="002940F4" w:rsidRPr="00021ADF" w:rsidRDefault="00901CA6" w:rsidP="00021ADF">
            <w:pPr>
              <w:pStyle w:val="TableParagraph"/>
              <w:spacing w:line="250" w:lineRule="exact"/>
              <w:ind w:left="95"/>
              <w:rPr>
                <w:sz w:val="24"/>
                <w:szCs w:val="24"/>
              </w:rPr>
            </w:pPr>
            <w:r>
              <w:rPr>
                <w:sz w:val="24"/>
                <w:szCs w:val="24"/>
              </w:rPr>
              <w:t>POVCEX2223055</w:t>
            </w:r>
          </w:p>
        </w:tc>
      </w:tr>
      <w:tr w:rsidR="009036B4" w:rsidRPr="00021ADF" w14:paraId="4A8C38D5" w14:textId="77777777" w:rsidTr="00021ADF">
        <w:trPr>
          <w:trHeight w:val="388"/>
        </w:trPr>
        <w:tc>
          <w:tcPr>
            <w:tcW w:w="2957" w:type="dxa"/>
            <w:vAlign w:val="center"/>
          </w:tcPr>
          <w:p w14:paraId="0CE2648A" w14:textId="77777777" w:rsidR="009036B4" w:rsidRPr="00021ADF" w:rsidRDefault="009036B4" w:rsidP="00021ADF">
            <w:pPr>
              <w:pStyle w:val="TableParagraph"/>
              <w:spacing w:line="252" w:lineRule="exact"/>
              <w:ind w:left="97"/>
              <w:rPr>
                <w:sz w:val="24"/>
                <w:szCs w:val="24"/>
              </w:rPr>
            </w:pPr>
            <w:r w:rsidRPr="00021ADF">
              <w:rPr>
                <w:sz w:val="24"/>
                <w:szCs w:val="24"/>
              </w:rPr>
              <w:t>Policy Replaced</w:t>
            </w:r>
          </w:p>
        </w:tc>
        <w:tc>
          <w:tcPr>
            <w:tcW w:w="6552" w:type="dxa"/>
            <w:gridSpan w:val="4"/>
            <w:vAlign w:val="center"/>
          </w:tcPr>
          <w:p w14:paraId="6437C4F8" w14:textId="77777777" w:rsidR="009036B4" w:rsidRPr="00021ADF" w:rsidRDefault="009036B4" w:rsidP="00021ADF">
            <w:pPr>
              <w:pStyle w:val="TableParagraph"/>
              <w:spacing w:line="250" w:lineRule="exact"/>
              <w:ind w:left="95"/>
              <w:rPr>
                <w:sz w:val="24"/>
                <w:szCs w:val="24"/>
              </w:rPr>
            </w:pPr>
            <w:r w:rsidRPr="00021ADF">
              <w:rPr>
                <w:sz w:val="24"/>
                <w:szCs w:val="24"/>
              </w:rPr>
              <w:t>POPRVCEX1920042</w:t>
            </w:r>
          </w:p>
        </w:tc>
      </w:tr>
      <w:tr w:rsidR="009036B4" w:rsidRPr="00021ADF" w14:paraId="7F766399" w14:textId="77777777" w:rsidTr="004D5206">
        <w:trPr>
          <w:trHeight w:val="722"/>
        </w:trPr>
        <w:tc>
          <w:tcPr>
            <w:tcW w:w="2957" w:type="dxa"/>
            <w:vAlign w:val="center"/>
          </w:tcPr>
          <w:p w14:paraId="006D1BF3" w14:textId="77777777" w:rsidR="009036B4" w:rsidRPr="00021ADF" w:rsidRDefault="009036B4" w:rsidP="00021ADF">
            <w:pPr>
              <w:pStyle w:val="TableParagraph"/>
              <w:spacing w:line="252" w:lineRule="exact"/>
              <w:ind w:left="97"/>
              <w:rPr>
                <w:sz w:val="24"/>
                <w:szCs w:val="24"/>
              </w:rPr>
            </w:pPr>
            <w:r w:rsidRPr="00021ADF">
              <w:rPr>
                <w:sz w:val="24"/>
                <w:szCs w:val="24"/>
              </w:rPr>
              <w:t>Version No:</w:t>
            </w:r>
          </w:p>
        </w:tc>
        <w:tc>
          <w:tcPr>
            <w:tcW w:w="1848" w:type="dxa"/>
            <w:vAlign w:val="center"/>
          </w:tcPr>
          <w:p w14:paraId="74D5E136" w14:textId="77777777" w:rsidR="009036B4" w:rsidRPr="00021ADF" w:rsidRDefault="009036B4" w:rsidP="00021ADF">
            <w:pPr>
              <w:pStyle w:val="TableParagraph"/>
              <w:spacing w:line="252" w:lineRule="exact"/>
              <w:ind w:left="95"/>
              <w:rPr>
                <w:sz w:val="24"/>
                <w:szCs w:val="24"/>
              </w:rPr>
            </w:pPr>
            <w:r w:rsidRPr="00021ADF">
              <w:rPr>
                <w:sz w:val="24"/>
                <w:szCs w:val="24"/>
              </w:rPr>
              <w:t>1</w:t>
            </w:r>
          </w:p>
        </w:tc>
        <w:tc>
          <w:tcPr>
            <w:tcW w:w="2393" w:type="dxa"/>
            <w:vAlign w:val="center"/>
          </w:tcPr>
          <w:p w14:paraId="4C2DCDB4" w14:textId="77777777" w:rsidR="009036B4" w:rsidRPr="00021ADF" w:rsidRDefault="009036B4" w:rsidP="00021ADF">
            <w:pPr>
              <w:pStyle w:val="TableParagraph"/>
              <w:spacing w:line="252" w:lineRule="exact"/>
              <w:ind w:left="98"/>
              <w:rPr>
                <w:sz w:val="24"/>
                <w:szCs w:val="24"/>
              </w:rPr>
            </w:pPr>
            <w:r w:rsidRPr="00021ADF">
              <w:rPr>
                <w:sz w:val="24"/>
                <w:szCs w:val="24"/>
              </w:rPr>
              <w:t>Approval Committee:</w:t>
            </w:r>
          </w:p>
        </w:tc>
        <w:tc>
          <w:tcPr>
            <w:tcW w:w="2311" w:type="dxa"/>
            <w:gridSpan w:val="2"/>
            <w:vAlign w:val="center"/>
          </w:tcPr>
          <w:p w14:paraId="143945CA" w14:textId="77777777" w:rsidR="009036B4" w:rsidRPr="00021ADF" w:rsidRDefault="009036B4" w:rsidP="00021ADF">
            <w:pPr>
              <w:pStyle w:val="TableParagraph"/>
              <w:spacing w:line="252" w:lineRule="exact"/>
              <w:ind w:left="98"/>
              <w:rPr>
                <w:sz w:val="24"/>
                <w:szCs w:val="24"/>
              </w:rPr>
            </w:pPr>
            <w:r w:rsidRPr="00021ADF">
              <w:rPr>
                <w:sz w:val="24"/>
                <w:szCs w:val="24"/>
              </w:rPr>
              <w:t>VCB</w:t>
            </w:r>
          </w:p>
          <w:p w14:paraId="74371039" w14:textId="4C26D39D" w:rsidR="009036B4" w:rsidRPr="00021ADF" w:rsidRDefault="00D72BED" w:rsidP="004D5206">
            <w:pPr>
              <w:pStyle w:val="TableParagraph"/>
              <w:ind w:left="98" w:right="243"/>
              <w:rPr>
                <w:sz w:val="24"/>
                <w:szCs w:val="24"/>
              </w:rPr>
            </w:pPr>
            <w:r>
              <w:rPr>
                <w:sz w:val="24"/>
                <w:szCs w:val="24"/>
              </w:rPr>
              <w:t>P&amp;C Cttee</w:t>
            </w:r>
          </w:p>
        </w:tc>
      </w:tr>
      <w:tr w:rsidR="009036B4" w:rsidRPr="00021ADF" w14:paraId="02991D53" w14:textId="77777777" w:rsidTr="00021ADF">
        <w:trPr>
          <w:trHeight w:val="759"/>
        </w:trPr>
        <w:tc>
          <w:tcPr>
            <w:tcW w:w="2957" w:type="dxa"/>
            <w:vAlign w:val="center"/>
          </w:tcPr>
          <w:p w14:paraId="7BD7DF63" w14:textId="77777777" w:rsidR="009036B4" w:rsidRPr="00021ADF" w:rsidRDefault="009036B4" w:rsidP="00021ADF">
            <w:pPr>
              <w:pStyle w:val="TableParagraph"/>
              <w:spacing w:line="252" w:lineRule="exact"/>
              <w:ind w:left="97"/>
              <w:rPr>
                <w:sz w:val="24"/>
                <w:szCs w:val="24"/>
              </w:rPr>
            </w:pPr>
            <w:r w:rsidRPr="00021ADF">
              <w:rPr>
                <w:sz w:val="24"/>
                <w:szCs w:val="24"/>
              </w:rPr>
              <w:t>Date approved:</w:t>
            </w:r>
          </w:p>
        </w:tc>
        <w:tc>
          <w:tcPr>
            <w:tcW w:w="1848" w:type="dxa"/>
            <w:vAlign w:val="center"/>
          </w:tcPr>
          <w:p w14:paraId="1138091D" w14:textId="77777777" w:rsidR="009036B4" w:rsidRDefault="00D72BED" w:rsidP="00021ADF">
            <w:pPr>
              <w:pStyle w:val="TableParagraph"/>
              <w:spacing w:line="252" w:lineRule="exact"/>
              <w:ind w:left="95"/>
              <w:rPr>
                <w:sz w:val="24"/>
                <w:szCs w:val="24"/>
              </w:rPr>
            </w:pPr>
            <w:r>
              <w:rPr>
                <w:sz w:val="24"/>
                <w:szCs w:val="24"/>
              </w:rPr>
              <w:t>22.09.22</w:t>
            </w:r>
          </w:p>
          <w:p w14:paraId="23A1CE14" w14:textId="04EE4951" w:rsidR="004D5206" w:rsidRPr="00021ADF" w:rsidRDefault="004D5206" w:rsidP="00021ADF">
            <w:pPr>
              <w:pStyle w:val="TableParagraph"/>
              <w:spacing w:line="252" w:lineRule="exact"/>
              <w:ind w:left="95"/>
              <w:rPr>
                <w:sz w:val="24"/>
                <w:szCs w:val="24"/>
              </w:rPr>
            </w:pPr>
            <w:r>
              <w:rPr>
                <w:sz w:val="24"/>
                <w:szCs w:val="24"/>
              </w:rPr>
              <w:t>27.10.22</w:t>
            </w:r>
          </w:p>
        </w:tc>
        <w:tc>
          <w:tcPr>
            <w:tcW w:w="2393" w:type="dxa"/>
            <w:vAlign w:val="center"/>
          </w:tcPr>
          <w:p w14:paraId="116BAB83" w14:textId="77777777" w:rsidR="009036B4" w:rsidRPr="00021ADF" w:rsidRDefault="009036B4" w:rsidP="00021ADF">
            <w:pPr>
              <w:pStyle w:val="TableParagraph"/>
              <w:spacing w:line="252" w:lineRule="exact"/>
              <w:ind w:left="98"/>
              <w:rPr>
                <w:sz w:val="24"/>
                <w:szCs w:val="24"/>
              </w:rPr>
            </w:pPr>
            <w:r w:rsidRPr="00021ADF">
              <w:rPr>
                <w:sz w:val="24"/>
                <w:szCs w:val="24"/>
              </w:rPr>
              <w:t>Minute no:</w:t>
            </w:r>
          </w:p>
        </w:tc>
        <w:tc>
          <w:tcPr>
            <w:tcW w:w="2311" w:type="dxa"/>
            <w:gridSpan w:val="2"/>
            <w:vAlign w:val="center"/>
          </w:tcPr>
          <w:p w14:paraId="776C2888" w14:textId="77777777" w:rsidR="009036B4" w:rsidRDefault="004D5206" w:rsidP="00021ADF">
            <w:pPr>
              <w:pStyle w:val="TableParagraph"/>
              <w:spacing w:line="252" w:lineRule="exact"/>
              <w:ind w:left="98"/>
              <w:rPr>
                <w:sz w:val="24"/>
                <w:szCs w:val="24"/>
              </w:rPr>
            </w:pPr>
            <w:r>
              <w:rPr>
                <w:sz w:val="24"/>
                <w:szCs w:val="24"/>
              </w:rPr>
              <w:t>22.07.08</w:t>
            </w:r>
          </w:p>
          <w:p w14:paraId="6A9F76B0" w14:textId="171906A7" w:rsidR="004D5206" w:rsidRPr="00021ADF" w:rsidRDefault="004D5206" w:rsidP="00021ADF">
            <w:pPr>
              <w:pStyle w:val="TableParagraph"/>
              <w:spacing w:line="252" w:lineRule="exact"/>
              <w:ind w:left="98"/>
              <w:rPr>
                <w:sz w:val="24"/>
                <w:szCs w:val="24"/>
              </w:rPr>
            </w:pPr>
            <w:r>
              <w:rPr>
                <w:sz w:val="24"/>
                <w:szCs w:val="24"/>
              </w:rPr>
              <w:t>22.12</w:t>
            </w:r>
          </w:p>
        </w:tc>
      </w:tr>
      <w:tr w:rsidR="009036B4" w:rsidRPr="00021ADF" w14:paraId="0ECF6FC0" w14:textId="77777777" w:rsidTr="00021ADF">
        <w:trPr>
          <w:trHeight w:val="505"/>
        </w:trPr>
        <w:tc>
          <w:tcPr>
            <w:tcW w:w="2957" w:type="dxa"/>
            <w:vAlign w:val="center"/>
          </w:tcPr>
          <w:p w14:paraId="4706B565" w14:textId="77777777" w:rsidR="009036B4" w:rsidRPr="00021ADF" w:rsidRDefault="009036B4" w:rsidP="00021ADF">
            <w:pPr>
              <w:pStyle w:val="TableParagraph"/>
              <w:spacing w:line="250" w:lineRule="exact"/>
              <w:ind w:left="97"/>
              <w:rPr>
                <w:sz w:val="24"/>
                <w:szCs w:val="24"/>
              </w:rPr>
            </w:pPr>
            <w:r w:rsidRPr="00021ADF">
              <w:rPr>
                <w:sz w:val="24"/>
                <w:szCs w:val="24"/>
              </w:rPr>
              <w:t>Status:</w:t>
            </w:r>
          </w:p>
        </w:tc>
        <w:tc>
          <w:tcPr>
            <w:tcW w:w="1848" w:type="dxa"/>
            <w:vAlign w:val="center"/>
          </w:tcPr>
          <w:p w14:paraId="6769BF07" w14:textId="152064ED" w:rsidR="009036B4" w:rsidRPr="00021ADF" w:rsidRDefault="004D5206" w:rsidP="00021ADF">
            <w:pPr>
              <w:pStyle w:val="TableParagraph"/>
              <w:spacing w:line="250" w:lineRule="exact"/>
              <w:ind w:left="95"/>
              <w:rPr>
                <w:sz w:val="24"/>
                <w:szCs w:val="24"/>
              </w:rPr>
            </w:pPr>
            <w:r>
              <w:rPr>
                <w:sz w:val="24"/>
                <w:szCs w:val="24"/>
              </w:rPr>
              <w:t>Approved</w:t>
            </w:r>
          </w:p>
        </w:tc>
        <w:tc>
          <w:tcPr>
            <w:tcW w:w="2393" w:type="dxa"/>
            <w:vAlign w:val="center"/>
          </w:tcPr>
          <w:p w14:paraId="5ED2707E" w14:textId="77777777" w:rsidR="009036B4" w:rsidRPr="00021ADF" w:rsidRDefault="009036B4" w:rsidP="00021ADF">
            <w:pPr>
              <w:pStyle w:val="TableParagraph"/>
              <w:spacing w:line="250" w:lineRule="exact"/>
              <w:ind w:left="98"/>
              <w:rPr>
                <w:sz w:val="24"/>
                <w:szCs w:val="24"/>
              </w:rPr>
            </w:pPr>
            <w:r w:rsidRPr="00021ADF">
              <w:rPr>
                <w:sz w:val="24"/>
                <w:szCs w:val="24"/>
              </w:rPr>
              <w:t>Implementation Date:</w:t>
            </w:r>
          </w:p>
        </w:tc>
        <w:tc>
          <w:tcPr>
            <w:tcW w:w="2311" w:type="dxa"/>
            <w:gridSpan w:val="2"/>
            <w:vAlign w:val="center"/>
          </w:tcPr>
          <w:p w14:paraId="4A3282C4" w14:textId="400D7CEF" w:rsidR="009036B4" w:rsidRPr="00021ADF" w:rsidRDefault="00D72BED" w:rsidP="00021ADF">
            <w:pPr>
              <w:pStyle w:val="TableParagraph"/>
              <w:spacing w:line="250" w:lineRule="exact"/>
              <w:ind w:left="98"/>
              <w:rPr>
                <w:sz w:val="24"/>
                <w:szCs w:val="24"/>
              </w:rPr>
            </w:pPr>
            <w:r>
              <w:rPr>
                <w:sz w:val="24"/>
                <w:szCs w:val="24"/>
              </w:rPr>
              <w:t>October 22</w:t>
            </w:r>
          </w:p>
        </w:tc>
      </w:tr>
      <w:tr w:rsidR="009036B4" w:rsidRPr="00021ADF" w14:paraId="76CC0A60" w14:textId="77777777" w:rsidTr="00021ADF">
        <w:trPr>
          <w:trHeight w:val="512"/>
        </w:trPr>
        <w:tc>
          <w:tcPr>
            <w:tcW w:w="2957" w:type="dxa"/>
            <w:tcBorders>
              <w:bottom w:val="triple" w:sz="4" w:space="0" w:color="D9D9D9"/>
            </w:tcBorders>
            <w:vAlign w:val="center"/>
          </w:tcPr>
          <w:p w14:paraId="46FEC45C" w14:textId="77777777" w:rsidR="009036B4" w:rsidRPr="00021ADF" w:rsidRDefault="009036B4" w:rsidP="00021ADF">
            <w:pPr>
              <w:pStyle w:val="TableParagraph"/>
              <w:spacing w:line="252" w:lineRule="exact"/>
              <w:ind w:left="97"/>
              <w:rPr>
                <w:sz w:val="24"/>
                <w:szCs w:val="24"/>
              </w:rPr>
            </w:pPr>
            <w:r w:rsidRPr="00021ADF">
              <w:rPr>
                <w:sz w:val="24"/>
                <w:szCs w:val="24"/>
              </w:rPr>
              <w:t>Period of approval:</w:t>
            </w:r>
          </w:p>
        </w:tc>
        <w:tc>
          <w:tcPr>
            <w:tcW w:w="1848" w:type="dxa"/>
            <w:tcBorders>
              <w:bottom w:val="triple" w:sz="4" w:space="0" w:color="D9D9D9"/>
            </w:tcBorders>
            <w:vAlign w:val="center"/>
          </w:tcPr>
          <w:p w14:paraId="36BFCC52" w14:textId="77777777" w:rsidR="009036B4" w:rsidRPr="00021ADF" w:rsidRDefault="009036B4" w:rsidP="00021ADF">
            <w:pPr>
              <w:pStyle w:val="TableParagraph"/>
              <w:spacing w:line="252" w:lineRule="exact"/>
              <w:ind w:left="95"/>
              <w:rPr>
                <w:sz w:val="24"/>
                <w:szCs w:val="24"/>
              </w:rPr>
            </w:pPr>
            <w:r w:rsidRPr="00021ADF">
              <w:rPr>
                <w:sz w:val="24"/>
                <w:szCs w:val="24"/>
              </w:rPr>
              <w:t>3 years</w:t>
            </w:r>
          </w:p>
        </w:tc>
        <w:tc>
          <w:tcPr>
            <w:tcW w:w="2393" w:type="dxa"/>
            <w:tcBorders>
              <w:bottom w:val="triple" w:sz="4" w:space="0" w:color="D9D9D9"/>
            </w:tcBorders>
            <w:vAlign w:val="center"/>
          </w:tcPr>
          <w:p w14:paraId="770E49E4" w14:textId="77777777" w:rsidR="009036B4" w:rsidRPr="00021ADF" w:rsidRDefault="009036B4" w:rsidP="00021ADF">
            <w:pPr>
              <w:pStyle w:val="TableParagraph"/>
              <w:spacing w:line="252" w:lineRule="exact"/>
              <w:ind w:left="98"/>
              <w:rPr>
                <w:sz w:val="24"/>
                <w:szCs w:val="24"/>
              </w:rPr>
            </w:pPr>
            <w:r w:rsidRPr="00021ADF">
              <w:rPr>
                <w:sz w:val="24"/>
                <w:szCs w:val="24"/>
              </w:rPr>
              <w:t>Review Date:</w:t>
            </w:r>
          </w:p>
        </w:tc>
        <w:tc>
          <w:tcPr>
            <w:tcW w:w="2311" w:type="dxa"/>
            <w:gridSpan w:val="2"/>
            <w:tcBorders>
              <w:bottom w:val="triple" w:sz="4" w:space="0" w:color="D9D9D9"/>
            </w:tcBorders>
            <w:vAlign w:val="center"/>
          </w:tcPr>
          <w:p w14:paraId="7A35A370" w14:textId="637AD3C9" w:rsidR="009036B4" w:rsidRPr="00021ADF" w:rsidRDefault="00D72BED" w:rsidP="00021ADF">
            <w:pPr>
              <w:pStyle w:val="TableParagraph"/>
              <w:spacing w:line="252" w:lineRule="exact"/>
              <w:ind w:left="98"/>
              <w:rPr>
                <w:sz w:val="24"/>
                <w:szCs w:val="24"/>
              </w:rPr>
            </w:pPr>
            <w:r>
              <w:rPr>
                <w:sz w:val="24"/>
                <w:szCs w:val="24"/>
              </w:rPr>
              <w:t>October 25</w:t>
            </w:r>
          </w:p>
        </w:tc>
      </w:tr>
      <w:tr w:rsidR="009036B4" w:rsidRPr="00021ADF" w14:paraId="5D048133" w14:textId="77777777" w:rsidTr="00021ADF">
        <w:trPr>
          <w:trHeight w:val="509"/>
        </w:trPr>
        <w:tc>
          <w:tcPr>
            <w:tcW w:w="8492" w:type="dxa"/>
            <w:gridSpan w:val="4"/>
            <w:tcBorders>
              <w:top w:val="triple" w:sz="4" w:space="0" w:color="D9D9D9"/>
            </w:tcBorders>
            <w:vAlign w:val="center"/>
          </w:tcPr>
          <w:p w14:paraId="0CB70D79" w14:textId="77777777" w:rsidR="009036B4" w:rsidRPr="00021ADF" w:rsidRDefault="009036B4" w:rsidP="00021ADF">
            <w:pPr>
              <w:pStyle w:val="TableParagraph"/>
              <w:spacing w:before="8" w:line="252" w:lineRule="exact"/>
              <w:ind w:left="97"/>
              <w:rPr>
                <w:sz w:val="24"/>
                <w:szCs w:val="24"/>
              </w:rPr>
            </w:pPr>
            <w:r w:rsidRPr="00021ADF">
              <w:rPr>
                <w:sz w:val="24"/>
                <w:szCs w:val="24"/>
              </w:rPr>
              <w:t>I have carried out an equality impact assessment screening to help safeguard against discrimination and promote equality.</w:t>
            </w:r>
          </w:p>
        </w:tc>
        <w:tc>
          <w:tcPr>
            <w:tcW w:w="1017" w:type="dxa"/>
            <w:tcBorders>
              <w:top w:val="triple" w:sz="4" w:space="0" w:color="D9D9D9"/>
            </w:tcBorders>
            <w:vAlign w:val="center"/>
          </w:tcPr>
          <w:p w14:paraId="658C9387" w14:textId="77777777" w:rsidR="009036B4" w:rsidRPr="00021ADF" w:rsidRDefault="009036B4" w:rsidP="00021ADF">
            <w:pPr>
              <w:pStyle w:val="TableParagraph"/>
              <w:spacing w:before="142"/>
              <w:ind w:left="98"/>
              <w:rPr>
                <w:sz w:val="24"/>
                <w:szCs w:val="24"/>
              </w:rPr>
            </w:pPr>
            <w:r w:rsidRPr="00021ADF">
              <w:rPr>
                <w:sz w:val="24"/>
                <w:szCs w:val="24"/>
              </w:rPr>
              <w:t></w:t>
            </w:r>
          </w:p>
        </w:tc>
      </w:tr>
      <w:tr w:rsidR="009036B4" w:rsidRPr="00021ADF" w14:paraId="52B11B67" w14:textId="77777777" w:rsidTr="00021ADF">
        <w:trPr>
          <w:trHeight w:val="506"/>
        </w:trPr>
        <w:tc>
          <w:tcPr>
            <w:tcW w:w="8492" w:type="dxa"/>
            <w:gridSpan w:val="4"/>
            <w:vAlign w:val="center"/>
          </w:tcPr>
          <w:p w14:paraId="10DD7598" w14:textId="77777777" w:rsidR="009036B4" w:rsidRPr="00021ADF" w:rsidRDefault="009036B4" w:rsidP="00021ADF">
            <w:pPr>
              <w:pStyle w:val="TableParagraph"/>
              <w:spacing w:line="250" w:lineRule="exact"/>
              <w:ind w:left="97"/>
              <w:rPr>
                <w:i/>
                <w:sz w:val="24"/>
                <w:szCs w:val="24"/>
              </w:rPr>
            </w:pPr>
            <w:r w:rsidRPr="00021ADF">
              <w:rPr>
                <w:sz w:val="24"/>
                <w:szCs w:val="24"/>
              </w:rPr>
              <w:t xml:space="preserve">I have considered the impact of the Policy/Strategy/Procedure </w:t>
            </w:r>
            <w:r w:rsidRPr="00021ADF">
              <w:rPr>
                <w:i/>
                <w:sz w:val="24"/>
                <w:szCs w:val="24"/>
              </w:rPr>
              <w:t>(delete as appropriate)</w:t>
            </w:r>
          </w:p>
          <w:p w14:paraId="1AF5098F" w14:textId="77777777" w:rsidR="009036B4" w:rsidRPr="00021ADF" w:rsidRDefault="009036B4" w:rsidP="00021ADF">
            <w:pPr>
              <w:pStyle w:val="TableParagraph"/>
              <w:spacing w:line="236" w:lineRule="exact"/>
              <w:ind w:left="97"/>
              <w:rPr>
                <w:sz w:val="24"/>
                <w:szCs w:val="24"/>
              </w:rPr>
            </w:pPr>
            <w:r w:rsidRPr="00021ADF">
              <w:rPr>
                <w:sz w:val="24"/>
                <w:szCs w:val="24"/>
              </w:rPr>
              <w:t>on the Welsh language and Welsh language provision within the University.</w:t>
            </w:r>
          </w:p>
        </w:tc>
        <w:tc>
          <w:tcPr>
            <w:tcW w:w="1017" w:type="dxa"/>
            <w:vAlign w:val="center"/>
          </w:tcPr>
          <w:p w14:paraId="457C7569" w14:textId="77777777" w:rsidR="009036B4" w:rsidRPr="00021ADF" w:rsidRDefault="009036B4" w:rsidP="00021ADF">
            <w:pPr>
              <w:pStyle w:val="TableParagraph"/>
              <w:spacing w:before="138"/>
              <w:ind w:left="98"/>
              <w:rPr>
                <w:sz w:val="24"/>
                <w:szCs w:val="24"/>
              </w:rPr>
            </w:pPr>
            <w:r w:rsidRPr="00021ADF">
              <w:rPr>
                <w:sz w:val="24"/>
                <w:szCs w:val="24"/>
              </w:rPr>
              <w:t></w:t>
            </w:r>
          </w:p>
        </w:tc>
      </w:tr>
    </w:tbl>
    <w:p w14:paraId="6F752B96" w14:textId="0636FE48" w:rsidR="002940F4" w:rsidRDefault="002940F4" w:rsidP="002940F4">
      <w:pPr>
        <w:pStyle w:val="BodyText"/>
        <w:spacing w:before="8"/>
        <w:rPr>
          <w:rFonts w:ascii="Times New Roman"/>
          <w:sz w:val="14"/>
        </w:rPr>
      </w:pPr>
    </w:p>
    <w:p w14:paraId="06C5C3DC" w14:textId="2F865A49" w:rsidR="00021ADF" w:rsidRDefault="00021ADF" w:rsidP="00691F5C">
      <w:pPr>
        <w:pStyle w:val="Title"/>
      </w:pPr>
      <w:r>
        <w:t>Safeguarding Children and Protection of Vulnerable Adults Policy</w:t>
      </w:r>
    </w:p>
    <w:p w14:paraId="50425CBD" w14:textId="77777777" w:rsidR="00691F5C" w:rsidRPr="00691F5C" w:rsidRDefault="00691F5C" w:rsidP="00691F5C"/>
    <w:p w14:paraId="7D160C47" w14:textId="2657EB11" w:rsidR="002940F4" w:rsidRPr="00D72BED" w:rsidRDefault="000523E2" w:rsidP="00077159">
      <w:pPr>
        <w:pStyle w:val="Heading1"/>
      </w:pPr>
      <w:r w:rsidRPr="00D72BED">
        <w:t>STATEMENT OF</w:t>
      </w:r>
      <w:r w:rsidRPr="00D72BED">
        <w:rPr>
          <w:spacing w:val="-1"/>
        </w:rPr>
        <w:t xml:space="preserve"> </w:t>
      </w:r>
      <w:r w:rsidRPr="00D72BED">
        <w:t>INTENT</w:t>
      </w:r>
    </w:p>
    <w:p w14:paraId="51E20A7C" w14:textId="77777777" w:rsidR="002940F4" w:rsidRPr="00D72BED" w:rsidRDefault="002940F4" w:rsidP="00D72BED">
      <w:pPr>
        <w:pStyle w:val="BodyText"/>
        <w:spacing w:line="276" w:lineRule="auto"/>
        <w:rPr>
          <w:b/>
          <w:sz w:val="24"/>
          <w:szCs w:val="24"/>
        </w:rPr>
      </w:pPr>
    </w:p>
    <w:p w14:paraId="67B91947" w14:textId="42C931BE" w:rsidR="002940F4" w:rsidRPr="00D72BED" w:rsidRDefault="002940F4" w:rsidP="00D72BED">
      <w:pPr>
        <w:pStyle w:val="ListParagraph"/>
        <w:numPr>
          <w:ilvl w:val="1"/>
          <w:numId w:val="2"/>
        </w:numPr>
        <w:tabs>
          <w:tab w:val="left" w:pos="1029"/>
        </w:tabs>
        <w:spacing w:line="276" w:lineRule="auto"/>
        <w:ind w:right="614"/>
        <w:jc w:val="left"/>
        <w:rPr>
          <w:sz w:val="24"/>
          <w:szCs w:val="24"/>
        </w:rPr>
      </w:pPr>
      <w:r w:rsidRPr="00D72BED">
        <w:rPr>
          <w:sz w:val="24"/>
          <w:szCs w:val="24"/>
        </w:rPr>
        <w:t xml:space="preserve">Wrexham </w:t>
      </w:r>
      <w:proofErr w:type="spellStart"/>
      <w:r w:rsidRPr="00D72BED">
        <w:rPr>
          <w:sz w:val="24"/>
          <w:szCs w:val="24"/>
        </w:rPr>
        <w:t>Glyndŵr</w:t>
      </w:r>
      <w:proofErr w:type="spellEnd"/>
      <w:r w:rsidRPr="00D72BED">
        <w:rPr>
          <w:sz w:val="24"/>
          <w:szCs w:val="24"/>
        </w:rPr>
        <w:t xml:space="preserve"> University believes that it is unacceptable for a child or young person</w:t>
      </w:r>
      <w:r w:rsidR="00192B6A">
        <w:rPr>
          <w:rStyle w:val="FootnoteReference"/>
          <w:sz w:val="24"/>
          <w:szCs w:val="24"/>
        </w:rPr>
        <w:footnoteReference w:id="1"/>
      </w:r>
      <w:r w:rsidRPr="00D72BED">
        <w:rPr>
          <w:spacing w:val="16"/>
          <w:position w:val="8"/>
          <w:sz w:val="24"/>
          <w:szCs w:val="24"/>
        </w:rPr>
        <w:t xml:space="preserve"> </w:t>
      </w:r>
      <w:r w:rsidRPr="00D72BED">
        <w:rPr>
          <w:sz w:val="24"/>
          <w:szCs w:val="24"/>
        </w:rPr>
        <w:t>to</w:t>
      </w:r>
      <w:r w:rsidRPr="00D72BED">
        <w:rPr>
          <w:spacing w:val="-5"/>
          <w:sz w:val="24"/>
          <w:szCs w:val="24"/>
        </w:rPr>
        <w:t xml:space="preserve"> </w:t>
      </w:r>
      <w:r w:rsidRPr="00D72BED">
        <w:rPr>
          <w:sz w:val="24"/>
          <w:szCs w:val="24"/>
        </w:rPr>
        <w:t>experience</w:t>
      </w:r>
      <w:r w:rsidRPr="00D72BED">
        <w:rPr>
          <w:spacing w:val="-5"/>
          <w:sz w:val="24"/>
          <w:szCs w:val="24"/>
        </w:rPr>
        <w:t xml:space="preserve"> </w:t>
      </w:r>
      <w:r w:rsidRPr="00D72BED">
        <w:rPr>
          <w:sz w:val="24"/>
          <w:szCs w:val="24"/>
        </w:rPr>
        <w:t>abuse</w:t>
      </w:r>
      <w:r w:rsidRPr="00D72BED">
        <w:rPr>
          <w:spacing w:val="-7"/>
          <w:sz w:val="24"/>
          <w:szCs w:val="24"/>
        </w:rPr>
        <w:t xml:space="preserve"> </w:t>
      </w:r>
      <w:r w:rsidRPr="00D72BED">
        <w:rPr>
          <w:sz w:val="24"/>
          <w:szCs w:val="24"/>
        </w:rPr>
        <w:t>of</w:t>
      </w:r>
      <w:r w:rsidRPr="00D72BED">
        <w:rPr>
          <w:spacing w:val="-2"/>
          <w:sz w:val="24"/>
          <w:szCs w:val="24"/>
        </w:rPr>
        <w:t xml:space="preserve"> </w:t>
      </w:r>
      <w:r w:rsidRPr="00D72BED">
        <w:rPr>
          <w:sz w:val="24"/>
          <w:szCs w:val="24"/>
        </w:rPr>
        <w:t>any</w:t>
      </w:r>
      <w:r w:rsidRPr="00D72BED">
        <w:rPr>
          <w:spacing w:val="-10"/>
          <w:sz w:val="24"/>
          <w:szCs w:val="24"/>
        </w:rPr>
        <w:t xml:space="preserve"> </w:t>
      </w:r>
      <w:r w:rsidRPr="00D72BED">
        <w:rPr>
          <w:sz w:val="24"/>
          <w:szCs w:val="24"/>
        </w:rPr>
        <w:t>kind</w:t>
      </w:r>
      <w:r w:rsidRPr="00D72BED">
        <w:rPr>
          <w:spacing w:val="-7"/>
          <w:sz w:val="24"/>
          <w:szCs w:val="24"/>
        </w:rPr>
        <w:t xml:space="preserve"> </w:t>
      </w:r>
      <w:r w:rsidRPr="00D72BED">
        <w:rPr>
          <w:sz w:val="24"/>
          <w:szCs w:val="24"/>
        </w:rPr>
        <w:t>and</w:t>
      </w:r>
      <w:r w:rsidRPr="00D72BED">
        <w:rPr>
          <w:spacing w:val="-8"/>
          <w:sz w:val="24"/>
          <w:szCs w:val="24"/>
        </w:rPr>
        <w:t xml:space="preserve"> </w:t>
      </w:r>
      <w:r w:rsidRPr="00D72BED">
        <w:rPr>
          <w:sz w:val="24"/>
          <w:szCs w:val="24"/>
        </w:rPr>
        <w:t>recognises</w:t>
      </w:r>
      <w:r w:rsidRPr="00D72BED">
        <w:rPr>
          <w:spacing w:val="-5"/>
          <w:sz w:val="24"/>
          <w:szCs w:val="24"/>
        </w:rPr>
        <w:t xml:space="preserve"> </w:t>
      </w:r>
      <w:r w:rsidRPr="00D72BED">
        <w:rPr>
          <w:sz w:val="24"/>
          <w:szCs w:val="24"/>
        </w:rPr>
        <w:t>its</w:t>
      </w:r>
      <w:r w:rsidRPr="00D72BED">
        <w:rPr>
          <w:spacing w:val="-8"/>
          <w:sz w:val="24"/>
          <w:szCs w:val="24"/>
        </w:rPr>
        <w:t xml:space="preserve"> </w:t>
      </w:r>
      <w:r w:rsidRPr="00D72BED">
        <w:rPr>
          <w:sz w:val="24"/>
          <w:szCs w:val="24"/>
        </w:rPr>
        <w:t>responsibility</w:t>
      </w:r>
      <w:r w:rsidRPr="00D72BED">
        <w:rPr>
          <w:spacing w:val="-7"/>
          <w:sz w:val="24"/>
          <w:szCs w:val="24"/>
        </w:rPr>
        <w:t xml:space="preserve"> </w:t>
      </w:r>
      <w:r w:rsidRPr="00D72BED">
        <w:rPr>
          <w:sz w:val="24"/>
          <w:szCs w:val="24"/>
        </w:rPr>
        <w:t>to</w:t>
      </w:r>
      <w:r w:rsidRPr="00D72BED">
        <w:rPr>
          <w:spacing w:val="-5"/>
          <w:sz w:val="24"/>
          <w:szCs w:val="24"/>
        </w:rPr>
        <w:t xml:space="preserve"> </w:t>
      </w:r>
      <w:r w:rsidRPr="00D72BED">
        <w:rPr>
          <w:sz w:val="24"/>
          <w:szCs w:val="24"/>
        </w:rPr>
        <w:t xml:space="preserve">safeguard the welfare of children within the University community and those who </w:t>
      </w:r>
      <w:proofErr w:type="gramStart"/>
      <w:r w:rsidRPr="00D72BED">
        <w:rPr>
          <w:sz w:val="24"/>
          <w:szCs w:val="24"/>
        </w:rPr>
        <w:t>come into contact</w:t>
      </w:r>
      <w:r w:rsidRPr="00D72BED">
        <w:rPr>
          <w:spacing w:val="-5"/>
          <w:sz w:val="24"/>
          <w:szCs w:val="24"/>
        </w:rPr>
        <w:t xml:space="preserve"> </w:t>
      </w:r>
      <w:r w:rsidRPr="00D72BED">
        <w:rPr>
          <w:sz w:val="24"/>
          <w:szCs w:val="24"/>
        </w:rPr>
        <w:t>with</w:t>
      </w:r>
      <w:proofErr w:type="gramEnd"/>
      <w:r w:rsidRPr="00D72BED">
        <w:rPr>
          <w:spacing w:val="-4"/>
          <w:sz w:val="24"/>
          <w:szCs w:val="24"/>
        </w:rPr>
        <w:t xml:space="preserve"> </w:t>
      </w:r>
      <w:r w:rsidRPr="00D72BED">
        <w:rPr>
          <w:sz w:val="24"/>
          <w:szCs w:val="24"/>
        </w:rPr>
        <w:t>University</w:t>
      </w:r>
      <w:r w:rsidRPr="00D72BED">
        <w:rPr>
          <w:spacing w:val="-7"/>
          <w:sz w:val="24"/>
          <w:szCs w:val="24"/>
        </w:rPr>
        <w:t xml:space="preserve"> </w:t>
      </w:r>
      <w:r w:rsidRPr="00D72BED">
        <w:rPr>
          <w:sz w:val="24"/>
          <w:szCs w:val="24"/>
        </w:rPr>
        <w:t>activities.</w:t>
      </w:r>
      <w:r w:rsidRPr="00D72BED">
        <w:rPr>
          <w:spacing w:val="-3"/>
          <w:sz w:val="24"/>
          <w:szCs w:val="24"/>
        </w:rPr>
        <w:t xml:space="preserve"> </w:t>
      </w:r>
      <w:r w:rsidRPr="00D72BED">
        <w:rPr>
          <w:sz w:val="24"/>
          <w:szCs w:val="24"/>
        </w:rPr>
        <w:t>(It</w:t>
      </w:r>
      <w:r w:rsidRPr="00D72BED">
        <w:rPr>
          <w:spacing w:val="-4"/>
          <w:sz w:val="24"/>
          <w:szCs w:val="24"/>
        </w:rPr>
        <w:t xml:space="preserve"> </w:t>
      </w:r>
      <w:r w:rsidRPr="00D72BED">
        <w:rPr>
          <w:sz w:val="24"/>
          <w:szCs w:val="24"/>
        </w:rPr>
        <w:t>should</w:t>
      </w:r>
      <w:r w:rsidRPr="00D72BED">
        <w:rPr>
          <w:spacing w:val="-5"/>
          <w:sz w:val="24"/>
          <w:szCs w:val="24"/>
        </w:rPr>
        <w:t xml:space="preserve"> </w:t>
      </w:r>
      <w:r w:rsidRPr="00D72BED">
        <w:rPr>
          <w:sz w:val="24"/>
          <w:szCs w:val="24"/>
        </w:rPr>
        <w:t>be</w:t>
      </w:r>
      <w:r w:rsidRPr="00D72BED">
        <w:rPr>
          <w:spacing w:val="-6"/>
          <w:sz w:val="24"/>
          <w:szCs w:val="24"/>
        </w:rPr>
        <w:t xml:space="preserve"> </w:t>
      </w:r>
      <w:r w:rsidRPr="00D72BED">
        <w:rPr>
          <w:sz w:val="24"/>
          <w:szCs w:val="24"/>
        </w:rPr>
        <w:t>noted</w:t>
      </w:r>
      <w:r w:rsidRPr="00D72BED">
        <w:rPr>
          <w:spacing w:val="-6"/>
          <w:sz w:val="24"/>
          <w:szCs w:val="24"/>
        </w:rPr>
        <w:t xml:space="preserve"> </w:t>
      </w:r>
      <w:r w:rsidRPr="00D72BED">
        <w:rPr>
          <w:sz w:val="24"/>
          <w:szCs w:val="24"/>
        </w:rPr>
        <w:t>that</w:t>
      </w:r>
      <w:r w:rsidRPr="00D72BED">
        <w:rPr>
          <w:spacing w:val="-7"/>
          <w:sz w:val="24"/>
          <w:szCs w:val="24"/>
        </w:rPr>
        <w:t xml:space="preserve"> </w:t>
      </w:r>
      <w:r w:rsidRPr="00D72BED">
        <w:rPr>
          <w:sz w:val="24"/>
          <w:szCs w:val="24"/>
        </w:rPr>
        <w:t>the</w:t>
      </w:r>
      <w:r w:rsidRPr="00D72BED">
        <w:rPr>
          <w:spacing w:val="-6"/>
          <w:sz w:val="24"/>
          <w:szCs w:val="24"/>
        </w:rPr>
        <w:t xml:space="preserve"> </w:t>
      </w:r>
      <w:r w:rsidRPr="00D72BED">
        <w:rPr>
          <w:sz w:val="24"/>
          <w:szCs w:val="24"/>
        </w:rPr>
        <w:t>policy</w:t>
      </w:r>
      <w:r w:rsidRPr="00D72BED">
        <w:rPr>
          <w:spacing w:val="-7"/>
          <w:sz w:val="24"/>
          <w:szCs w:val="24"/>
        </w:rPr>
        <w:t xml:space="preserve"> </w:t>
      </w:r>
      <w:r w:rsidRPr="00D72BED">
        <w:rPr>
          <w:sz w:val="24"/>
          <w:szCs w:val="24"/>
        </w:rPr>
        <w:t>and</w:t>
      </w:r>
      <w:r w:rsidRPr="00D72BED">
        <w:rPr>
          <w:spacing w:val="-5"/>
          <w:sz w:val="24"/>
          <w:szCs w:val="24"/>
        </w:rPr>
        <w:t xml:space="preserve"> </w:t>
      </w:r>
      <w:r w:rsidRPr="00D72BED">
        <w:rPr>
          <w:sz w:val="24"/>
          <w:szCs w:val="24"/>
        </w:rPr>
        <w:t>the</w:t>
      </w:r>
      <w:r w:rsidRPr="00D72BED">
        <w:rPr>
          <w:spacing w:val="-6"/>
          <w:sz w:val="24"/>
          <w:szCs w:val="24"/>
        </w:rPr>
        <w:t xml:space="preserve"> </w:t>
      </w:r>
      <w:r w:rsidRPr="00D72BED">
        <w:rPr>
          <w:sz w:val="24"/>
          <w:szCs w:val="24"/>
        </w:rPr>
        <w:t>associated procedures also apply to the Protection of Vulnerable Adults</w:t>
      </w:r>
      <w:r w:rsidR="00144F6C">
        <w:rPr>
          <w:rStyle w:val="FootnoteReference"/>
          <w:sz w:val="24"/>
          <w:szCs w:val="24"/>
        </w:rPr>
        <w:footnoteReference w:id="2"/>
      </w:r>
      <w:r w:rsidRPr="00D72BED">
        <w:rPr>
          <w:sz w:val="24"/>
          <w:szCs w:val="24"/>
        </w:rPr>
        <w:t xml:space="preserve">.) </w:t>
      </w:r>
      <w:proofErr w:type="gramStart"/>
      <w:r w:rsidRPr="00D72BED">
        <w:rPr>
          <w:sz w:val="24"/>
          <w:szCs w:val="24"/>
        </w:rPr>
        <w:t>In order to</w:t>
      </w:r>
      <w:proofErr w:type="gramEnd"/>
      <w:r w:rsidRPr="00D72BED">
        <w:rPr>
          <w:sz w:val="24"/>
          <w:szCs w:val="24"/>
        </w:rPr>
        <w:t xml:space="preserve"> do so it will ensure:</w:t>
      </w:r>
    </w:p>
    <w:p w14:paraId="430B97A7" w14:textId="77777777" w:rsidR="002940F4" w:rsidRPr="00D72BED" w:rsidRDefault="002940F4" w:rsidP="00D72BED">
      <w:pPr>
        <w:pStyle w:val="BodyText"/>
        <w:spacing w:line="276" w:lineRule="auto"/>
        <w:rPr>
          <w:sz w:val="24"/>
          <w:szCs w:val="24"/>
        </w:rPr>
      </w:pPr>
    </w:p>
    <w:p w14:paraId="2EC5B9DC" w14:textId="77777777" w:rsidR="002940F4" w:rsidRPr="00332860" w:rsidRDefault="002940F4" w:rsidP="00D72BED">
      <w:pPr>
        <w:pStyle w:val="ListParagraph"/>
        <w:numPr>
          <w:ilvl w:val="2"/>
          <w:numId w:val="2"/>
        </w:numPr>
        <w:tabs>
          <w:tab w:val="left" w:pos="1388"/>
          <w:tab w:val="left" w:pos="1389"/>
        </w:tabs>
        <w:spacing w:line="276" w:lineRule="auto"/>
        <w:jc w:val="left"/>
        <w:rPr>
          <w:sz w:val="24"/>
          <w:szCs w:val="24"/>
        </w:rPr>
      </w:pPr>
      <w:r w:rsidRPr="00332860">
        <w:rPr>
          <w:sz w:val="24"/>
          <w:szCs w:val="24"/>
        </w:rPr>
        <w:t>All staff are made aware of their responsibilities in relation to</w:t>
      </w:r>
      <w:r w:rsidRPr="00332860">
        <w:rPr>
          <w:spacing w:val="-12"/>
          <w:sz w:val="24"/>
          <w:szCs w:val="24"/>
        </w:rPr>
        <w:t xml:space="preserve"> </w:t>
      </w:r>
      <w:r w:rsidRPr="00332860">
        <w:rPr>
          <w:sz w:val="24"/>
          <w:szCs w:val="24"/>
        </w:rPr>
        <w:t>safeguarding.</w:t>
      </w:r>
    </w:p>
    <w:p w14:paraId="7277FEBE" w14:textId="77777777" w:rsidR="002940F4" w:rsidRPr="00332860" w:rsidRDefault="002940F4" w:rsidP="00D72BED">
      <w:pPr>
        <w:pStyle w:val="ListParagraph"/>
        <w:numPr>
          <w:ilvl w:val="2"/>
          <w:numId w:val="2"/>
        </w:numPr>
        <w:tabs>
          <w:tab w:val="left" w:pos="1388"/>
          <w:tab w:val="left" w:pos="1389"/>
        </w:tabs>
        <w:spacing w:line="276" w:lineRule="auto"/>
        <w:ind w:right="1595"/>
        <w:jc w:val="left"/>
        <w:rPr>
          <w:sz w:val="24"/>
          <w:szCs w:val="24"/>
        </w:rPr>
      </w:pPr>
      <w:r w:rsidRPr="00332860">
        <w:rPr>
          <w:sz w:val="24"/>
          <w:szCs w:val="24"/>
        </w:rPr>
        <w:lastRenderedPageBreak/>
        <w:t>Robust procedures are in place for dealing with concerns, allegations or disclosures of abuse or vulnerability to</w:t>
      </w:r>
      <w:r w:rsidRPr="00332860">
        <w:rPr>
          <w:spacing w:val="-6"/>
          <w:sz w:val="24"/>
          <w:szCs w:val="24"/>
        </w:rPr>
        <w:t xml:space="preserve"> </w:t>
      </w:r>
      <w:r w:rsidRPr="00332860">
        <w:rPr>
          <w:sz w:val="24"/>
          <w:szCs w:val="24"/>
        </w:rPr>
        <w:t>radicalisation.</w:t>
      </w:r>
    </w:p>
    <w:p w14:paraId="0074A65B" w14:textId="77777777" w:rsidR="002940F4" w:rsidRPr="00332860" w:rsidRDefault="002940F4" w:rsidP="00D72BED">
      <w:pPr>
        <w:pStyle w:val="ListParagraph"/>
        <w:numPr>
          <w:ilvl w:val="2"/>
          <w:numId w:val="2"/>
        </w:numPr>
        <w:tabs>
          <w:tab w:val="left" w:pos="1388"/>
          <w:tab w:val="left" w:pos="1389"/>
        </w:tabs>
        <w:spacing w:line="276" w:lineRule="auto"/>
        <w:ind w:right="1518"/>
        <w:jc w:val="left"/>
        <w:rPr>
          <w:sz w:val="24"/>
          <w:szCs w:val="24"/>
        </w:rPr>
      </w:pPr>
      <w:r w:rsidRPr="00332860">
        <w:rPr>
          <w:sz w:val="24"/>
          <w:szCs w:val="24"/>
        </w:rPr>
        <w:t xml:space="preserve">Training or guidance is provided to all staff in safeguarding, including the recognition of abuse, </w:t>
      </w:r>
      <w:proofErr w:type="gramStart"/>
      <w:r w:rsidRPr="00332860">
        <w:rPr>
          <w:sz w:val="24"/>
          <w:szCs w:val="24"/>
        </w:rPr>
        <w:t>neglect</w:t>
      </w:r>
      <w:proofErr w:type="gramEnd"/>
      <w:r w:rsidRPr="00332860">
        <w:rPr>
          <w:sz w:val="24"/>
          <w:szCs w:val="24"/>
        </w:rPr>
        <w:t xml:space="preserve"> and vulnerability to</w:t>
      </w:r>
      <w:r w:rsidRPr="00332860">
        <w:rPr>
          <w:spacing w:val="-8"/>
          <w:sz w:val="24"/>
          <w:szCs w:val="24"/>
        </w:rPr>
        <w:t xml:space="preserve"> </w:t>
      </w:r>
      <w:r w:rsidRPr="00332860">
        <w:rPr>
          <w:sz w:val="24"/>
          <w:szCs w:val="24"/>
        </w:rPr>
        <w:t>radicalisation.</w:t>
      </w:r>
    </w:p>
    <w:p w14:paraId="6DB9D412" w14:textId="77777777" w:rsidR="002940F4" w:rsidRPr="00332860" w:rsidRDefault="002940F4" w:rsidP="00332860">
      <w:pPr>
        <w:pStyle w:val="ListParagraph"/>
        <w:numPr>
          <w:ilvl w:val="1"/>
          <w:numId w:val="1"/>
        </w:numPr>
        <w:tabs>
          <w:tab w:val="left" w:pos="1388"/>
        </w:tabs>
        <w:spacing w:line="276" w:lineRule="auto"/>
        <w:ind w:right="924"/>
        <w:jc w:val="left"/>
        <w:rPr>
          <w:sz w:val="24"/>
          <w:szCs w:val="24"/>
        </w:rPr>
      </w:pPr>
      <w:r w:rsidRPr="00332860">
        <w:rPr>
          <w:sz w:val="24"/>
          <w:szCs w:val="24"/>
        </w:rPr>
        <w:t>Appropriate checks of all staff, and volunteers who engage in regulated activity with children under the age of 18 and vulnerable</w:t>
      </w:r>
      <w:r w:rsidRPr="00332860">
        <w:rPr>
          <w:spacing w:val="-4"/>
          <w:sz w:val="24"/>
          <w:szCs w:val="24"/>
        </w:rPr>
        <w:t xml:space="preserve"> </w:t>
      </w:r>
      <w:r w:rsidRPr="00332860">
        <w:rPr>
          <w:sz w:val="24"/>
          <w:szCs w:val="24"/>
        </w:rPr>
        <w:t>adults</w:t>
      </w:r>
    </w:p>
    <w:p w14:paraId="0D09B2C6" w14:textId="77777777" w:rsidR="002940F4" w:rsidRPr="00332860" w:rsidRDefault="002940F4" w:rsidP="00D72BED">
      <w:pPr>
        <w:pStyle w:val="ListParagraph"/>
        <w:numPr>
          <w:ilvl w:val="1"/>
          <w:numId w:val="1"/>
        </w:numPr>
        <w:tabs>
          <w:tab w:val="left" w:pos="1388"/>
          <w:tab w:val="left" w:pos="1389"/>
        </w:tabs>
        <w:spacing w:line="276" w:lineRule="auto"/>
        <w:jc w:val="left"/>
        <w:rPr>
          <w:sz w:val="24"/>
          <w:szCs w:val="24"/>
        </w:rPr>
      </w:pPr>
      <w:r w:rsidRPr="00332860">
        <w:rPr>
          <w:sz w:val="24"/>
          <w:szCs w:val="24"/>
        </w:rPr>
        <w:t>An approach to safeguarding aimed at reducing risk and promoting safety</w:t>
      </w:r>
      <w:r w:rsidRPr="00332860">
        <w:rPr>
          <w:spacing w:val="-10"/>
          <w:sz w:val="24"/>
          <w:szCs w:val="24"/>
        </w:rPr>
        <w:t xml:space="preserve"> </w:t>
      </w:r>
      <w:r w:rsidRPr="00332860">
        <w:rPr>
          <w:sz w:val="24"/>
          <w:szCs w:val="24"/>
        </w:rPr>
        <w:t>across</w:t>
      </w:r>
    </w:p>
    <w:p w14:paraId="481C0FB3" w14:textId="77777777" w:rsidR="002940F4" w:rsidRPr="00332860" w:rsidRDefault="002940F4" w:rsidP="00D72BED">
      <w:pPr>
        <w:pStyle w:val="BodyText"/>
        <w:spacing w:line="276" w:lineRule="auto"/>
        <w:ind w:left="1388"/>
        <w:rPr>
          <w:sz w:val="24"/>
          <w:szCs w:val="24"/>
        </w:rPr>
      </w:pPr>
      <w:r w:rsidRPr="00332860">
        <w:rPr>
          <w:sz w:val="24"/>
          <w:szCs w:val="24"/>
        </w:rPr>
        <w:t>the University.</w:t>
      </w:r>
    </w:p>
    <w:p w14:paraId="77932196" w14:textId="77777777" w:rsidR="002940F4" w:rsidRPr="00332860" w:rsidRDefault="002940F4" w:rsidP="00D72BED">
      <w:pPr>
        <w:pStyle w:val="ListParagraph"/>
        <w:numPr>
          <w:ilvl w:val="1"/>
          <w:numId w:val="1"/>
        </w:numPr>
        <w:tabs>
          <w:tab w:val="left" w:pos="1388"/>
          <w:tab w:val="left" w:pos="1389"/>
        </w:tabs>
        <w:spacing w:line="276" w:lineRule="auto"/>
        <w:ind w:right="642"/>
        <w:jc w:val="left"/>
        <w:rPr>
          <w:sz w:val="24"/>
          <w:szCs w:val="24"/>
        </w:rPr>
      </w:pPr>
      <w:r w:rsidRPr="00332860">
        <w:rPr>
          <w:sz w:val="24"/>
          <w:szCs w:val="24"/>
        </w:rPr>
        <w:t>The policy is reviewed regularly and continues to meet the expectation of relevant guidance and legislation including; Prevent Duty Guidance for England and Wales (2015); Counter Terrorism and Security Act (2015); Co-operating where appropriate with those bodies that have duties under the Children Act 1989, 2004 &amp; 2006; Safeguarding Vulnerable Groups Act</w:t>
      </w:r>
      <w:r w:rsidRPr="00332860">
        <w:rPr>
          <w:spacing w:val="-1"/>
          <w:sz w:val="24"/>
          <w:szCs w:val="24"/>
        </w:rPr>
        <w:t xml:space="preserve"> </w:t>
      </w:r>
      <w:r w:rsidRPr="00332860">
        <w:rPr>
          <w:sz w:val="24"/>
          <w:szCs w:val="24"/>
        </w:rPr>
        <w:t>2006.</w:t>
      </w:r>
    </w:p>
    <w:p w14:paraId="627C7658" w14:textId="77777777" w:rsidR="002940F4" w:rsidRPr="00D72BED" w:rsidRDefault="002940F4" w:rsidP="00D72BED">
      <w:pPr>
        <w:pStyle w:val="BodyText"/>
        <w:spacing w:line="276" w:lineRule="auto"/>
        <w:rPr>
          <w:sz w:val="24"/>
          <w:szCs w:val="24"/>
        </w:rPr>
      </w:pPr>
    </w:p>
    <w:p w14:paraId="5BD4FBBD" w14:textId="77777777" w:rsidR="002940F4" w:rsidRPr="004D5206" w:rsidRDefault="002940F4" w:rsidP="00D72BED">
      <w:pPr>
        <w:pStyle w:val="NormalWeb"/>
        <w:shd w:val="clear" w:color="auto" w:fill="FFFFFF"/>
        <w:spacing w:before="0" w:beforeAutospacing="0" w:after="0" w:afterAutospacing="0" w:line="276" w:lineRule="auto"/>
        <w:ind w:left="1134" w:hanging="850"/>
        <w:rPr>
          <w:rFonts w:ascii="Arial" w:hAnsi="Arial" w:cs="Arial"/>
          <w:color w:val="383838"/>
        </w:rPr>
      </w:pPr>
      <w:r w:rsidRPr="004D5206">
        <w:rPr>
          <w:rFonts w:ascii="Arial" w:hAnsi="Arial" w:cs="Arial"/>
          <w:color w:val="383838"/>
        </w:rPr>
        <w:t>1.2</w:t>
      </w:r>
      <w:r w:rsidRPr="004D5206">
        <w:rPr>
          <w:rFonts w:ascii="Arial" w:hAnsi="Arial" w:cs="Arial"/>
          <w:color w:val="383838"/>
        </w:rPr>
        <w:tab/>
        <w:t xml:space="preserve">We recognise that we have a fundamental responsibility to provide an environment in which individuals of all ages, whether staff, student, </w:t>
      </w:r>
      <w:proofErr w:type="gramStart"/>
      <w:r w:rsidRPr="004D5206">
        <w:rPr>
          <w:rFonts w:ascii="Arial" w:hAnsi="Arial" w:cs="Arial"/>
          <w:color w:val="383838"/>
        </w:rPr>
        <w:t>apprentice</w:t>
      </w:r>
      <w:proofErr w:type="gramEnd"/>
      <w:r w:rsidRPr="004D5206">
        <w:rPr>
          <w:rFonts w:ascii="Arial" w:hAnsi="Arial" w:cs="Arial"/>
          <w:color w:val="383838"/>
        </w:rPr>
        <w:t xml:space="preserve"> or visitor, may work, learn and develop in a safe environment. </w:t>
      </w:r>
    </w:p>
    <w:p w14:paraId="14CA5F79" w14:textId="77777777" w:rsidR="002940F4" w:rsidRPr="00D72BED" w:rsidRDefault="002940F4" w:rsidP="00D72BED">
      <w:pPr>
        <w:pStyle w:val="NormalWeb"/>
        <w:shd w:val="clear" w:color="auto" w:fill="FFFFFF"/>
        <w:spacing w:before="0" w:beforeAutospacing="0" w:after="0" w:afterAutospacing="0" w:line="276" w:lineRule="auto"/>
        <w:ind w:left="1134" w:hanging="850"/>
        <w:rPr>
          <w:rFonts w:ascii="Arial" w:hAnsi="Arial" w:cs="Arial"/>
          <w:color w:val="383838"/>
        </w:rPr>
      </w:pPr>
      <w:r w:rsidRPr="004D5206">
        <w:rPr>
          <w:rFonts w:ascii="Arial" w:hAnsi="Arial" w:cs="Arial"/>
          <w:color w:val="383838"/>
        </w:rPr>
        <w:t>1.3</w:t>
      </w:r>
      <w:r w:rsidRPr="004D5206">
        <w:rPr>
          <w:rFonts w:ascii="Arial" w:hAnsi="Arial" w:cs="Arial"/>
          <w:color w:val="383838"/>
        </w:rPr>
        <w:tab/>
        <w:t>This policy goes beyond the University’s basic legal obligations and seeks to reflect general safeguarding guidance and good practice relating to the higher education sector.</w:t>
      </w:r>
    </w:p>
    <w:p w14:paraId="2757D095" w14:textId="77777777" w:rsidR="002940F4" w:rsidRPr="00D72BED" w:rsidRDefault="002940F4" w:rsidP="00D72BED">
      <w:pPr>
        <w:pStyle w:val="BodyText"/>
        <w:spacing w:line="276" w:lineRule="auto"/>
        <w:rPr>
          <w:sz w:val="24"/>
          <w:szCs w:val="24"/>
        </w:rPr>
      </w:pPr>
    </w:p>
    <w:p w14:paraId="6EE99FD8" w14:textId="0D1A0CA0" w:rsidR="002940F4" w:rsidRPr="00D72BED" w:rsidRDefault="000523E2" w:rsidP="00077159">
      <w:pPr>
        <w:pStyle w:val="Heading1"/>
      </w:pPr>
      <w:r w:rsidRPr="00D72BED">
        <w:t>SCOPE</w:t>
      </w:r>
    </w:p>
    <w:p w14:paraId="13A618C2" w14:textId="77777777" w:rsidR="002940F4" w:rsidRPr="00D72BED" w:rsidRDefault="002940F4" w:rsidP="00D72BED">
      <w:pPr>
        <w:pStyle w:val="BodyText"/>
        <w:spacing w:line="276" w:lineRule="auto"/>
        <w:rPr>
          <w:b/>
          <w:sz w:val="24"/>
          <w:szCs w:val="24"/>
        </w:rPr>
      </w:pPr>
    </w:p>
    <w:p w14:paraId="6610848B" w14:textId="135458DA" w:rsidR="002940F4" w:rsidRPr="00332860" w:rsidRDefault="002940F4" w:rsidP="00332860">
      <w:pPr>
        <w:pStyle w:val="ListParagraph"/>
        <w:numPr>
          <w:ilvl w:val="1"/>
          <w:numId w:val="4"/>
        </w:numPr>
        <w:tabs>
          <w:tab w:val="left" w:pos="1041"/>
        </w:tabs>
        <w:spacing w:line="276" w:lineRule="auto"/>
        <w:ind w:right="615"/>
        <w:rPr>
          <w:sz w:val="24"/>
          <w:szCs w:val="24"/>
        </w:rPr>
      </w:pPr>
      <w:r w:rsidRPr="00332860">
        <w:rPr>
          <w:sz w:val="24"/>
          <w:szCs w:val="24"/>
        </w:rPr>
        <w:t>These procedures set out the arrangements the University has put in place to safeguard children (i.e. under 18 years old) and/or vulnerable adults (defined as “vulnerable adults” in accordance with UK legislation currently in force) within the University</w:t>
      </w:r>
      <w:r w:rsidRPr="00332860">
        <w:rPr>
          <w:spacing w:val="-2"/>
          <w:sz w:val="24"/>
          <w:szCs w:val="24"/>
        </w:rPr>
        <w:t xml:space="preserve"> </w:t>
      </w:r>
      <w:r w:rsidRPr="00332860">
        <w:rPr>
          <w:sz w:val="24"/>
          <w:szCs w:val="24"/>
        </w:rPr>
        <w:t>community.</w:t>
      </w:r>
    </w:p>
    <w:p w14:paraId="22B9BFEF" w14:textId="77777777" w:rsidR="002940F4" w:rsidRPr="00D72BED" w:rsidRDefault="002940F4" w:rsidP="00D72BED">
      <w:pPr>
        <w:pStyle w:val="BodyText"/>
        <w:spacing w:line="276" w:lineRule="auto"/>
        <w:rPr>
          <w:sz w:val="24"/>
          <w:szCs w:val="24"/>
        </w:rPr>
      </w:pPr>
    </w:p>
    <w:p w14:paraId="4B04FBD4" w14:textId="47A0F554" w:rsidR="002940F4" w:rsidRPr="00332860" w:rsidRDefault="002940F4" w:rsidP="00332860">
      <w:pPr>
        <w:pStyle w:val="ListParagraph"/>
        <w:numPr>
          <w:ilvl w:val="1"/>
          <w:numId w:val="4"/>
        </w:numPr>
        <w:tabs>
          <w:tab w:val="left" w:pos="1041"/>
        </w:tabs>
        <w:spacing w:line="276" w:lineRule="auto"/>
        <w:ind w:right="622"/>
        <w:rPr>
          <w:sz w:val="24"/>
          <w:szCs w:val="24"/>
        </w:rPr>
      </w:pPr>
      <w:r w:rsidRPr="00332860">
        <w:rPr>
          <w:sz w:val="24"/>
          <w:szCs w:val="24"/>
        </w:rPr>
        <w:t xml:space="preserve">The University’s approach reflects the legislative context </w:t>
      </w:r>
      <w:proofErr w:type="gramStart"/>
      <w:r w:rsidRPr="00332860">
        <w:rPr>
          <w:sz w:val="24"/>
          <w:szCs w:val="24"/>
        </w:rPr>
        <w:t>and also</w:t>
      </w:r>
      <w:proofErr w:type="gramEnd"/>
      <w:r w:rsidRPr="00332860">
        <w:rPr>
          <w:sz w:val="24"/>
          <w:szCs w:val="24"/>
        </w:rPr>
        <w:t xml:space="preserve"> takes account of relevant guidance and good practice relating to the education sector. The following issues and activities are within the scope of this</w:t>
      </w:r>
      <w:r w:rsidRPr="00332860">
        <w:rPr>
          <w:spacing w:val="-5"/>
          <w:sz w:val="24"/>
          <w:szCs w:val="24"/>
        </w:rPr>
        <w:t xml:space="preserve"> </w:t>
      </w:r>
      <w:r w:rsidRPr="00332860">
        <w:rPr>
          <w:sz w:val="24"/>
          <w:szCs w:val="24"/>
        </w:rPr>
        <w:t>policy:</w:t>
      </w:r>
    </w:p>
    <w:p w14:paraId="193DE336" w14:textId="77777777" w:rsidR="002940F4" w:rsidRPr="00D72BED" w:rsidRDefault="002940F4" w:rsidP="00D72BED">
      <w:pPr>
        <w:pStyle w:val="BodyText"/>
        <w:spacing w:line="276" w:lineRule="auto"/>
        <w:rPr>
          <w:sz w:val="24"/>
          <w:szCs w:val="24"/>
        </w:rPr>
      </w:pPr>
    </w:p>
    <w:p w14:paraId="7642575F" w14:textId="77777777" w:rsidR="002940F4" w:rsidRPr="00D72BED" w:rsidRDefault="002940F4" w:rsidP="00332860">
      <w:pPr>
        <w:pStyle w:val="ListParagraph"/>
        <w:numPr>
          <w:ilvl w:val="2"/>
          <w:numId w:val="4"/>
        </w:numPr>
        <w:tabs>
          <w:tab w:val="left" w:pos="1390"/>
          <w:tab w:val="left" w:pos="1391"/>
        </w:tabs>
        <w:spacing w:line="276" w:lineRule="auto"/>
        <w:ind w:left="1752"/>
        <w:jc w:val="left"/>
        <w:rPr>
          <w:sz w:val="24"/>
          <w:szCs w:val="24"/>
        </w:rPr>
      </w:pPr>
      <w:r w:rsidRPr="00D72BED">
        <w:rPr>
          <w:sz w:val="24"/>
          <w:szCs w:val="24"/>
        </w:rPr>
        <w:t>Outreach and recruitment activities involving children or vulnerable</w:t>
      </w:r>
      <w:r w:rsidRPr="00D72BED">
        <w:rPr>
          <w:spacing w:val="-1"/>
          <w:sz w:val="24"/>
          <w:szCs w:val="24"/>
        </w:rPr>
        <w:t xml:space="preserve"> </w:t>
      </w:r>
      <w:r w:rsidRPr="00D72BED">
        <w:rPr>
          <w:sz w:val="24"/>
          <w:szCs w:val="24"/>
        </w:rPr>
        <w:t>adults</w:t>
      </w:r>
    </w:p>
    <w:p w14:paraId="6A1EBFA9" w14:textId="32C2839B"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Work placements involving children or vulnerable adults (including in Faculties / operational</w:t>
      </w:r>
      <w:r w:rsidRPr="00D72BED">
        <w:rPr>
          <w:spacing w:val="-1"/>
          <w:sz w:val="24"/>
          <w:szCs w:val="24"/>
        </w:rPr>
        <w:t xml:space="preserve"> </w:t>
      </w:r>
      <w:r w:rsidRPr="00D72BED">
        <w:rPr>
          <w:sz w:val="24"/>
          <w:szCs w:val="24"/>
        </w:rPr>
        <w:t>departments)</w:t>
      </w:r>
      <w:r w:rsidR="001D08CE" w:rsidRPr="00D72BED">
        <w:rPr>
          <w:sz w:val="24"/>
          <w:szCs w:val="24"/>
        </w:rPr>
        <w:t xml:space="preserve"> including Turing and Taith placements</w:t>
      </w:r>
    </w:p>
    <w:p w14:paraId="38ABA2D1"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lastRenderedPageBreak/>
        <w:t>The admission of students under the age of 18 at the date of</w:t>
      </w:r>
      <w:r w:rsidRPr="00D72BED">
        <w:rPr>
          <w:spacing w:val="-9"/>
          <w:sz w:val="24"/>
          <w:szCs w:val="24"/>
        </w:rPr>
        <w:t xml:space="preserve"> </w:t>
      </w:r>
      <w:r w:rsidRPr="00D72BED">
        <w:rPr>
          <w:sz w:val="24"/>
          <w:szCs w:val="24"/>
        </w:rPr>
        <w:t>enrolment</w:t>
      </w:r>
    </w:p>
    <w:p w14:paraId="2B91FF66"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University</w:t>
      </w:r>
      <w:r w:rsidRPr="00D72BED">
        <w:rPr>
          <w:spacing w:val="-9"/>
          <w:sz w:val="24"/>
          <w:szCs w:val="24"/>
        </w:rPr>
        <w:t xml:space="preserve"> </w:t>
      </w:r>
      <w:r w:rsidRPr="00D72BED">
        <w:rPr>
          <w:sz w:val="24"/>
          <w:szCs w:val="24"/>
        </w:rPr>
        <w:t>accommodation</w:t>
      </w:r>
      <w:r w:rsidRPr="00D72BED">
        <w:rPr>
          <w:spacing w:val="-10"/>
          <w:sz w:val="24"/>
          <w:szCs w:val="24"/>
        </w:rPr>
        <w:t xml:space="preserve"> </w:t>
      </w:r>
      <w:r w:rsidRPr="00D72BED">
        <w:rPr>
          <w:sz w:val="24"/>
          <w:szCs w:val="24"/>
        </w:rPr>
        <w:t>for</w:t>
      </w:r>
      <w:r w:rsidRPr="00D72BED">
        <w:rPr>
          <w:spacing w:val="-7"/>
          <w:sz w:val="24"/>
          <w:szCs w:val="24"/>
        </w:rPr>
        <w:t xml:space="preserve"> </w:t>
      </w:r>
      <w:r w:rsidRPr="00D72BED">
        <w:rPr>
          <w:sz w:val="24"/>
          <w:szCs w:val="24"/>
        </w:rPr>
        <w:t>students</w:t>
      </w:r>
      <w:r w:rsidRPr="00D72BED">
        <w:rPr>
          <w:spacing w:val="-7"/>
          <w:sz w:val="24"/>
          <w:szCs w:val="24"/>
        </w:rPr>
        <w:t xml:space="preserve"> </w:t>
      </w:r>
      <w:r w:rsidRPr="00D72BED">
        <w:rPr>
          <w:sz w:val="24"/>
          <w:szCs w:val="24"/>
        </w:rPr>
        <w:t>under</w:t>
      </w:r>
      <w:r w:rsidRPr="00D72BED">
        <w:rPr>
          <w:spacing w:val="-9"/>
          <w:sz w:val="24"/>
          <w:szCs w:val="24"/>
        </w:rPr>
        <w:t xml:space="preserve"> </w:t>
      </w:r>
      <w:r w:rsidRPr="00D72BED">
        <w:rPr>
          <w:sz w:val="24"/>
          <w:szCs w:val="24"/>
        </w:rPr>
        <w:t>the</w:t>
      </w:r>
      <w:r w:rsidRPr="00D72BED">
        <w:rPr>
          <w:spacing w:val="-13"/>
          <w:sz w:val="24"/>
          <w:szCs w:val="24"/>
        </w:rPr>
        <w:t xml:space="preserve"> </w:t>
      </w:r>
      <w:r w:rsidRPr="00D72BED">
        <w:rPr>
          <w:sz w:val="24"/>
          <w:szCs w:val="24"/>
        </w:rPr>
        <w:t>age</w:t>
      </w:r>
      <w:r w:rsidRPr="00D72BED">
        <w:rPr>
          <w:spacing w:val="-10"/>
          <w:sz w:val="24"/>
          <w:szCs w:val="24"/>
        </w:rPr>
        <w:t xml:space="preserve"> </w:t>
      </w:r>
      <w:r w:rsidRPr="00D72BED">
        <w:rPr>
          <w:sz w:val="24"/>
          <w:szCs w:val="24"/>
        </w:rPr>
        <w:t>of</w:t>
      </w:r>
      <w:r w:rsidRPr="00D72BED">
        <w:rPr>
          <w:spacing w:val="-7"/>
          <w:sz w:val="24"/>
          <w:szCs w:val="24"/>
        </w:rPr>
        <w:t xml:space="preserve"> </w:t>
      </w:r>
      <w:r w:rsidRPr="00D72BED">
        <w:rPr>
          <w:sz w:val="24"/>
          <w:szCs w:val="24"/>
        </w:rPr>
        <w:t>18</w:t>
      </w:r>
      <w:r w:rsidRPr="00D72BED">
        <w:rPr>
          <w:spacing w:val="-8"/>
          <w:sz w:val="24"/>
          <w:szCs w:val="24"/>
        </w:rPr>
        <w:t xml:space="preserve"> </w:t>
      </w:r>
      <w:r w:rsidRPr="00D72BED">
        <w:rPr>
          <w:sz w:val="24"/>
          <w:szCs w:val="24"/>
        </w:rPr>
        <w:t>at</w:t>
      </w:r>
      <w:r w:rsidRPr="00D72BED">
        <w:rPr>
          <w:spacing w:val="-9"/>
          <w:sz w:val="24"/>
          <w:szCs w:val="24"/>
        </w:rPr>
        <w:t xml:space="preserve"> </w:t>
      </w:r>
      <w:r w:rsidRPr="00D72BED">
        <w:rPr>
          <w:sz w:val="24"/>
          <w:szCs w:val="24"/>
        </w:rPr>
        <w:t>the</w:t>
      </w:r>
      <w:r w:rsidRPr="00D72BED">
        <w:rPr>
          <w:spacing w:val="-11"/>
          <w:sz w:val="24"/>
          <w:szCs w:val="24"/>
        </w:rPr>
        <w:t xml:space="preserve"> </w:t>
      </w:r>
      <w:r w:rsidRPr="00D72BED">
        <w:rPr>
          <w:sz w:val="24"/>
          <w:szCs w:val="24"/>
        </w:rPr>
        <w:t>date</w:t>
      </w:r>
      <w:r w:rsidRPr="00D72BED">
        <w:rPr>
          <w:spacing w:val="-10"/>
          <w:sz w:val="24"/>
          <w:szCs w:val="24"/>
        </w:rPr>
        <w:t xml:space="preserve"> </w:t>
      </w:r>
      <w:r w:rsidRPr="00D72BED">
        <w:rPr>
          <w:sz w:val="24"/>
          <w:szCs w:val="24"/>
        </w:rPr>
        <w:t>of</w:t>
      </w:r>
      <w:r w:rsidRPr="00D72BED">
        <w:rPr>
          <w:spacing w:val="-9"/>
          <w:sz w:val="24"/>
          <w:szCs w:val="24"/>
        </w:rPr>
        <w:t xml:space="preserve"> </w:t>
      </w:r>
      <w:r w:rsidRPr="00D72BED">
        <w:rPr>
          <w:sz w:val="24"/>
          <w:szCs w:val="24"/>
        </w:rPr>
        <w:t>taking</w:t>
      </w:r>
      <w:r w:rsidRPr="00D72BED">
        <w:rPr>
          <w:spacing w:val="-6"/>
          <w:sz w:val="24"/>
          <w:szCs w:val="24"/>
        </w:rPr>
        <w:t xml:space="preserve"> </w:t>
      </w:r>
      <w:r w:rsidRPr="00D72BED">
        <w:rPr>
          <w:sz w:val="24"/>
          <w:szCs w:val="24"/>
        </w:rPr>
        <w:t>up residence</w:t>
      </w:r>
    </w:p>
    <w:p w14:paraId="1AFFACDF"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Student support and</w:t>
      </w:r>
      <w:r w:rsidRPr="00D72BED">
        <w:rPr>
          <w:spacing w:val="-2"/>
          <w:sz w:val="24"/>
          <w:szCs w:val="24"/>
        </w:rPr>
        <w:t xml:space="preserve"> </w:t>
      </w:r>
      <w:r w:rsidRPr="00D72BED">
        <w:rPr>
          <w:sz w:val="24"/>
          <w:szCs w:val="24"/>
        </w:rPr>
        <w:t>services</w:t>
      </w:r>
    </w:p>
    <w:p w14:paraId="5D979F0E"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Sports</w:t>
      </w:r>
      <w:r w:rsidRPr="00D72BED">
        <w:rPr>
          <w:spacing w:val="-5"/>
          <w:sz w:val="24"/>
          <w:szCs w:val="24"/>
        </w:rPr>
        <w:t xml:space="preserve"> </w:t>
      </w:r>
      <w:r w:rsidRPr="00D72BED">
        <w:rPr>
          <w:sz w:val="24"/>
          <w:szCs w:val="24"/>
        </w:rPr>
        <w:t>facilities</w:t>
      </w:r>
    </w:p>
    <w:p w14:paraId="1CBDD732"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Activities in</w:t>
      </w:r>
      <w:r w:rsidRPr="00D72BED">
        <w:rPr>
          <w:spacing w:val="-1"/>
          <w:sz w:val="24"/>
          <w:szCs w:val="24"/>
        </w:rPr>
        <w:t xml:space="preserve"> </w:t>
      </w:r>
      <w:r w:rsidRPr="00D72BED">
        <w:rPr>
          <w:sz w:val="24"/>
          <w:szCs w:val="24"/>
        </w:rPr>
        <w:t>Schools</w:t>
      </w:r>
    </w:p>
    <w:p w14:paraId="39F55D59"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Little</w:t>
      </w:r>
      <w:r w:rsidRPr="00D72BED">
        <w:rPr>
          <w:spacing w:val="-1"/>
          <w:sz w:val="24"/>
          <w:szCs w:val="24"/>
        </w:rPr>
        <w:t xml:space="preserve"> </w:t>
      </w:r>
      <w:r w:rsidRPr="00D72BED">
        <w:rPr>
          <w:sz w:val="24"/>
          <w:szCs w:val="24"/>
        </w:rPr>
        <w:t>Scholars</w:t>
      </w:r>
    </w:p>
    <w:p w14:paraId="150B046A" w14:textId="4A289486"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Xplore!</w:t>
      </w:r>
    </w:p>
    <w:p w14:paraId="62B50B41" w14:textId="77777777" w:rsidR="002940F4" w:rsidRPr="00D72BED" w:rsidRDefault="002940F4" w:rsidP="00332860">
      <w:pPr>
        <w:pStyle w:val="ListParagraph"/>
        <w:numPr>
          <w:ilvl w:val="2"/>
          <w:numId w:val="4"/>
        </w:numPr>
        <w:tabs>
          <w:tab w:val="left" w:pos="1390"/>
          <w:tab w:val="left" w:pos="1391"/>
        </w:tabs>
        <w:spacing w:line="276" w:lineRule="auto"/>
        <w:ind w:left="1752" w:right="618"/>
        <w:jc w:val="left"/>
        <w:rPr>
          <w:sz w:val="24"/>
          <w:szCs w:val="24"/>
        </w:rPr>
      </w:pPr>
      <w:r w:rsidRPr="00D72BED">
        <w:rPr>
          <w:sz w:val="24"/>
          <w:szCs w:val="24"/>
        </w:rPr>
        <w:t>Staff employment</w:t>
      </w:r>
      <w:r w:rsidRPr="00D72BED">
        <w:rPr>
          <w:spacing w:val="3"/>
          <w:sz w:val="24"/>
          <w:szCs w:val="24"/>
        </w:rPr>
        <w:t xml:space="preserve"> </w:t>
      </w:r>
      <w:r w:rsidRPr="00D72BED">
        <w:rPr>
          <w:sz w:val="24"/>
          <w:szCs w:val="24"/>
        </w:rPr>
        <w:t>issues</w:t>
      </w:r>
    </w:p>
    <w:p w14:paraId="3E132A14" w14:textId="77777777" w:rsidR="00332860" w:rsidRDefault="00332860" w:rsidP="00D72BED">
      <w:pPr>
        <w:pStyle w:val="BodyText"/>
        <w:spacing w:line="276" w:lineRule="auto"/>
        <w:ind w:left="1398" w:right="556"/>
        <w:rPr>
          <w:sz w:val="24"/>
          <w:szCs w:val="24"/>
        </w:rPr>
      </w:pPr>
    </w:p>
    <w:p w14:paraId="567DB805" w14:textId="0DDEF96B" w:rsidR="002940F4" w:rsidRPr="00D72BED" w:rsidRDefault="002940F4" w:rsidP="00332860">
      <w:pPr>
        <w:pStyle w:val="BodyText"/>
        <w:spacing w:line="276" w:lineRule="auto"/>
        <w:ind w:right="556"/>
        <w:rPr>
          <w:sz w:val="24"/>
          <w:szCs w:val="24"/>
        </w:rPr>
      </w:pPr>
      <w:r w:rsidRPr="00D72BED">
        <w:rPr>
          <w:sz w:val="24"/>
          <w:szCs w:val="24"/>
        </w:rPr>
        <w:t>The University’s policy is supported by a series of operating procedures relating to the above activities.</w:t>
      </w:r>
    </w:p>
    <w:p w14:paraId="300977E0" w14:textId="77777777" w:rsidR="009036B4" w:rsidRPr="00D72BED" w:rsidRDefault="009036B4" w:rsidP="00D72BED">
      <w:pPr>
        <w:pStyle w:val="BodyText"/>
        <w:spacing w:line="276" w:lineRule="auto"/>
        <w:ind w:left="1398" w:right="556"/>
        <w:rPr>
          <w:sz w:val="24"/>
          <w:szCs w:val="24"/>
        </w:rPr>
      </w:pPr>
    </w:p>
    <w:p w14:paraId="7648A0F7" w14:textId="77777777" w:rsidR="009036B4" w:rsidRPr="004D5206" w:rsidRDefault="009036B4" w:rsidP="00D72BED">
      <w:pPr>
        <w:widowControl/>
        <w:shd w:val="clear" w:color="auto" w:fill="FFFFFF"/>
        <w:autoSpaceDE/>
        <w:autoSpaceDN/>
        <w:spacing w:line="276" w:lineRule="auto"/>
        <w:ind w:left="1134" w:right="614" w:hanging="850"/>
        <w:rPr>
          <w:rFonts w:eastAsia="Times New Roman"/>
          <w:sz w:val="24"/>
          <w:szCs w:val="24"/>
          <w:lang w:bidi="ar-SA"/>
        </w:rPr>
      </w:pPr>
      <w:r w:rsidRPr="004D5206">
        <w:rPr>
          <w:rFonts w:eastAsia="Times New Roman"/>
          <w:sz w:val="24"/>
          <w:szCs w:val="24"/>
          <w:lang w:bidi="ar-SA"/>
        </w:rPr>
        <w:t xml:space="preserve">2.3 </w:t>
      </w:r>
      <w:r w:rsidRPr="004D5206">
        <w:rPr>
          <w:rFonts w:eastAsia="Times New Roman"/>
          <w:sz w:val="24"/>
          <w:szCs w:val="24"/>
          <w:lang w:bidi="ar-SA"/>
        </w:rPr>
        <w:tab/>
        <w:t xml:space="preserve">The policy provides guidance on our internal </w:t>
      </w:r>
      <w:proofErr w:type="gramStart"/>
      <w:r w:rsidRPr="004D5206">
        <w:rPr>
          <w:rFonts w:eastAsia="Times New Roman"/>
          <w:sz w:val="24"/>
          <w:szCs w:val="24"/>
          <w:lang w:bidi="ar-SA"/>
        </w:rPr>
        <w:t>procedures, but</w:t>
      </w:r>
      <w:proofErr w:type="gramEnd"/>
      <w:r w:rsidRPr="004D5206">
        <w:rPr>
          <w:rFonts w:eastAsia="Times New Roman"/>
          <w:sz w:val="24"/>
          <w:szCs w:val="24"/>
          <w:lang w:bidi="ar-SA"/>
        </w:rPr>
        <w:t xml:space="preserve"> acknowledges that it may be appropriate in certain circumstances to report safeguarding concerns about children or Adults at Risk to a range of external agencies.</w:t>
      </w:r>
    </w:p>
    <w:p w14:paraId="5B5426B4" w14:textId="77777777" w:rsidR="009036B4" w:rsidRPr="00D72BED" w:rsidRDefault="009036B4" w:rsidP="00D72BED">
      <w:pPr>
        <w:widowControl/>
        <w:shd w:val="clear" w:color="auto" w:fill="FFFFFF"/>
        <w:autoSpaceDE/>
        <w:autoSpaceDN/>
        <w:spacing w:line="276" w:lineRule="auto"/>
        <w:ind w:left="1134" w:right="614" w:hanging="850"/>
        <w:rPr>
          <w:rFonts w:eastAsia="Times New Roman"/>
          <w:sz w:val="24"/>
          <w:szCs w:val="24"/>
          <w:lang w:bidi="ar-SA"/>
        </w:rPr>
      </w:pPr>
      <w:r w:rsidRPr="004D5206">
        <w:rPr>
          <w:rFonts w:eastAsia="Times New Roman"/>
          <w:sz w:val="24"/>
          <w:szCs w:val="24"/>
          <w:lang w:bidi="ar-SA"/>
        </w:rPr>
        <w:t xml:space="preserve">2.4 </w:t>
      </w:r>
      <w:r w:rsidRPr="004D5206">
        <w:rPr>
          <w:rFonts w:eastAsia="Times New Roman"/>
          <w:sz w:val="24"/>
          <w:szCs w:val="24"/>
          <w:lang w:bidi="ar-SA"/>
        </w:rPr>
        <w:tab/>
        <w:t xml:space="preserve">The University recognises that young people can be at risk of being drawn into extremist ideologies which can lead to a risk of radicalisation. In the context of University Safeguarding Policy, the risk of being drawn into extremist ideologies and radicalisation </w:t>
      </w:r>
      <w:proofErr w:type="gramStart"/>
      <w:r w:rsidRPr="004D5206">
        <w:rPr>
          <w:rFonts w:eastAsia="Times New Roman"/>
          <w:sz w:val="24"/>
          <w:szCs w:val="24"/>
          <w:lang w:bidi="ar-SA"/>
        </w:rPr>
        <w:t>is considered to be</w:t>
      </w:r>
      <w:proofErr w:type="gramEnd"/>
      <w:r w:rsidRPr="004D5206">
        <w:rPr>
          <w:rFonts w:eastAsia="Times New Roman"/>
          <w:sz w:val="24"/>
          <w:szCs w:val="24"/>
          <w:lang w:bidi="ar-SA"/>
        </w:rPr>
        <w:t xml:space="preserve"> a significant safeguarding concern which is of equal weight alongside other forms of abuse and mistreatment of children and Adults at Risk. A safeguarding concern of this nature would also fall within the scope of Prevent @ WGU (LINK)</w:t>
      </w:r>
      <w:r w:rsidRPr="00D72BED">
        <w:rPr>
          <w:rFonts w:eastAsia="Times New Roman"/>
          <w:sz w:val="24"/>
          <w:szCs w:val="24"/>
          <w:lang w:bidi="ar-SA"/>
        </w:rPr>
        <w:t xml:space="preserve"> </w:t>
      </w:r>
    </w:p>
    <w:p w14:paraId="13EA847C" w14:textId="77777777" w:rsidR="002940F4" w:rsidRPr="00D72BED" w:rsidRDefault="002940F4" w:rsidP="00D72BED">
      <w:pPr>
        <w:pStyle w:val="BodyText"/>
        <w:spacing w:line="276" w:lineRule="auto"/>
        <w:rPr>
          <w:sz w:val="24"/>
          <w:szCs w:val="24"/>
        </w:rPr>
      </w:pPr>
    </w:p>
    <w:p w14:paraId="26E93EC6" w14:textId="77777777" w:rsidR="002940F4" w:rsidRPr="00332860" w:rsidRDefault="002940F4" w:rsidP="00077159">
      <w:pPr>
        <w:pStyle w:val="Heading1"/>
      </w:pPr>
      <w:r w:rsidRPr="00332860">
        <w:t>IDENTIFYING SAFEGUARDING CONCERNS</w:t>
      </w:r>
    </w:p>
    <w:p w14:paraId="5D19EE78" w14:textId="77777777" w:rsidR="002940F4" w:rsidRPr="00D72BED" w:rsidRDefault="002940F4" w:rsidP="00D72BED">
      <w:pPr>
        <w:pStyle w:val="BodyText"/>
        <w:spacing w:line="276" w:lineRule="auto"/>
        <w:rPr>
          <w:b/>
          <w:sz w:val="24"/>
          <w:szCs w:val="24"/>
        </w:rPr>
      </w:pPr>
    </w:p>
    <w:p w14:paraId="46DE68CE" w14:textId="77777777" w:rsidR="002940F4" w:rsidRPr="00D72BED" w:rsidRDefault="002940F4" w:rsidP="00D72BED">
      <w:pPr>
        <w:pStyle w:val="BodyText"/>
        <w:spacing w:line="276" w:lineRule="auto"/>
        <w:ind w:left="320"/>
        <w:rPr>
          <w:sz w:val="24"/>
          <w:szCs w:val="24"/>
        </w:rPr>
      </w:pPr>
      <w:r w:rsidRPr="00D72BED">
        <w:rPr>
          <w:sz w:val="24"/>
          <w:szCs w:val="24"/>
        </w:rPr>
        <w:t>Key Principles:</w:t>
      </w:r>
    </w:p>
    <w:p w14:paraId="5D67804D" w14:textId="77777777" w:rsidR="002940F4" w:rsidRPr="00D72BED" w:rsidRDefault="002940F4" w:rsidP="00D72BED">
      <w:pPr>
        <w:pStyle w:val="BodyText"/>
        <w:spacing w:line="276" w:lineRule="auto"/>
        <w:rPr>
          <w:sz w:val="24"/>
          <w:szCs w:val="24"/>
        </w:rPr>
      </w:pPr>
    </w:p>
    <w:p w14:paraId="66B1DF2A" w14:textId="77777777" w:rsidR="002940F4" w:rsidRPr="00D72BED" w:rsidRDefault="002940F4" w:rsidP="00332860">
      <w:pPr>
        <w:pStyle w:val="ListParagraph"/>
        <w:numPr>
          <w:ilvl w:val="1"/>
          <w:numId w:val="4"/>
        </w:numPr>
        <w:tabs>
          <w:tab w:val="left" w:pos="1041"/>
        </w:tabs>
        <w:spacing w:line="276" w:lineRule="auto"/>
        <w:ind w:right="614" w:hanging="614"/>
        <w:jc w:val="left"/>
        <w:rPr>
          <w:sz w:val="24"/>
          <w:szCs w:val="24"/>
        </w:rPr>
      </w:pPr>
      <w:r w:rsidRPr="00D72BED">
        <w:rPr>
          <w:sz w:val="24"/>
          <w:szCs w:val="24"/>
        </w:rPr>
        <w:t>The</w:t>
      </w:r>
      <w:r w:rsidRPr="00D72BED">
        <w:rPr>
          <w:spacing w:val="-12"/>
          <w:sz w:val="24"/>
          <w:szCs w:val="24"/>
        </w:rPr>
        <w:t xml:space="preserve"> </w:t>
      </w:r>
      <w:r w:rsidRPr="00D72BED">
        <w:rPr>
          <w:sz w:val="24"/>
          <w:szCs w:val="24"/>
        </w:rPr>
        <w:t>University</w:t>
      </w:r>
      <w:r w:rsidRPr="00D72BED">
        <w:rPr>
          <w:spacing w:val="-8"/>
          <w:sz w:val="24"/>
          <w:szCs w:val="24"/>
        </w:rPr>
        <w:t xml:space="preserve"> </w:t>
      </w:r>
      <w:r w:rsidRPr="00D72BED">
        <w:rPr>
          <w:sz w:val="24"/>
          <w:szCs w:val="24"/>
        </w:rPr>
        <w:t>will</w:t>
      </w:r>
      <w:r w:rsidRPr="00D72BED">
        <w:rPr>
          <w:spacing w:val="-10"/>
          <w:sz w:val="24"/>
          <w:szCs w:val="24"/>
        </w:rPr>
        <w:t xml:space="preserve"> </w:t>
      </w:r>
      <w:r w:rsidRPr="00D72BED">
        <w:rPr>
          <w:sz w:val="24"/>
          <w:szCs w:val="24"/>
        </w:rPr>
        <w:t>take</w:t>
      </w:r>
      <w:r w:rsidRPr="00D72BED">
        <w:rPr>
          <w:spacing w:val="-11"/>
          <w:sz w:val="24"/>
          <w:szCs w:val="24"/>
        </w:rPr>
        <w:t xml:space="preserve"> </w:t>
      </w:r>
      <w:r w:rsidRPr="00D72BED">
        <w:rPr>
          <w:sz w:val="24"/>
          <w:szCs w:val="24"/>
        </w:rPr>
        <w:t>all</w:t>
      </w:r>
      <w:r w:rsidRPr="00D72BED">
        <w:rPr>
          <w:spacing w:val="-10"/>
          <w:sz w:val="24"/>
          <w:szCs w:val="24"/>
        </w:rPr>
        <w:t xml:space="preserve"> </w:t>
      </w:r>
      <w:r w:rsidRPr="00D72BED">
        <w:rPr>
          <w:sz w:val="24"/>
          <w:szCs w:val="24"/>
        </w:rPr>
        <w:t>safeguarding</w:t>
      </w:r>
      <w:r w:rsidRPr="00D72BED">
        <w:rPr>
          <w:spacing w:val="-8"/>
          <w:sz w:val="24"/>
          <w:szCs w:val="24"/>
        </w:rPr>
        <w:t xml:space="preserve"> </w:t>
      </w:r>
      <w:r w:rsidRPr="00D72BED">
        <w:rPr>
          <w:sz w:val="24"/>
          <w:szCs w:val="24"/>
        </w:rPr>
        <w:t>concerns</w:t>
      </w:r>
      <w:r w:rsidRPr="00D72BED">
        <w:rPr>
          <w:spacing w:val="-8"/>
          <w:sz w:val="24"/>
          <w:szCs w:val="24"/>
        </w:rPr>
        <w:t xml:space="preserve"> </w:t>
      </w:r>
      <w:r w:rsidRPr="00D72BED">
        <w:rPr>
          <w:sz w:val="24"/>
          <w:szCs w:val="24"/>
        </w:rPr>
        <w:t>including</w:t>
      </w:r>
      <w:r w:rsidRPr="00D72BED">
        <w:rPr>
          <w:spacing w:val="-7"/>
          <w:sz w:val="24"/>
          <w:szCs w:val="24"/>
        </w:rPr>
        <w:t xml:space="preserve"> </w:t>
      </w:r>
      <w:r w:rsidRPr="00D72BED">
        <w:rPr>
          <w:sz w:val="24"/>
          <w:szCs w:val="24"/>
        </w:rPr>
        <w:t>suspicions</w:t>
      </w:r>
      <w:r w:rsidRPr="00D72BED">
        <w:rPr>
          <w:spacing w:val="-8"/>
          <w:sz w:val="24"/>
          <w:szCs w:val="24"/>
        </w:rPr>
        <w:t xml:space="preserve"> </w:t>
      </w:r>
      <w:r w:rsidRPr="00D72BED">
        <w:rPr>
          <w:sz w:val="24"/>
          <w:szCs w:val="24"/>
        </w:rPr>
        <w:t>and</w:t>
      </w:r>
      <w:r w:rsidRPr="00D72BED">
        <w:rPr>
          <w:spacing w:val="-14"/>
          <w:sz w:val="24"/>
          <w:szCs w:val="24"/>
        </w:rPr>
        <w:t xml:space="preserve"> </w:t>
      </w:r>
      <w:r w:rsidRPr="00D72BED">
        <w:rPr>
          <w:sz w:val="24"/>
          <w:szCs w:val="24"/>
        </w:rPr>
        <w:t xml:space="preserve">allegations of exploitation, </w:t>
      </w:r>
      <w:proofErr w:type="gramStart"/>
      <w:r w:rsidRPr="00D72BED">
        <w:rPr>
          <w:sz w:val="24"/>
          <w:szCs w:val="24"/>
        </w:rPr>
        <w:t>harm</w:t>
      </w:r>
      <w:proofErr w:type="gramEnd"/>
      <w:r w:rsidRPr="00D72BED">
        <w:rPr>
          <w:sz w:val="24"/>
          <w:szCs w:val="24"/>
        </w:rPr>
        <w:t xml:space="preserve"> or abuse (including radicalisation) seriously and will report concerns</w:t>
      </w:r>
      <w:r w:rsidRPr="00D72BED">
        <w:rPr>
          <w:spacing w:val="-2"/>
          <w:sz w:val="24"/>
          <w:szCs w:val="24"/>
        </w:rPr>
        <w:t xml:space="preserve"> </w:t>
      </w:r>
      <w:r w:rsidRPr="00D72BED">
        <w:rPr>
          <w:sz w:val="24"/>
          <w:szCs w:val="24"/>
        </w:rPr>
        <w:t>promptly.</w:t>
      </w:r>
    </w:p>
    <w:p w14:paraId="50CB3C40" w14:textId="77777777" w:rsidR="002940F4" w:rsidRPr="00D72BED" w:rsidRDefault="002940F4" w:rsidP="00D72BED">
      <w:pPr>
        <w:pStyle w:val="BodyText"/>
        <w:spacing w:line="276" w:lineRule="auto"/>
        <w:rPr>
          <w:sz w:val="24"/>
          <w:szCs w:val="24"/>
        </w:rPr>
      </w:pPr>
    </w:p>
    <w:p w14:paraId="1FD355F8" w14:textId="77777777" w:rsidR="002940F4" w:rsidRPr="00D72BED" w:rsidRDefault="002940F4" w:rsidP="00332860">
      <w:pPr>
        <w:pStyle w:val="ListParagraph"/>
        <w:numPr>
          <w:ilvl w:val="1"/>
          <w:numId w:val="4"/>
        </w:numPr>
        <w:tabs>
          <w:tab w:val="left" w:pos="1029"/>
        </w:tabs>
        <w:spacing w:line="276" w:lineRule="auto"/>
        <w:ind w:right="621" w:hanging="708"/>
        <w:jc w:val="left"/>
        <w:rPr>
          <w:sz w:val="24"/>
          <w:szCs w:val="24"/>
        </w:rPr>
      </w:pPr>
      <w:r w:rsidRPr="00D72BED">
        <w:rPr>
          <w:sz w:val="24"/>
          <w:szCs w:val="24"/>
        </w:rPr>
        <w:t>The University will ensure that processes are in place to check the suitability of staff and students whose duties and responsibilities involve regular contact or</w:t>
      </w:r>
      <w:r w:rsidRPr="00D72BED">
        <w:rPr>
          <w:spacing w:val="60"/>
          <w:sz w:val="24"/>
          <w:szCs w:val="24"/>
        </w:rPr>
        <w:t xml:space="preserve"> </w:t>
      </w:r>
      <w:r w:rsidRPr="00D72BED">
        <w:rPr>
          <w:sz w:val="24"/>
          <w:szCs w:val="24"/>
        </w:rPr>
        <w:t>supervision</w:t>
      </w:r>
    </w:p>
    <w:p w14:paraId="0995C218" w14:textId="77777777" w:rsidR="002940F4" w:rsidRPr="00D72BED" w:rsidRDefault="002940F4" w:rsidP="00D72BED">
      <w:pPr>
        <w:pStyle w:val="BodyText"/>
        <w:spacing w:line="276" w:lineRule="auto"/>
        <w:ind w:left="1028" w:right="614"/>
        <w:rPr>
          <w:sz w:val="24"/>
          <w:szCs w:val="24"/>
        </w:rPr>
      </w:pPr>
      <w:r w:rsidRPr="00D72BED">
        <w:rPr>
          <w:sz w:val="24"/>
          <w:szCs w:val="24"/>
        </w:rPr>
        <w:t xml:space="preserve">of children or adults who may be vulnerable. The University will ensure that appropriate suitability checks are carried out in relation to staff and students including criminal record checks and other checks where appropriate. Details of these processes and checks can be found in the University’s Disclosure &amp; Barring Service (DBS) Procedure and the Recruitment and Employment of Ex-Offenders </w:t>
      </w:r>
      <w:r w:rsidRPr="00D72BED">
        <w:rPr>
          <w:sz w:val="24"/>
          <w:szCs w:val="24"/>
        </w:rPr>
        <w:lastRenderedPageBreak/>
        <w:t>Policy Statement.</w:t>
      </w:r>
    </w:p>
    <w:p w14:paraId="5143D2A2" w14:textId="77777777" w:rsidR="002940F4" w:rsidRPr="00D72BED" w:rsidRDefault="002940F4" w:rsidP="00D72BED">
      <w:pPr>
        <w:pStyle w:val="BodyText"/>
        <w:spacing w:line="276" w:lineRule="auto"/>
        <w:rPr>
          <w:sz w:val="24"/>
          <w:szCs w:val="24"/>
        </w:rPr>
      </w:pPr>
    </w:p>
    <w:p w14:paraId="31F4685E" w14:textId="77777777" w:rsidR="002940F4" w:rsidRPr="00D72BED" w:rsidRDefault="002940F4" w:rsidP="00332860">
      <w:pPr>
        <w:pStyle w:val="ListParagraph"/>
        <w:numPr>
          <w:ilvl w:val="1"/>
          <w:numId w:val="4"/>
        </w:numPr>
        <w:tabs>
          <w:tab w:val="left" w:pos="1041"/>
        </w:tabs>
        <w:spacing w:line="276" w:lineRule="auto"/>
        <w:ind w:right="623" w:hanging="756"/>
        <w:jc w:val="left"/>
        <w:rPr>
          <w:sz w:val="24"/>
          <w:szCs w:val="24"/>
        </w:rPr>
      </w:pPr>
      <w:r w:rsidRPr="00D72BED">
        <w:rPr>
          <w:sz w:val="24"/>
          <w:szCs w:val="24"/>
        </w:rPr>
        <w:t xml:space="preserve">Safeguarding referrals to the relevant statutory authority will be made </w:t>
      </w:r>
      <w:proofErr w:type="gramStart"/>
      <w:r w:rsidRPr="00D72BED">
        <w:rPr>
          <w:sz w:val="24"/>
          <w:szCs w:val="24"/>
        </w:rPr>
        <w:t>on the basis of</w:t>
      </w:r>
      <w:proofErr w:type="gramEnd"/>
      <w:r w:rsidRPr="00D72BED">
        <w:rPr>
          <w:sz w:val="24"/>
          <w:szCs w:val="24"/>
        </w:rPr>
        <w:t xml:space="preserve"> identified and considered</w:t>
      </w:r>
      <w:r w:rsidRPr="00D72BED">
        <w:rPr>
          <w:spacing w:val="-5"/>
          <w:sz w:val="24"/>
          <w:szCs w:val="24"/>
        </w:rPr>
        <w:t xml:space="preserve"> </w:t>
      </w:r>
      <w:r w:rsidRPr="00D72BED">
        <w:rPr>
          <w:sz w:val="24"/>
          <w:szCs w:val="24"/>
        </w:rPr>
        <w:t>risk.</w:t>
      </w:r>
    </w:p>
    <w:p w14:paraId="0854BDFC" w14:textId="77777777" w:rsidR="002940F4" w:rsidRPr="00D72BED" w:rsidRDefault="002940F4" w:rsidP="00D72BED">
      <w:pPr>
        <w:pStyle w:val="BodyText"/>
        <w:spacing w:line="276" w:lineRule="auto"/>
        <w:rPr>
          <w:sz w:val="24"/>
          <w:szCs w:val="24"/>
        </w:rPr>
      </w:pPr>
    </w:p>
    <w:p w14:paraId="36092C3D" w14:textId="77777777" w:rsidR="002940F4" w:rsidRPr="00D72BED" w:rsidRDefault="002940F4" w:rsidP="00332860">
      <w:pPr>
        <w:pStyle w:val="ListParagraph"/>
        <w:numPr>
          <w:ilvl w:val="1"/>
          <w:numId w:val="4"/>
        </w:numPr>
        <w:tabs>
          <w:tab w:val="left" w:pos="1041"/>
        </w:tabs>
        <w:spacing w:line="276" w:lineRule="auto"/>
        <w:ind w:right="612" w:hanging="756"/>
        <w:jc w:val="left"/>
        <w:rPr>
          <w:sz w:val="24"/>
          <w:szCs w:val="24"/>
        </w:rPr>
      </w:pPr>
      <w:r w:rsidRPr="00D72BED">
        <w:rPr>
          <w:sz w:val="24"/>
          <w:szCs w:val="24"/>
        </w:rPr>
        <w:t>University</w:t>
      </w:r>
      <w:r w:rsidRPr="00D72BED">
        <w:rPr>
          <w:spacing w:val="-14"/>
          <w:sz w:val="24"/>
          <w:szCs w:val="24"/>
        </w:rPr>
        <w:t xml:space="preserve"> </w:t>
      </w:r>
      <w:r w:rsidRPr="00D72BED">
        <w:rPr>
          <w:sz w:val="24"/>
          <w:szCs w:val="24"/>
        </w:rPr>
        <w:t>staff</w:t>
      </w:r>
      <w:r w:rsidRPr="00D72BED">
        <w:rPr>
          <w:spacing w:val="-11"/>
          <w:sz w:val="24"/>
          <w:szCs w:val="24"/>
        </w:rPr>
        <w:t xml:space="preserve"> </w:t>
      </w:r>
      <w:r w:rsidRPr="00D72BED">
        <w:rPr>
          <w:sz w:val="24"/>
          <w:szCs w:val="24"/>
        </w:rPr>
        <w:t>dealing</w:t>
      </w:r>
      <w:r w:rsidRPr="00D72BED">
        <w:rPr>
          <w:spacing w:val="-12"/>
          <w:sz w:val="24"/>
          <w:szCs w:val="24"/>
        </w:rPr>
        <w:t xml:space="preserve"> </w:t>
      </w:r>
      <w:r w:rsidRPr="00D72BED">
        <w:rPr>
          <w:sz w:val="24"/>
          <w:szCs w:val="24"/>
        </w:rPr>
        <w:t>with</w:t>
      </w:r>
      <w:r w:rsidRPr="00D72BED">
        <w:rPr>
          <w:spacing w:val="-12"/>
          <w:sz w:val="24"/>
          <w:szCs w:val="24"/>
        </w:rPr>
        <w:t xml:space="preserve"> </w:t>
      </w:r>
      <w:r w:rsidRPr="00D72BED">
        <w:rPr>
          <w:sz w:val="24"/>
          <w:szCs w:val="24"/>
        </w:rPr>
        <w:t>students</w:t>
      </w:r>
      <w:r w:rsidRPr="00D72BED">
        <w:rPr>
          <w:spacing w:val="-11"/>
          <w:sz w:val="24"/>
          <w:szCs w:val="24"/>
        </w:rPr>
        <w:t xml:space="preserve"> </w:t>
      </w:r>
      <w:r w:rsidRPr="00D72BED">
        <w:rPr>
          <w:sz w:val="24"/>
          <w:szCs w:val="24"/>
        </w:rPr>
        <w:t>or</w:t>
      </w:r>
      <w:r w:rsidRPr="00D72BED">
        <w:rPr>
          <w:spacing w:val="-13"/>
          <w:sz w:val="24"/>
          <w:szCs w:val="24"/>
        </w:rPr>
        <w:t xml:space="preserve"> </w:t>
      </w:r>
      <w:r w:rsidRPr="00D72BED">
        <w:rPr>
          <w:sz w:val="24"/>
          <w:szCs w:val="24"/>
        </w:rPr>
        <w:t>staff</w:t>
      </w:r>
      <w:r w:rsidRPr="00D72BED">
        <w:rPr>
          <w:spacing w:val="-11"/>
          <w:sz w:val="24"/>
          <w:szCs w:val="24"/>
        </w:rPr>
        <w:t xml:space="preserve"> </w:t>
      </w:r>
      <w:r w:rsidRPr="00D72BED">
        <w:rPr>
          <w:sz w:val="24"/>
          <w:szCs w:val="24"/>
        </w:rPr>
        <w:t>who</w:t>
      </w:r>
      <w:r w:rsidRPr="00D72BED">
        <w:rPr>
          <w:spacing w:val="-12"/>
          <w:sz w:val="24"/>
          <w:szCs w:val="24"/>
        </w:rPr>
        <w:t xml:space="preserve"> </w:t>
      </w:r>
      <w:r w:rsidRPr="00D72BED">
        <w:rPr>
          <w:sz w:val="24"/>
          <w:szCs w:val="24"/>
        </w:rPr>
        <w:t>are</w:t>
      </w:r>
      <w:r w:rsidRPr="00D72BED">
        <w:rPr>
          <w:spacing w:val="-12"/>
          <w:sz w:val="24"/>
          <w:szCs w:val="24"/>
        </w:rPr>
        <w:t xml:space="preserve"> </w:t>
      </w:r>
      <w:r w:rsidRPr="00D72BED">
        <w:rPr>
          <w:sz w:val="24"/>
          <w:szCs w:val="24"/>
        </w:rPr>
        <w:t>subject</w:t>
      </w:r>
      <w:r w:rsidRPr="00D72BED">
        <w:rPr>
          <w:spacing w:val="-12"/>
          <w:sz w:val="24"/>
          <w:szCs w:val="24"/>
        </w:rPr>
        <w:t xml:space="preserve"> </w:t>
      </w:r>
      <w:r w:rsidRPr="00D72BED">
        <w:rPr>
          <w:sz w:val="24"/>
          <w:szCs w:val="24"/>
        </w:rPr>
        <w:t>to</w:t>
      </w:r>
      <w:r w:rsidRPr="00D72BED">
        <w:rPr>
          <w:spacing w:val="-15"/>
          <w:sz w:val="24"/>
          <w:szCs w:val="24"/>
        </w:rPr>
        <w:t xml:space="preserve"> </w:t>
      </w:r>
      <w:r w:rsidRPr="00D72BED">
        <w:rPr>
          <w:sz w:val="24"/>
          <w:szCs w:val="24"/>
        </w:rPr>
        <w:t>safeguarding</w:t>
      </w:r>
      <w:r w:rsidRPr="00D72BED">
        <w:rPr>
          <w:spacing w:val="-12"/>
          <w:sz w:val="24"/>
          <w:szCs w:val="24"/>
        </w:rPr>
        <w:t xml:space="preserve"> </w:t>
      </w:r>
      <w:r w:rsidRPr="00D72BED">
        <w:rPr>
          <w:sz w:val="24"/>
          <w:szCs w:val="24"/>
        </w:rPr>
        <w:t>concerns will</w:t>
      </w:r>
      <w:r w:rsidRPr="00D72BED">
        <w:rPr>
          <w:spacing w:val="-5"/>
          <w:sz w:val="24"/>
          <w:szCs w:val="24"/>
        </w:rPr>
        <w:t xml:space="preserve"> </w:t>
      </w:r>
      <w:r w:rsidRPr="00D72BED">
        <w:rPr>
          <w:sz w:val="24"/>
          <w:szCs w:val="24"/>
        </w:rPr>
        <w:t>consider</w:t>
      </w:r>
      <w:r w:rsidRPr="00D72BED">
        <w:rPr>
          <w:spacing w:val="-3"/>
          <w:sz w:val="24"/>
          <w:szCs w:val="24"/>
        </w:rPr>
        <w:t xml:space="preserve"> </w:t>
      </w:r>
      <w:r w:rsidRPr="00D72BED">
        <w:rPr>
          <w:sz w:val="24"/>
          <w:szCs w:val="24"/>
        </w:rPr>
        <w:t>what</w:t>
      </w:r>
      <w:r w:rsidRPr="00D72BED">
        <w:rPr>
          <w:spacing w:val="-4"/>
          <w:sz w:val="24"/>
          <w:szCs w:val="24"/>
        </w:rPr>
        <w:t xml:space="preserve"> </w:t>
      </w:r>
      <w:r w:rsidRPr="00D72BED">
        <w:rPr>
          <w:sz w:val="24"/>
          <w:szCs w:val="24"/>
        </w:rPr>
        <w:t>support</w:t>
      </w:r>
      <w:r w:rsidRPr="00D72BED">
        <w:rPr>
          <w:spacing w:val="-4"/>
          <w:sz w:val="24"/>
          <w:szCs w:val="24"/>
        </w:rPr>
        <w:t xml:space="preserve"> </w:t>
      </w:r>
      <w:r w:rsidRPr="00D72BED">
        <w:rPr>
          <w:sz w:val="24"/>
          <w:szCs w:val="24"/>
        </w:rPr>
        <w:t>may</w:t>
      </w:r>
      <w:r w:rsidRPr="00D72BED">
        <w:rPr>
          <w:spacing w:val="-6"/>
          <w:sz w:val="24"/>
          <w:szCs w:val="24"/>
        </w:rPr>
        <w:t xml:space="preserve"> </w:t>
      </w:r>
      <w:r w:rsidRPr="00D72BED">
        <w:rPr>
          <w:sz w:val="24"/>
          <w:szCs w:val="24"/>
        </w:rPr>
        <w:t>be</w:t>
      </w:r>
      <w:r w:rsidRPr="00D72BED">
        <w:rPr>
          <w:spacing w:val="-7"/>
          <w:sz w:val="24"/>
          <w:szCs w:val="24"/>
        </w:rPr>
        <w:t xml:space="preserve"> </w:t>
      </w:r>
      <w:r w:rsidRPr="00D72BED">
        <w:rPr>
          <w:sz w:val="24"/>
          <w:szCs w:val="24"/>
        </w:rPr>
        <w:t>offered</w:t>
      </w:r>
      <w:r w:rsidRPr="00D72BED">
        <w:rPr>
          <w:spacing w:val="-5"/>
          <w:sz w:val="24"/>
          <w:szCs w:val="24"/>
        </w:rPr>
        <w:t xml:space="preserve"> </w:t>
      </w:r>
      <w:r w:rsidRPr="00D72BED">
        <w:rPr>
          <w:sz w:val="24"/>
          <w:szCs w:val="24"/>
        </w:rPr>
        <w:t>to</w:t>
      </w:r>
      <w:r w:rsidRPr="00D72BED">
        <w:rPr>
          <w:spacing w:val="-6"/>
          <w:sz w:val="24"/>
          <w:szCs w:val="24"/>
        </w:rPr>
        <w:t xml:space="preserve"> </w:t>
      </w:r>
      <w:r w:rsidRPr="00D72BED">
        <w:rPr>
          <w:sz w:val="24"/>
          <w:szCs w:val="24"/>
        </w:rPr>
        <w:t>them</w:t>
      </w:r>
      <w:r w:rsidRPr="00D72BED">
        <w:rPr>
          <w:spacing w:val="-8"/>
          <w:sz w:val="24"/>
          <w:szCs w:val="24"/>
        </w:rPr>
        <w:t xml:space="preserve"> </w:t>
      </w:r>
      <w:r w:rsidRPr="00D72BED">
        <w:rPr>
          <w:sz w:val="24"/>
          <w:szCs w:val="24"/>
        </w:rPr>
        <w:t>both</w:t>
      </w:r>
      <w:r w:rsidRPr="00D72BED">
        <w:rPr>
          <w:spacing w:val="-6"/>
          <w:sz w:val="24"/>
          <w:szCs w:val="24"/>
        </w:rPr>
        <w:t xml:space="preserve"> </w:t>
      </w:r>
      <w:r w:rsidRPr="00D72BED">
        <w:rPr>
          <w:sz w:val="24"/>
          <w:szCs w:val="24"/>
        </w:rPr>
        <w:t>from</w:t>
      </w:r>
      <w:r w:rsidRPr="00D72BED">
        <w:rPr>
          <w:spacing w:val="-5"/>
          <w:sz w:val="24"/>
          <w:szCs w:val="24"/>
        </w:rPr>
        <w:t xml:space="preserve"> </w:t>
      </w:r>
      <w:r w:rsidRPr="00D72BED">
        <w:rPr>
          <w:sz w:val="24"/>
          <w:szCs w:val="24"/>
        </w:rPr>
        <w:t>within</w:t>
      </w:r>
      <w:r w:rsidRPr="00D72BED">
        <w:rPr>
          <w:spacing w:val="-4"/>
          <w:sz w:val="24"/>
          <w:szCs w:val="24"/>
        </w:rPr>
        <w:t xml:space="preserve"> </w:t>
      </w:r>
      <w:r w:rsidRPr="00D72BED">
        <w:rPr>
          <w:sz w:val="24"/>
          <w:szCs w:val="24"/>
        </w:rPr>
        <w:t>the</w:t>
      </w:r>
      <w:r w:rsidRPr="00D72BED">
        <w:rPr>
          <w:spacing w:val="-7"/>
          <w:sz w:val="24"/>
          <w:szCs w:val="24"/>
        </w:rPr>
        <w:t xml:space="preserve"> </w:t>
      </w:r>
      <w:r w:rsidRPr="00D72BED">
        <w:rPr>
          <w:sz w:val="24"/>
          <w:szCs w:val="24"/>
        </w:rPr>
        <w:t>University</w:t>
      </w:r>
      <w:r w:rsidRPr="00D72BED">
        <w:rPr>
          <w:spacing w:val="-6"/>
          <w:sz w:val="24"/>
          <w:szCs w:val="24"/>
        </w:rPr>
        <w:t xml:space="preserve"> </w:t>
      </w:r>
      <w:r w:rsidRPr="00D72BED">
        <w:rPr>
          <w:sz w:val="24"/>
          <w:szCs w:val="24"/>
        </w:rPr>
        <w:t>(e.g. HR Department for staff and Student and Campus Life for students) and externally (e.g. signposting to local GPs, mental health services or Occupational Health (if they are a member of</w:t>
      </w:r>
      <w:r w:rsidRPr="00D72BED">
        <w:rPr>
          <w:spacing w:val="-1"/>
          <w:sz w:val="24"/>
          <w:szCs w:val="24"/>
        </w:rPr>
        <w:t xml:space="preserve"> </w:t>
      </w:r>
      <w:r w:rsidRPr="00D72BED">
        <w:rPr>
          <w:sz w:val="24"/>
          <w:szCs w:val="24"/>
        </w:rPr>
        <w:t>staff)).</w:t>
      </w:r>
    </w:p>
    <w:p w14:paraId="18F2E2C6" w14:textId="77777777" w:rsidR="002940F4" w:rsidRPr="00D72BED" w:rsidRDefault="002940F4" w:rsidP="00D72BED">
      <w:pPr>
        <w:pStyle w:val="BodyText"/>
        <w:spacing w:line="276" w:lineRule="auto"/>
        <w:rPr>
          <w:sz w:val="24"/>
          <w:szCs w:val="24"/>
        </w:rPr>
      </w:pPr>
    </w:p>
    <w:p w14:paraId="38F28BC3" w14:textId="77777777" w:rsidR="002940F4" w:rsidRPr="00D72BED" w:rsidRDefault="002940F4" w:rsidP="00332860">
      <w:pPr>
        <w:pStyle w:val="ListParagraph"/>
        <w:numPr>
          <w:ilvl w:val="1"/>
          <w:numId w:val="4"/>
        </w:numPr>
        <w:tabs>
          <w:tab w:val="left" w:pos="1041"/>
        </w:tabs>
        <w:spacing w:line="276" w:lineRule="auto"/>
        <w:ind w:right="618" w:hanging="756"/>
        <w:jc w:val="left"/>
        <w:rPr>
          <w:sz w:val="24"/>
          <w:szCs w:val="24"/>
        </w:rPr>
      </w:pPr>
      <w:r w:rsidRPr="00D72BED">
        <w:rPr>
          <w:sz w:val="24"/>
          <w:szCs w:val="24"/>
        </w:rPr>
        <w:t>Research which involves children or vulnerable adults must comply with the University’s Research Ethics Procedure. DBS checks will be conducted in relation to individuals involved in such research where permitted by law. Guidance on this may be sought from the relevant Chair of the Research Ethics</w:t>
      </w:r>
      <w:r w:rsidRPr="00D72BED">
        <w:rPr>
          <w:spacing w:val="-10"/>
          <w:sz w:val="24"/>
          <w:szCs w:val="24"/>
        </w:rPr>
        <w:t xml:space="preserve"> </w:t>
      </w:r>
      <w:r w:rsidRPr="00D72BED">
        <w:rPr>
          <w:sz w:val="24"/>
          <w:szCs w:val="24"/>
        </w:rPr>
        <w:t>Committee.</w:t>
      </w:r>
    </w:p>
    <w:p w14:paraId="4BE89CC5" w14:textId="77777777" w:rsidR="002940F4" w:rsidRPr="00D72BED" w:rsidRDefault="002940F4" w:rsidP="00D72BED">
      <w:pPr>
        <w:pStyle w:val="BodyText"/>
        <w:spacing w:line="276" w:lineRule="auto"/>
        <w:rPr>
          <w:sz w:val="24"/>
          <w:szCs w:val="24"/>
        </w:rPr>
      </w:pPr>
    </w:p>
    <w:p w14:paraId="35D2FEBE" w14:textId="77777777" w:rsidR="002940F4" w:rsidRPr="00D72BED" w:rsidRDefault="002940F4" w:rsidP="00332860">
      <w:pPr>
        <w:pStyle w:val="ListParagraph"/>
        <w:numPr>
          <w:ilvl w:val="1"/>
          <w:numId w:val="4"/>
        </w:numPr>
        <w:tabs>
          <w:tab w:val="left" w:pos="1041"/>
        </w:tabs>
        <w:spacing w:line="276" w:lineRule="auto"/>
        <w:ind w:right="614" w:hanging="756"/>
        <w:jc w:val="left"/>
        <w:rPr>
          <w:sz w:val="24"/>
          <w:szCs w:val="24"/>
        </w:rPr>
      </w:pPr>
      <w:r w:rsidRPr="00D72BED">
        <w:rPr>
          <w:sz w:val="24"/>
          <w:szCs w:val="24"/>
        </w:rPr>
        <w:t>It is not possible to guarantee confidentiality when a safeguarding concern is</w:t>
      </w:r>
      <w:r w:rsidRPr="00D72BED">
        <w:rPr>
          <w:spacing w:val="-37"/>
          <w:sz w:val="24"/>
          <w:szCs w:val="24"/>
        </w:rPr>
        <w:t xml:space="preserve"> </w:t>
      </w:r>
      <w:r w:rsidRPr="00D72BED">
        <w:rPr>
          <w:sz w:val="24"/>
          <w:szCs w:val="24"/>
        </w:rPr>
        <w:t>reported because</w:t>
      </w:r>
      <w:r w:rsidRPr="00D72BED">
        <w:rPr>
          <w:spacing w:val="-11"/>
          <w:sz w:val="24"/>
          <w:szCs w:val="24"/>
        </w:rPr>
        <w:t xml:space="preserve"> </w:t>
      </w:r>
      <w:r w:rsidRPr="00D72BED">
        <w:rPr>
          <w:sz w:val="24"/>
          <w:szCs w:val="24"/>
        </w:rPr>
        <w:t>the</w:t>
      </w:r>
      <w:r w:rsidRPr="00D72BED">
        <w:rPr>
          <w:spacing w:val="-11"/>
          <w:sz w:val="24"/>
          <w:szCs w:val="24"/>
        </w:rPr>
        <w:t xml:space="preserve"> </w:t>
      </w:r>
      <w:r w:rsidRPr="00D72BED">
        <w:rPr>
          <w:sz w:val="24"/>
          <w:szCs w:val="24"/>
        </w:rPr>
        <w:t>University</w:t>
      </w:r>
      <w:r w:rsidRPr="00D72BED">
        <w:rPr>
          <w:spacing w:val="-9"/>
          <w:sz w:val="24"/>
          <w:szCs w:val="24"/>
        </w:rPr>
        <w:t xml:space="preserve"> </w:t>
      </w:r>
      <w:r w:rsidRPr="00D72BED">
        <w:rPr>
          <w:sz w:val="24"/>
          <w:szCs w:val="24"/>
        </w:rPr>
        <w:t>owes</w:t>
      </w:r>
      <w:r w:rsidRPr="00D72BED">
        <w:rPr>
          <w:spacing w:val="-8"/>
          <w:sz w:val="24"/>
          <w:szCs w:val="24"/>
        </w:rPr>
        <w:t xml:space="preserve"> </w:t>
      </w:r>
      <w:r w:rsidRPr="00D72BED">
        <w:rPr>
          <w:sz w:val="24"/>
          <w:szCs w:val="24"/>
        </w:rPr>
        <w:t>a</w:t>
      </w:r>
      <w:r w:rsidRPr="00D72BED">
        <w:rPr>
          <w:spacing w:val="-8"/>
          <w:sz w:val="24"/>
          <w:szCs w:val="24"/>
        </w:rPr>
        <w:t xml:space="preserve"> </w:t>
      </w:r>
      <w:r w:rsidRPr="00D72BED">
        <w:rPr>
          <w:sz w:val="24"/>
          <w:szCs w:val="24"/>
        </w:rPr>
        <w:t>duty</w:t>
      </w:r>
      <w:r w:rsidRPr="00D72BED">
        <w:rPr>
          <w:spacing w:val="-10"/>
          <w:sz w:val="24"/>
          <w:szCs w:val="24"/>
        </w:rPr>
        <w:t xml:space="preserve"> </w:t>
      </w:r>
      <w:r w:rsidRPr="00D72BED">
        <w:rPr>
          <w:sz w:val="24"/>
          <w:szCs w:val="24"/>
        </w:rPr>
        <w:t>of</w:t>
      </w:r>
      <w:r w:rsidRPr="00D72BED">
        <w:rPr>
          <w:spacing w:val="-9"/>
          <w:sz w:val="24"/>
          <w:szCs w:val="24"/>
        </w:rPr>
        <w:t xml:space="preserve"> </w:t>
      </w:r>
      <w:r w:rsidRPr="00D72BED">
        <w:rPr>
          <w:sz w:val="24"/>
          <w:szCs w:val="24"/>
        </w:rPr>
        <w:t>care</w:t>
      </w:r>
      <w:r w:rsidRPr="00D72BED">
        <w:rPr>
          <w:spacing w:val="-12"/>
          <w:sz w:val="24"/>
          <w:szCs w:val="24"/>
        </w:rPr>
        <w:t xml:space="preserve"> </w:t>
      </w:r>
      <w:r w:rsidRPr="00D72BED">
        <w:rPr>
          <w:sz w:val="24"/>
          <w:szCs w:val="24"/>
        </w:rPr>
        <w:t>toward</w:t>
      </w:r>
      <w:r w:rsidRPr="00D72BED">
        <w:rPr>
          <w:spacing w:val="-8"/>
          <w:sz w:val="24"/>
          <w:szCs w:val="24"/>
        </w:rPr>
        <w:t xml:space="preserve"> </w:t>
      </w:r>
      <w:r w:rsidRPr="00D72BED">
        <w:rPr>
          <w:sz w:val="24"/>
          <w:szCs w:val="24"/>
        </w:rPr>
        <w:t>its</w:t>
      </w:r>
      <w:r w:rsidRPr="00D72BED">
        <w:rPr>
          <w:spacing w:val="-10"/>
          <w:sz w:val="24"/>
          <w:szCs w:val="24"/>
        </w:rPr>
        <w:t xml:space="preserve"> </w:t>
      </w:r>
      <w:r w:rsidRPr="00D72BED">
        <w:rPr>
          <w:sz w:val="24"/>
          <w:szCs w:val="24"/>
        </w:rPr>
        <w:t>staff,</w:t>
      </w:r>
      <w:r w:rsidRPr="00D72BED">
        <w:rPr>
          <w:spacing w:val="-9"/>
          <w:sz w:val="24"/>
          <w:szCs w:val="24"/>
        </w:rPr>
        <w:t xml:space="preserve"> </w:t>
      </w:r>
      <w:r w:rsidRPr="00D72BED">
        <w:rPr>
          <w:sz w:val="24"/>
          <w:szCs w:val="24"/>
        </w:rPr>
        <w:t>students</w:t>
      </w:r>
      <w:r w:rsidRPr="00D72BED">
        <w:rPr>
          <w:spacing w:val="-7"/>
          <w:sz w:val="24"/>
          <w:szCs w:val="24"/>
        </w:rPr>
        <w:t xml:space="preserve"> </w:t>
      </w:r>
      <w:r w:rsidRPr="00D72BED">
        <w:rPr>
          <w:sz w:val="24"/>
          <w:szCs w:val="24"/>
        </w:rPr>
        <w:t>or</w:t>
      </w:r>
      <w:r w:rsidRPr="00D72BED">
        <w:rPr>
          <w:spacing w:val="-9"/>
          <w:sz w:val="24"/>
          <w:szCs w:val="24"/>
        </w:rPr>
        <w:t xml:space="preserve"> </w:t>
      </w:r>
      <w:r w:rsidRPr="00D72BED">
        <w:rPr>
          <w:sz w:val="24"/>
          <w:szCs w:val="24"/>
        </w:rPr>
        <w:t>visitors</w:t>
      </w:r>
      <w:r w:rsidRPr="00D72BED">
        <w:rPr>
          <w:spacing w:val="-9"/>
          <w:sz w:val="24"/>
          <w:szCs w:val="24"/>
        </w:rPr>
        <w:t xml:space="preserve"> </w:t>
      </w:r>
      <w:r w:rsidRPr="00D72BED">
        <w:rPr>
          <w:sz w:val="24"/>
          <w:szCs w:val="24"/>
        </w:rPr>
        <w:t>and</w:t>
      </w:r>
      <w:r w:rsidRPr="00D72BED">
        <w:rPr>
          <w:spacing w:val="-10"/>
          <w:sz w:val="24"/>
          <w:szCs w:val="24"/>
        </w:rPr>
        <w:t xml:space="preserve"> </w:t>
      </w:r>
      <w:r w:rsidRPr="00D72BED">
        <w:rPr>
          <w:sz w:val="24"/>
          <w:szCs w:val="24"/>
        </w:rPr>
        <w:t>the University may need to take action on receipt of a report of a safeguarding concern that may result in the same being reported to an external third party. However, any reports will be dealt with sensitively and only disclosed to those people who need to be</w:t>
      </w:r>
      <w:r w:rsidRPr="00D72BED">
        <w:rPr>
          <w:spacing w:val="-14"/>
          <w:sz w:val="24"/>
          <w:szCs w:val="24"/>
        </w:rPr>
        <w:t xml:space="preserve"> </w:t>
      </w:r>
      <w:r w:rsidRPr="00D72BED">
        <w:rPr>
          <w:sz w:val="24"/>
          <w:szCs w:val="24"/>
        </w:rPr>
        <w:t>made</w:t>
      </w:r>
      <w:r w:rsidRPr="00D72BED">
        <w:rPr>
          <w:spacing w:val="-15"/>
          <w:sz w:val="24"/>
          <w:szCs w:val="24"/>
        </w:rPr>
        <w:t xml:space="preserve"> </w:t>
      </w:r>
      <w:r w:rsidRPr="00D72BED">
        <w:rPr>
          <w:sz w:val="24"/>
          <w:szCs w:val="24"/>
        </w:rPr>
        <w:t>aware</w:t>
      </w:r>
      <w:r w:rsidRPr="00D72BED">
        <w:rPr>
          <w:spacing w:val="-12"/>
          <w:sz w:val="24"/>
          <w:szCs w:val="24"/>
        </w:rPr>
        <w:t xml:space="preserve"> </w:t>
      </w:r>
      <w:r w:rsidRPr="00D72BED">
        <w:rPr>
          <w:sz w:val="24"/>
          <w:szCs w:val="24"/>
        </w:rPr>
        <w:t>of</w:t>
      </w:r>
      <w:r w:rsidRPr="00D72BED">
        <w:rPr>
          <w:spacing w:val="-12"/>
          <w:sz w:val="24"/>
          <w:szCs w:val="24"/>
        </w:rPr>
        <w:t xml:space="preserve"> </w:t>
      </w:r>
      <w:r w:rsidRPr="00D72BED">
        <w:rPr>
          <w:sz w:val="24"/>
          <w:szCs w:val="24"/>
        </w:rPr>
        <w:t>an</w:t>
      </w:r>
      <w:r w:rsidRPr="00D72BED">
        <w:rPr>
          <w:spacing w:val="-13"/>
          <w:sz w:val="24"/>
          <w:szCs w:val="24"/>
        </w:rPr>
        <w:t xml:space="preserve"> </w:t>
      </w:r>
      <w:r w:rsidRPr="00D72BED">
        <w:rPr>
          <w:sz w:val="24"/>
          <w:szCs w:val="24"/>
        </w:rPr>
        <w:t>incident</w:t>
      </w:r>
      <w:r w:rsidRPr="00D72BED">
        <w:rPr>
          <w:spacing w:val="-12"/>
          <w:sz w:val="24"/>
          <w:szCs w:val="24"/>
        </w:rPr>
        <w:t xml:space="preserve"> </w:t>
      </w:r>
      <w:r w:rsidRPr="00D72BED">
        <w:rPr>
          <w:sz w:val="24"/>
          <w:szCs w:val="24"/>
        </w:rPr>
        <w:t>or</w:t>
      </w:r>
      <w:r w:rsidRPr="00D72BED">
        <w:rPr>
          <w:spacing w:val="-12"/>
          <w:sz w:val="24"/>
          <w:szCs w:val="24"/>
        </w:rPr>
        <w:t xml:space="preserve"> </w:t>
      </w:r>
      <w:r w:rsidRPr="00D72BED">
        <w:rPr>
          <w:sz w:val="24"/>
          <w:szCs w:val="24"/>
        </w:rPr>
        <w:t>concern,</w:t>
      </w:r>
      <w:r w:rsidRPr="00D72BED">
        <w:rPr>
          <w:spacing w:val="-12"/>
          <w:sz w:val="24"/>
          <w:szCs w:val="24"/>
        </w:rPr>
        <w:t xml:space="preserve"> </w:t>
      </w:r>
      <w:r w:rsidRPr="00D72BED">
        <w:rPr>
          <w:sz w:val="24"/>
          <w:szCs w:val="24"/>
        </w:rPr>
        <w:t>whether</w:t>
      </w:r>
      <w:r w:rsidRPr="00D72BED">
        <w:rPr>
          <w:spacing w:val="-14"/>
          <w:sz w:val="24"/>
          <w:szCs w:val="24"/>
        </w:rPr>
        <w:t xml:space="preserve"> </w:t>
      </w:r>
      <w:r w:rsidRPr="00D72BED">
        <w:rPr>
          <w:sz w:val="24"/>
          <w:szCs w:val="24"/>
        </w:rPr>
        <w:t>internal</w:t>
      </w:r>
      <w:r w:rsidRPr="00D72BED">
        <w:rPr>
          <w:spacing w:val="-13"/>
          <w:sz w:val="24"/>
          <w:szCs w:val="24"/>
        </w:rPr>
        <w:t xml:space="preserve"> </w:t>
      </w:r>
      <w:r w:rsidRPr="00D72BED">
        <w:rPr>
          <w:sz w:val="24"/>
          <w:szCs w:val="24"/>
        </w:rPr>
        <w:t>or</w:t>
      </w:r>
      <w:r w:rsidRPr="00D72BED">
        <w:rPr>
          <w:spacing w:val="-15"/>
          <w:sz w:val="24"/>
          <w:szCs w:val="24"/>
        </w:rPr>
        <w:t xml:space="preserve"> </w:t>
      </w:r>
      <w:r w:rsidRPr="00D72BED">
        <w:rPr>
          <w:sz w:val="24"/>
          <w:szCs w:val="24"/>
        </w:rPr>
        <w:t>external</w:t>
      </w:r>
      <w:r w:rsidRPr="00D72BED">
        <w:rPr>
          <w:spacing w:val="-16"/>
          <w:sz w:val="24"/>
          <w:szCs w:val="24"/>
        </w:rPr>
        <w:t xml:space="preserve"> </w:t>
      </w:r>
      <w:r w:rsidRPr="00D72BED">
        <w:rPr>
          <w:sz w:val="24"/>
          <w:szCs w:val="24"/>
        </w:rPr>
        <w:t>to</w:t>
      </w:r>
      <w:r w:rsidRPr="00D72BED">
        <w:rPr>
          <w:spacing w:val="-15"/>
          <w:sz w:val="24"/>
          <w:szCs w:val="24"/>
        </w:rPr>
        <w:t xml:space="preserve"> </w:t>
      </w:r>
      <w:r w:rsidRPr="00D72BED">
        <w:rPr>
          <w:sz w:val="24"/>
          <w:szCs w:val="24"/>
        </w:rPr>
        <w:t>the</w:t>
      </w:r>
      <w:r w:rsidRPr="00D72BED">
        <w:rPr>
          <w:spacing w:val="-18"/>
          <w:sz w:val="24"/>
          <w:szCs w:val="24"/>
        </w:rPr>
        <w:t xml:space="preserve"> </w:t>
      </w:r>
      <w:r w:rsidRPr="00D72BED">
        <w:rPr>
          <w:sz w:val="24"/>
          <w:szCs w:val="24"/>
        </w:rPr>
        <w:t>University.</w:t>
      </w:r>
    </w:p>
    <w:p w14:paraId="7A839C4E" w14:textId="77777777" w:rsidR="002940F4" w:rsidRPr="00D72BED" w:rsidRDefault="002940F4" w:rsidP="00D72BED">
      <w:pPr>
        <w:pStyle w:val="BodyText"/>
        <w:spacing w:line="276" w:lineRule="auto"/>
        <w:rPr>
          <w:sz w:val="24"/>
          <w:szCs w:val="24"/>
        </w:rPr>
      </w:pPr>
    </w:p>
    <w:p w14:paraId="26106203" w14:textId="77777777" w:rsidR="002940F4" w:rsidRPr="00D72BED" w:rsidRDefault="002940F4" w:rsidP="00077159">
      <w:pPr>
        <w:pStyle w:val="Heading1"/>
      </w:pPr>
      <w:r w:rsidRPr="00D72BED">
        <w:t>WHAT IS A SAFEGUARDING</w:t>
      </w:r>
      <w:r w:rsidRPr="00D72BED">
        <w:rPr>
          <w:spacing w:val="-5"/>
        </w:rPr>
        <w:t xml:space="preserve"> </w:t>
      </w:r>
      <w:r w:rsidRPr="00D72BED">
        <w:t>CONCERN?</w:t>
      </w:r>
    </w:p>
    <w:p w14:paraId="5D8CC25D" w14:textId="77777777" w:rsidR="002940F4" w:rsidRPr="00D72BED" w:rsidRDefault="002940F4" w:rsidP="00D72BED">
      <w:pPr>
        <w:pStyle w:val="BodyText"/>
        <w:spacing w:line="276" w:lineRule="auto"/>
        <w:rPr>
          <w:b/>
          <w:sz w:val="24"/>
          <w:szCs w:val="24"/>
        </w:rPr>
      </w:pPr>
    </w:p>
    <w:p w14:paraId="7C09493E" w14:textId="77777777" w:rsidR="002940F4" w:rsidRPr="00D72BED" w:rsidRDefault="002940F4" w:rsidP="00D72BED">
      <w:pPr>
        <w:pStyle w:val="BodyText"/>
        <w:spacing w:line="276" w:lineRule="auto"/>
        <w:ind w:left="320"/>
        <w:rPr>
          <w:sz w:val="24"/>
          <w:szCs w:val="24"/>
        </w:rPr>
      </w:pPr>
      <w:r w:rsidRPr="00D72BED">
        <w:rPr>
          <w:sz w:val="24"/>
          <w:szCs w:val="24"/>
        </w:rPr>
        <w:t>Examples of safeguarding concerns include, but are not limited to:</w:t>
      </w:r>
    </w:p>
    <w:p w14:paraId="0B4BB91A" w14:textId="77777777" w:rsidR="002940F4" w:rsidRPr="00D72BED" w:rsidRDefault="002940F4" w:rsidP="00D72BED">
      <w:pPr>
        <w:pStyle w:val="BodyText"/>
        <w:spacing w:line="276" w:lineRule="auto"/>
        <w:rPr>
          <w:sz w:val="24"/>
          <w:szCs w:val="24"/>
        </w:rPr>
      </w:pPr>
    </w:p>
    <w:p w14:paraId="7308CB5F" w14:textId="77777777" w:rsidR="002940F4" w:rsidRPr="00D72BED" w:rsidRDefault="002940F4" w:rsidP="00332860">
      <w:pPr>
        <w:pStyle w:val="ListParagraph"/>
        <w:numPr>
          <w:ilvl w:val="1"/>
          <w:numId w:val="4"/>
        </w:numPr>
        <w:tabs>
          <w:tab w:val="left" w:pos="1040"/>
          <w:tab w:val="left" w:pos="1041"/>
        </w:tabs>
        <w:spacing w:line="276" w:lineRule="auto"/>
        <w:ind w:hanging="756"/>
        <w:jc w:val="left"/>
        <w:rPr>
          <w:sz w:val="24"/>
          <w:szCs w:val="24"/>
        </w:rPr>
      </w:pPr>
      <w:r w:rsidRPr="00D72BED">
        <w:rPr>
          <w:sz w:val="24"/>
          <w:szCs w:val="24"/>
        </w:rPr>
        <w:t xml:space="preserve">A child or adult raises an allegation of abuse, </w:t>
      </w:r>
      <w:proofErr w:type="gramStart"/>
      <w:r w:rsidRPr="00D72BED">
        <w:rPr>
          <w:sz w:val="24"/>
          <w:szCs w:val="24"/>
        </w:rPr>
        <w:t>harm</w:t>
      </w:r>
      <w:proofErr w:type="gramEnd"/>
      <w:r w:rsidRPr="00D72BED">
        <w:rPr>
          <w:sz w:val="24"/>
          <w:szCs w:val="24"/>
        </w:rPr>
        <w:t xml:space="preserve"> or other inappropriate</w:t>
      </w:r>
      <w:r w:rsidRPr="00D72BED">
        <w:rPr>
          <w:spacing w:val="-15"/>
          <w:sz w:val="24"/>
          <w:szCs w:val="24"/>
        </w:rPr>
        <w:t xml:space="preserve"> </w:t>
      </w:r>
      <w:r w:rsidRPr="00D72BED">
        <w:rPr>
          <w:sz w:val="24"/>
          <w:szCs w:val="24"/>
        </w:rPr>
        <w:t>behaviour.</w:t>
      </w:r>
    </w:p>
    <w:p w14:paraId="336EECCE" w14:textId="77777777" w:rsidR="002940F4" w:rsidRPr="00D72BED" w:rsidRDefault="002940F4" w:rsidP="00D72BED">
      <w:pPr>
        <w:pStyle w:val="BodyText"/>
        <w:spacing w:line="276" w:lineRule="auto"/>
        <w:rPr>
          <w:sz w:val="24"/>
          <w:szCs w:val="24"/>
        </w:rPr>
      </w:pPr>
    </w:p>
    <w:p w14:paraId="417F66E3" w14:textId="77777777" w:rsidR="002940F4" w:rsidRPr="00D72BED" w:rsidRDefault="002940F4" w:rsidP="00332860">
      <w:pPr>
        <w:pStyle w:val="ListParagraph"/>
        <w:numPr>
          <w:ilvl w:val="1"/>
          <w:numId w:val="4"/>
        </w:numPr>
        <w:tabs>
          <w:tab w:val="left" w:pos="1041"/>
        </w:tabs>
        <w:spacing w:line="276" w:lineRule="auto"/>
        <w:ind w:right="619" w:hanging="756"/>
        <w:jc w:val="left"/>
        <w:rPr>
          <w:sz w:val="24"/>
          <w:szCs w:val="24"/>
        </w:rPr>
      </w:pPr>
      <w:r w:rsidRPr="00D72BED">
        <w:rPr>
          <w:sz w:val="24"/>
          <w:szCs w:val="24"/>
        </w:rPr>
        <w:t>A student or staff member discloses information involving themselves or others which gives</w:t>
      </w:r>
      <w:r w:rsidRPr="00D72BED">
        <w:rPr>
          <w:spacing w:val="-6"/>
          <w:sz w:val="24"/>
          <w:szCs w:val="24"/>
        </w:rPr>
        <w:t xml:space="preserve"> </w:t>
      </w:r>
      <w:r w:rsidRPr="00D72BED">
        <w:rPr>
          <w:sz w:val="24"/>
          <w:szCs w:val="24"/>
        </w:rPr>
        <w:t>rise</w:t>
      </w:r>
      <w:r w:rsidRPr="00D72BED">
        <w:rPr>
          <w:spacing w:val="-9"/>
          <w:sz w:val="24"/>
          <w:szCs w:val="24"/>
        </w:rPr>
        <w:t xml:space="preserve"> </w:t>
      </w:r>
      <w:r w:rsidRPr="00D72BED">
        <w:rPr>
          <w:sz w:val="24"/>
          <w:szCs w:val="24"/>
        </w:rPr>
        <w:t>to</w:t>
      </w:r>
      <w:r w:rsidRPr="00D72BED">
        <w:rPr>
          <w:spacing w:val="-5"/>
          <w:sz w:val="24"/>
          <w:szCs w:val="24"/>
        </w:rPr>
        <w:t xml:space="preserve"> </w:t>
      </w:r>
      <w:r w:rsidRPr="00D72BED">
        <w:rPr>
          <w:sz w:val="24"/>
          <w:szCs w:val="24"/>
        </w:rPr>
        <w:t>possible</w:t>
      </w:r>
      <w:r w:rsidRPr="00D72BED">
        <w:rPr>
          <w:spacing w:val="-6"/>
          <w:sz w:val="24"/>
          <w:szCs w:val="24"/>
        </w:rPr>
        <w:t xml:space="preserve"> </w:t>
      </w:r>
      <w:r w:rsidRPr="00D72BED">
        <w:rPr>
          <w:sz w:val="24"/>
          <w:szCs w:val="24"/>
        </w:rPr>
        <w:t>concerns</w:t>
      </w:r>
      <w:r w:rsidRPr="00D72BED">
        <w:rPr>
          <w:spacing w:val="-8"/>
          <w:sz w:val="24"/>
          <w:szCs w:val="24"/>
        </w:rPr>
        <w:t xml:space="preserve"> </w:t>
      </w:r>
      <w:r w:rsidRPr="00D72BED">
        <w:rPr>
          <w:sz w:val="24"/>
          <w:szCs w:val="24"/>
        </w:rPr>
        <w:t>that</w:t>
      </w:r>
      <w:r w:rsidRPr="00D72BED">
        <w:rPr>
          <w:spacing w:val="-6"/>
          <w:sz w:val="24"/>
          <w:szCs w:val="24"/>
        </w:rPr>
        <w:t xml:space="preserve"> </w:t>
      </w:r>
      <w:r w:rsidRPr="00D72BED">
        <w:rPr>
          <w:sz w:val="24"/>
          <w:szCs w:val="24"/>
        </w:rPr>
        <w:t>a</w:t>
      </w:r>
      <w:r w:rsidRPr="00D72BED">
        <w:rPr>
          <w:spacing w:val="-6"/>
          <w:sz w:val="24"/>
          <w:szCs w:val="24"/>
        </w:rPr>
        <w:t xml:space="preserve"> </w:t>
      </w:r>
      <w:r w:rsidRPr="00D72BED">
        <w:rPr>
          <w:sz w:val="24"/>
          <w:szCs w:val="24"/>
        </w:rPr>
        <w:t>potential</w:t>
      </w:r>
      <w:r w:rsidRPr="00D72BED">
        <w:rPr>
          <w:spacing w:val="-6"/>
          <w:sz w:val="24"/>
          <w:szCs w:val="24"/>
        </w:rPr>
        <w:t xml:space="preserve"> </w:t>
      </w:r>
      <w:r w:rsidRPr="00D72BED">
        <w:rPr>
          <w:sz w:val="24"/>
          <w:szCs w:val="24"/>
        </w:rPr>
        <w:t>perpetrator</w:t>
      </w:r>
      <w:r w:rsidRPr="00D72BED">
        <w:rPr>
          <w:spacing w:val="-8"/>
          <w:sz w:val="24"/>
          <w:szCs w:val="24"/>
        </w:rPr>
        <w:t xml:space="preserve"> </w:t>
      </w:r>
      <w:r w:rsidRPr="00D72BED">
        <w:rPr>
          <w:sz w:val="24"/>
          <w:szCs w:val="24"/>
        </w:rPr>
        <w:t>may</w:t>
      </w:r>
      <w:r w:rsidRPr="00D72BED">
        <w:rPr>
          <w:spacing w:val="-9"/>
          <w:sz w:val="24"/>
          <w:szCs w:val="24"/>
        </w:rPr>
        <w:t xml:space="preserve"> </w:t>
      </w:r>
      <w:r w:rsidRPr="00D72BED">
        <w:rPr>
          <w:sz w:val="24"/>
          <w:szCs w:val="24"/>
        </w:rPr>
        <w:t>be</w:t>
      </w:r>
      <w:r w:rsidRPr="00D72BED">
        <w:rPr>
          <w:spacing w:val="-6"/>
          <w:sz w:val="24"/>
          <w:szCs w:val="24"/>
        </w:rPr>
        <w:t xml:space="preserve"> </w:t>
      </w:r>
      <w:r w:rsidRPr="00D72BED">
        <w:rPr>
          <w:sz w:val="24"/>
          <w:szCs w:val="24"/>
        </w:rPr>
        <w:t>harming</w:t>
      </w:r>
      <w:r w:rsidRPr="00D72BED">
        <w:rPr>
          <w:spacing w:val="-7"/>
          <w:sz w:val="24"/>
          <w:szCs w:val="24"/>
        </w:rPr>
        <w:t xml:space="preserve"> </w:t>
      </w:r>
      <w:r w:rsidRPr="00D72BED">
        <w:rPr>
          <w:sz w:val="24"/>
          <w:szCs w:val="24"/>
        </w:rPr>
        <w:t>or</w:t>
      </w:r>
      <w:r w:rsidRPr="00D72BED">
        <w:rPr>
          <w:spacing w:val="-5"/>
          <w:sz w:val="24"/>
          <w:szCs w:val="24"/>
        </w:rPr>
        <w:t xml:space="preserve"> </w:t>
      </w:r>
      <w:r w:rsidRPr="00D72BED">
        <w:rPr>
          <w:sz w:val="24"/>
          <w:szCs w:val="24"/>
        </w:rPr>
        <w:t>abusing vulnerable individuals or children involved in University</w:t>
      </w:r>
      <w:r w:rsidRPr="00D72BED">
        <w:rPr>
          <w:spacing w:val="-5"/>
          <w:sz w:val="24"/>
          <w:szCs w:val="24"/>
        </w:rPr>
        <w:t xml:space="preserve"> </w:t>
      </w:r>
      <w:r w:rsidRPr="00D72BED">
        <w:rPr>
          <w:sz w:val="24"/>
          <w:szCs w:val="24"/>
        </w:rPr>
        <w:t>activities.</w:t>
      </w:r>
    </w:p>
    <w:p w14:paraId="4F9AFA51" w14:textId="77777777" w:rsidR="002940F4" w:rsidRPr="00D72BED" w:rsidRDefault="002940F4" w:rsidP="00D72BED">
      <w:pPr>
        <w:pStyle w:val="BodyText"/>
        <w:spacing w:line="276" w:lineRule="auto"/>
        <w:rPr>
          <w:sz w:val="24"/>
          <w:szCs w:val="24"/>
        </w:rPr>
      </w:pPr>
    </w:p>
    <w:p w14:paraId="0781C5D4" w14:textId="31CCEBD0" w:rsidR="002940F4" w:rsidRDefault="002940F4" w:rsidP="00332860">
      <w:pPr>
        <w:pStyle w:val="ListParagraph"/>
        <w:numPr>
          <w:ilvl w:val="1"/>
          <w:numId w:val="4"/>
        </w:numPr>
        <w:tabs>
          <w:tab w:val="left" w:pos="1041"/>
        </w:tabs>
        <w:spacing w:line="276" w:lineRule="auto"/>
        <w:ind w:right="614" w:hanging="756"/>
        <w:jc w:val="left"/>
        <w:rPr>
          <w:sz w:val="24"/>
          <w:szCs w:val="24"/>
        </w:rPr>
      </w:pPr>
      <w:r w:rsidRPr="00D72BED">
        <w:rPr>
          <w:sz w:val="24"/>
          <w:szCs w:val="24"/>
        </w:rPr>
        <w:t>There</w:t>
      </w:r>
      <w:r w:rsidRPr="00D72BED">
        <w:rPr>
          <w:spacing w:val="-6"/>
          <w:sz w:val="24"/>
          <w:szCs w:val="24"/>
        </w:rPr>
        <w:t xml:space="preserve"> </w:t>
      </w:r>
      <w:r w:rsidRPr="00D72BED">
        <w:rPr>
          <w:sz w:val="24"/>
          <w:szCs w:val="24"/>
        </w:rPr>
        <w:t>are</w:t>
      </w:r>
      <w:r w:rsidRPr="00D72BED">
        <w:rPr>
          <w:spacing w:val="-5"/>
          <w:sz w:val="24"/>
          <w:szCs w:val="24"/>
        </w:rPr>
        <w:t xml:space="preserve"> </w:t>
      </w:r>
      <w:r w:rsidRPr="00D72BED">
        <w:rPr>
          <w:sz w:val="24"/>
          <w:szCs w:val="24"/>
        </w:rPr>
        <w:t>suspicions</w:t>
      </w:r>
      <w:r w:rsidRPr="00D72BED">
        <w:rPr>
          <w:spacing w:val="-5"/>
          <w:sz w:val="24"/>
          <w:szCs w:val="24"/>
        </w:rPr>
        <w:t xml:space="preserve"> </w:t>
      </w:r>
      <w:r w:rsidRPr="00D72BED">
        <w:rPr>
          <w:sz w:val="24"/>
          <w:szCs w:val="24"/>
        </w:rPr>
        <w:t>or</w:t>
      </w:r>
      <w:r w:rsidRPr="00D72BED">
        <w:rPr>
          <w:spacing w:val="-4"/>
          <w:sz w:val="24"/>
          <w:szCs w:val="24"/>
        </w:rPr>
        <w:t xml:space="preserve"> </w:t>
      </w:r>
      <w:r w:rsidRPr="00D72BED">
        <w:rPr>
          <w:sz w:val="24"/>
          <w:szCs w:val="24"/>
        </w:rPr>
        <w:t>indicators</w:t>
      </w:r>
      <w:r w:rsidRPr="00D72BED">
        <w:rPr>
          <w:spacing w:val="-7"/>
          <w:sz w:val="24"/>
          <w:szCs w:val="24"/>
        </w:rPr>
        <w:t xml:space="preserve"> </w:t>
      </w:r>
      <w:r w:rsidRPr="00D72BED">
        <w:rPr>
          <w:sz w:val="24"/>
          <w:szCs w:val="24"/>
        </w:rPr>
        <w:t>that</w:t>
      </w:r>
      <w:r w:rsidRPr="00D72BED">
        <w:rPr>
          <w:spacing w:val="-5"/>
          <w:sz w:val="24"/>
          <w:szCs w:val="24"/>
        </w:rPr>
        <w:t xml:space="preserve"> </w:t>
      </w:r>
      <w:r w:rsidRPr="00D72BED">
        <w:rPr>
          <w:sz w:val="24"/>
          <w:szCs w:val="24"/>
        </w:rPr>
        <w:t>a</w:t>
      </w:r>
      <w:r w:rsidRPr="00D72BED">
        <w:rPr>
          <w:spacing w:val="-5"/>
          <w:sz w:val="24"/>
          <w:szCs w:val="24"/>
        </w:rPr>
        <w:t xml:space="preserve"> </w:t>
      </w:r>
      <w:r w:rsidRPr="00D72BED">
        <w:rPr>
          <w:sz w:val="24"/>
          <w:szCs w:val="24"/>
        </w:rPr>
        <w:t>child</w:t>
      </w:r>
      <w:r w:rsidRPr="00D72BED">
        <w:rPr>
          <w:spacing w:val="-5"/>
          <w:sz w:val="24"/>
          <w:szCs w:val="24"/>
        </w:rPr>
        <w:t xml:space="preserve"> </w:t>
      </w:r>
      <w:r w:rsidRPr="00D72BED">
        <w:rPr>
          <w:sz w:val="24"/>
          <w:szCs w:val="24"/>
        </w:rPr>
        <w:t>or</w:t>
      </w:r>
      <w:r w:rsidRPr="00D72BED">
        <w:rPr>
          <w:spacing w:val="-5"/>
          <w:sz w:val="24"/>
          <w:szCs w:val="24"/>
        </w:rPr>
        <w:t xml:space="preserve"> </w:t>
      </w:r>
      <w:r w:rsidRPr="00D72BED">
        <w:rPr>
          <w:sz w:val="24"/>
          <w:szCs w:val="24"/>
        </w:rPr>
        <w:t>adult</w:t>
      </w:r>
      <w:r w:rsidRPr="00D72BED">
        <w:rPr>
          <w:spacing w:val="-4"/>
          <w:sz w:val="24"/>
          <w:szCs w:val="24"/>
        </w:rPr>
        <w:t xml:space="preserve"> </w:t>
      </w:r>
      <w:r w:rsidRPr="00D72BED">
        <w:rPr>
          <w:sz w:val="24"/>
          <w:szCs w:val="24"/>
        </w:rPr>
        <w:t>is</w:t>
      </w:r>
      <w:r w:rsidRPr="00D72BED">
        <w:rPr>
          <w:spacing w:val="-6"/>
          <w:sz w:val="24"/>
          <w:szCs w:val="24"/>
        </w:rPr>
        <w:t xml:space="preserve"> </w:t>
      </w:r>
      <w:r w:rsidRPr="00D72BED">
        <w:rPr>
          <w:sz w:val="24"/>
          <w:szCs w:val="24"/>
        </w:rPr>
        <w:t>being</w:t>
      </w:r>
      <w:r w:rsidRPr="00D72BED">
        <w:rPr>
          <w:spacing w:val="-3"/>
          <w:sz w:val="24"/>
          <w:szCs w:val="24"/>
        </w:rPr>
        <w:t xml:space="preserve"> </w:t>
      </w:r>
      <w:r w:rsidRPr="00D72BED">
        <w:rPr>
          <w:sz w:val="24"/>
          <w:szCs w:val="24"/>
        </w:rPr>
        <w:t>abused</w:t>
      </w:r>
      <w:r w:rsidRPr="00D72BED">
        <w:rPr>
          <w:spacing w:val="-5"/>
          <w:sz w:val="24"/>
          <w:szCs w:val="24"/>
        </w:rPr>
        <w:t xml:space="preserve"> </w:t>
      </w:r>
      <w:r w:rsidRPr="00D72BED">
        <w:rPr>
          <w:sz w:val="24"/>
          <w:szCs w:val="24"/>
        </w:rPr>
        <w:t>or</w:t>
      </w:r>
      <w:r w:rsidRPr="00D72BED">
        <w:rPr>
          <w:spacing w:val="-4"/>
          <w:sz w:val="24"/>
          <w:szCs w:val="24"/>
        </w:rPr>
        <w:t xml:space="preserve"> </w:t>
      </w:r>
      <w:r w:rsidRPr="00D72BED">
        <w:rPr>
          <w:sz w:val="24"/>
          <w:szCs w:val="24"/>
        </w:rPr>
        <w:t>harmed</w:t>
      </w:r>
      <w:r w:rsidRPr="00D72BED">
        <w:rPr>
          <w:spacing w:val="-6"/>
          <w:sz w:val="24"/>
          <w:szCs w:val="24"/>
        </w:rPr>
        <w:t xml:space="preserve"> </w:t>
      </w:r>
      <w:r w:rsidRPr="00D72BED">
        <w:rPr>
          <w:sz w:val="24"/>
          <w:szCs w:val="24"/>
        </w:rPr>
        <w:t>or</w:t>
      </w:r>
      <w:r w:rsidRPr="00D72BED">
        <w:rPr>
          <w:spacing w:val="-5"/>
          <w:sz w:val="24"/>
          <w:szCs w:val="24"/>
        </w:rPr>
        <w:t xml:space="preserve"> </w:t>
      </w:r>
      <w:r w:rsidRPr="00D72BED">
        <w:rPr>
          <w:sz w:val="24"/>
          <w:szCs w:val="24"/>
        </w:rPr>
        <w:t>is at</w:t>
      </w:r>
      <w:r w:rsidRPr="00D72BED">
        <w:rPr>
          <w:spacing w:val="-14"/>
          <w:sz w:val="24"/>
          <w:szCs w:val="24"/>
        </w:rPr>
        <w:t xml:space="preserve"> </w:t>
      </w:r>
      <w:r w:rsidRPr="00D72BED">
        <w:rPr>
          <w:sz w:val="24"/>
          <w:szCs w:val="24"/>
        </w:rPr>
        <w:t>risk</w:t>
      </w:r>
      <w:r w:rsidRPr="00D72BED">
        <w:rPr>
          <w:spacing w:val="-9"/>
          <w:sz w:val="24"/>
          <w:szCs w:val="24"/>
        </w:rPr>
        <w:t xml:space="preserve"> </w:t>
      </w:r>
      <w:r w:rsidRPr="00D72BED">
        <w:rPr>
          <w:sz w:val="24"/>
          <w:szCs w:val="24"/>
        </w:rPr>
        <w:t>of</w:t>
      </w:r>
      <w:r w:rsidRPr="00D72BED">
        <w:rPr>
          <w:spacing w:val="-12"/>
          <w:sz w:val="24"/>
          <w:szCs w:val="24"/>
        </w:rPr>
        <w:t xml:space="preserve"> </w:t>
      </w:r>
      <w:r w:rsidRPr="00D72BED">
        <w:rPr>
          <w:sz w:val="24"/>
          <w:szCs w:val="24"/>
        </w:rPr>
        <w:t>exploitation,</w:t>
      </w:r>
      <w:r w:rsidRPr="00D72BED">
        <w:rPr>
          <w:spacing w:val="-10"/>
          <w:sz w:val="24"/>
          <w:szCs w:val="24"/>
        </w:rPr>
        <w:t xml:space="preserve"> </w:t>
      </w:r>
      <w:proofErr w:type="gramStart"/>
      <w:r w:rsidRPr="00D72BED">
        <w:rPr>
          <w:sz w:val="24"/>
          <w:szCs w:val="24"/>
        </w:rPr>
        <w:t>harm</w:t>
      </w:r>
      <w:proofErr w:type="gramEnd"/>
      <w:r w:rsidRPr="00D72BED">
        <w:rPr>
          <w:spacing w:val="-10"/>
          <w:sz w:val="24"/>
          <w:szCs w:val="24"/>
        </w:rPr>
        <w:t xml:space="preserve"> </w:t>
      </w:r>
      <w:r w:rsidRPr="00D72BED">
        <w:rPr>
          <w:sz w:val="24"/>
          <w:szCs w:val="24"/>
        </w:rPr>
        <w:t>or</w:t>
      </w:r>
      <w:r w:rsidRPr="00D72BED">
        <w:rPr>
          <w:spacing w:val="-12"/>
          <w:sz w:val="24"/>
          <w:szCs w:val="24"/>
        </w:rPr>
        <w:t xml:space="preserve"> </w:t>
      </w:r>
      <w:r w:rsidRPr="00D72BED">
        <w:rPr>
          <w:sz w:val="24"/>
          <w:szCs w:val="24"/>
        </w:rPr>
        <w:t>abuse</w:t>
      </w:r>
      <w:r w:rsidRPr="00D72BED">
        <w:rPr>
          <w:spacing w:val="-14"/>
          <w:sz w:val="24"/>
          <w:szCs w:val="24"/>
        </w:rPr>
        <w:t xml:space="preserve"> </w:t>
      </w:r>
      <w:r w:rsidRPr="00D72BED">
        <w:rPr>
          <w:sz w:val="24"/>
          <w:szCs w:val="24"/>
        </w:rPr>
        <w:t>(including</w:t>
      </w:r>
      <w:r w:rsidRPr="00D72BED">
        <w:rPr>
          <w:spacing w:val="-12"/>
          <w:sz w:val="24"/>
          <w:szCs w:val="24"/>
        </w:rPr>
        <w:t xml:space="preserve"> </w:t>
      </w:r>
      <w:r w:rsidRPr="00D72BED">
        <w:rPr>
          <w:sz w:val="24"/>
          <w:szCs w:val="24"/>
        </w:rPr>
        <w:t>radicalisation).</w:t>
      </w:r>
      <w:r w:rsidRPr="00D72BED">
        <w:rPr>
          <w:spacing w:val="39"/>
          <w:sz w:val="24"/>
          <w:szCs w:val="24"/>
        </w:rPr>
        <w:t xml:space="preserve"> </w:t>
      </w:r>
      <w:r w:rsidRPr="00D72BED">
        <w:rPr>
          <w:sz w:val="24"/>
          <w:szCs w:val="24"/>
        </w:rPr>
        <w:t>The</w:t>
      </w:r>
      <w:r w:rsidRPr="00D72BED">
        <w:rPr>
          <w:spacing w:val="-15"/>
          <w:sz w:val="24"/>
          <w:szCs w:val="24"/>
        </w:rPr>
        <w:t xml:space="preserve"> </w:t>
      </w:r>
      <w:r w:rsidRPr="00D72BED">
        <w:rPr>
          <w:sz w:val="24"/>
          <w:szCs w:val="24"/>
        </w:rPr>
        <w:t>indicators</w:t>
      </w:r>
      <w:r w:rsidRPr="00D72BED">
        <w:rPr>
          <w:spacing w:val="-11"/>
          <w:sz w:val="24"/>
          <w:szCs w:val="24"/>
        </w:rPr>
        <w:t xml:space="preserve"> </w:t>
      </w:r>
      <w:r w:rsidRPr="00D72BED">
        <w:rPr>
          <w:sz w:val="24"/>
          <w:szCs w:val="24"/>
        </w:rPr>
        <w:t>of</w:t>
      </w:r>
      <w:r w:rsidRPr="00D72BED">
        <w:rPr>
          <w:spacing w:val="-12"/>
          <w:sz w:val="24"/>
          <w:szCs w:val="24"/>
        </w:rPr>
        <w:t xml:space="preserve"> </w:t>
      </w:r>
      <w:r w:rsidRPr="00D72BED">
        <w:rPr>
          <w:sz w:val="24"/>
          <w:szCs w:val="24"/>
        </w:rPr>
        <w:t>abuse or</w:t>
      </w:r>
      <w:r w:rsidRPr="00D72BED">
        <w:rPr>
          <w:spacing w:val="-5"/>
          <w:sz w:val="24"/>
          <w:szCs w:val="24"/>
        </w:rPr>
        <w:t xml:space="preserve"> </w:t>
      </w:r>
      <w:r w:rsidRPr="00D72BED">
        <w:rPr>
          <w:sz w:val="24"/>
          <w:szCs w:val="24"/>
        </w:rPr>
        <w:t>harm</w:t>
      </w:r>
      <w:r w:rsidRPr="00D72BED">
        <w:rPr>
          <w:spacing w:val="-5"/>
          <w:sz w:val="24"/>
          <w:szCs w:val="24"/>
        </w:rPr>
        <w:t xml:space="preserve"> </w:t>
      </w:r>
      <w:r w:rsidRPr="00D72BED">
        <w:rPr>
          <w:sz w:val="24"/>
          <w:szCs w:val="24"/>
        </w:rPr>
        <w:t>or</w:t>
      </w:r>
      <w:r w:rsidRPr="00D72BED">
        <w:rPr>
          <w:spacing w:val="-6"/>
          <w:sz w:val="24"/>
          <w:szCs w:val="24"/>
        </w:rPr>
        <w:t xml:space="preserve"> </w:t>
      </w:r>
      <w:r w:rsidRPr="00D72BED">
        <w:rPr>
          <w:sz w:val="24"/>
          <w:szCs w:val="24"/>
        </w:rPr>
        <w:t>risk</w:t>
      </w:r>
      <w:r w:rsidRPr="00D72BED">
        <w:rPr>
          <w:spacing w:val="-4"/>
          <w:sz w:val="24"/>
          <w:szCs w:val="24"/>
        </w:rPr>
        <w:t xml:space="preserve"> </w:t>
      </w:r>
      <w:r w:rsidRPr="00D72BED">
        <w:rPr>
          <w:sz w:val="24"/>
          <w:szCs w:val="24"/>
        </w:rPr>
        <w:t>of</w:t>
      </w:r>
      <w:r w:rsidRPr="00D72BED">
        <w:rPr>
          <w:spacing w:val="-4"/>
          <w:sz w:val="24"/>
          <w:szCs w:val="24"/>
        </w:rPr>
        <w:t xml:space="preserve"> </w:t>
      </w:r>
      <w:r w:rsidRPr="00D72BED">
        <w:rPr>
          <w:sz w:val="24"/>
          <w:szCs w:val="24"/>
        </w:rPr>
        <w:t>abuse</w:t>
      </w:r>
      <w:r w:rsidRPr="00D72BED">
        <w:rPr>
          <w:spacing w:val="-8"/>
          <w:sz w:val="24"/>
          <w:szCs w:val="24"/>
        </w:rPr>
        <w:t xml:space="preserve"> </w:t>
      </w:r>
      <w:r w:rsidRPr="00D72BED">
        <w:rPr>
          <w:sz w:val="24"/>
          <w:szCs w:val="24"/>
        </w:rPr>
        <w:t>or</w:t>
      </w:r>
      <w:r w:rsidRPr="00D72BED">
        <w:rPr>
          <w:spacing w:val="-5"/>
          <w:sz w:val="24"/>
          <w:szCs w:val="24"/>
        </w:rPr>
        <w:t xml:space="preserve"> </w:t>
      </w:r>
      <w:r w:rsidRPr="00D72BED">
        <w:rPr>
          <w:sz w:val="24"/>
          <w:szCs w:val="24"/>
        </w:rPr>
        <w:t>harm</w:t>
      </w:r>
      <w:r w:rsidRPr="00D72BED">
        <w:rPr>
          <w:spacing w:val="-4"/>
          <w:sz w:val="24"/>
          <w:szCs w:val="24"/>
        </w:rPr>
        <w:t xml:space="preserve"> </w:t>
      </w:r>
      <w:r w:rsidRPr="00D72BED">
        <w:rPr>
          <w:sz w:val="24"/>
          <w:szCs w:val="24"/>
        </w:rPr>
        <w:t>or</w:t>
      </w:r>
      <w:r w:rsidRPr="00D72BED">
        <w:rPr>
          <w:spacing w:val="-7"/>
          <w:sz w:val="24"/>
          <w:szCs w:val="24"/>
        </w:rPr>
        <w:t xml:space="preserve"> </w:t>
      </w:r>
      <w:r w:rsidRPr="00D72BED">
        <w:rPr>
          <w:sz w:val="24"/>
          <w:szCs w:val="24"/>
        </w:rPr>
        <w:t>radicalisation</w:t>
      </w:r>
      <w:r w:rsidRPr="00D72BED">
        <w:rPr>
          <w:spacing w:val="-5"/>
          <w:sz w:val="24"/>
          <w:szCs w:val="24"/>
        </w:rPr>
        <w:t xml:space="preserve"> </w:t>
      </w:r>
      <w:r w:rsidRPr="00D72BED">
        <w:rPr>
          <w:sz w:val="24"/>
          <w:szCs w:val="24"/>
        </w:rPr>
        <w:t>can</w:t>
      </w:r>
      <w:r w:rsidRPr="00D72BED">
        <w:rPr>
          <w:spacing w:val="-6"/>
          <w:sz w:val="24"/>
          <w:szCs w:val="24"/>
        </w:rPr>
        <w:t xml:space="preserve"> </w:t>
      </w:r>
      <w:r w:rsidRPr="00D72BED">
        <w:rPr>
          <w:sz w:val="24"/>
          <w:szCs w:val="24"/>
        </w:rPr>
        <w:t>be</w:t>
      </w:r>
      <w:r w:rsidRPr="00D72BED">
        <w:rPr>
          <w:spacing w:val="-6"/>
          <w:sz w:val="24"/>
          <w:szCs w:val="24"/>
        </w:rPr>
        <w:t xml:space="preserve"> </w:t>
      </w:r>
      <w:r w:rsidRPr="00D72BED">
        <w:rPr>
          <w:sz w:val="24"/>
          <w:szCs w:val="24"/>
        </w:rPr>
        <w:t>very</w:t>
      </w:r>
      <w:r w:rsidRPr="00D72BED">
        <w:rPr>
          <w:spacing w:val="-6"/>
          <w:sz w:val="24"/>
          <w:szCs w:val="24"/>
        </w:rPr>
        <w:t xml:space="preserve"> </w:t>
      </w:r>
      <w:r w:rsidRPr="00D72BED">
        <w:rPr>
          <w:sz w:val="24"/>
          <w:szCs w:val="24"/>
        </w:rPr>
        <w:t>difficult</w:t>
      </w:r>
      <w:r w:rsidRPr="00D72BED">
        <w:rPr>
          <w:spacing w:val="-7"/>
          <w:sz w:val="24"/>
          <w:szCs w:val="24"/>
        </w:rPr>
        <w:t xml:space="preserve"> </w:t>
      </w:r>
      <w:r w:rsidRPr="00D72BED">
        <w:rPr>
          <w:sz w:val="24"/>
          <w:szCs w:val="24"/>
        </w:rPr>
        <w:t>to</w:t>
      </w:r>
      <w:r w:rsidRPr="00D72BED">
        <w:rPr>
          <w:spacing w:val="-8"/>
          <w:sz w:val="24"/>
          <w:szCs w:val="24"/>
        </w:rPr>
        <w:t xml:space="preserve"> </w:t>
      </w:r>
      <w:r w:rsidRPr="00D72BED">
        <w:rPr>
          <w:sz w:val="24"/>
          <w:szCs w:val="24"/>
        </w:rPr>
        <w:t>recognise</w:t>
      </w:r>
      <w:r w:rsidRPr="00D72BED">
        <w:rPr>
          <w:spacing w:val="-5"/>
          <w:sz w:val="24"/>
          <w:szCs w:val="24"/>
        </w:rPr>
        <w:t xml:space="preserve"> </w:t>
      </w:r>
      <w:r w:rsidRPr="00D72BED">
        <w:rPr>
          <w:sz w:val="24"/>
          <w:szCs w:val="24"/>
        </w:rPr>
        <w:t xml:space="preserve">and it is not a staff member’s responsibility to decide whether a child or </w:t>
      </w:r>
      <w:r w:rsidRPr="00D72BED">
        <w:rPr>
          <w:sz w:val="24"/>
          <w:szCs w:val="24"/>
        </w:rPr>
        <w:lastRenderedPageBreak/>
        <w:t>adult has been abused or harmed or subjected to abuse or harm, but only to raise concerns that they may</w:t>
      </w:r>
      <w:r w:rsidRPr="00D72BED">
        <w:rPr>
          <w:spacing w:val="-2"/>
          <w:sz w:val="24"/>
          <w:szCs w:val="24"/>
        </w:rPr>
        <w:t xml:space="preserve"> </w:t>
      </w:r>
      <w:r w:rsidRPr="00D72BED">
        <w:rPr>
          <w:sz w:val="24"/>
          <w:szCs w:val="24"/>
        </w:rPr>
        <w:t>have.</w:t>
      </w:r>
    </w:p>
    <w:p w14:paraId="3ABA3AE9" w14:textId="77777777" w:rsidR="00332860" w:rsidRPr="00332860" w:rsidRDefault="00332860" w:rsidP="00332860">
      <w:pPr>
        <w:pStyle w:val="ListParagraph"/>
        <w:rPr>
          <w:sz w:val="24"/>
          <w:szCs w:val="24"/>
        </w:rPr>
      </w:pPr>
    </w:p>
    <w:p w14:paraId="188F05AC" w14:textId="77777777" w:rsidR="002940F4" w:rsidRPr="00D72BED" w:rsidRDefault="002940F4" w:rsidP="00332860">
      <w:pPr>
        <w:pStyle w:val="ListParagraph"/>
        <w:numPr>
          <w:ilvl w:val="1"/>
          <w:numId w:val="4"/>
        </w:numPr>
        <w:tabs>
          <w:tab w:val="left" w:pos="1041"/>
        </w:tabs>
        <w:spacing w:line="276" w:lineRule="auto"/>
        <w:ind w:right="613" w:hanging="898"/>
        <w:jc w:val="left"/>
        <w:rPr>
          <w:sz w:val="24"/>
          <w:szCs w:val="24"/>
        </w:rPr>
      </w:pPr>
      <w:r w:rsidRPr="00D72BED">
        <w:rPr>
          <w:sz w:val="24"/>
          <w:szCs w:val="24"/>
        </w:rPr>
        <w:t xml:space="preserve">There are observable changes in a child or adult’s appearance or behaviour that may be related to exploitation, </w:t>
      </w:r>
      <w:proofErr w:type="gramStart"/>
      <w:r w:rsidRPr="00D72BED">
        <w:rPr>
          <w:sz w:val="24"/>
          <w:szCs w:val="24"/>
        </w:rPr>
        <w:t>harm</w:t>
      </w:r>
      <w:proofErr w:type="gramEnd"/>
      <w:r w:rsidRPr="00D72BED">
        <w:rPr>
          <w:sz w:val="24"/>
          <w:szCs w:val="24"/>
        </w:rPr>
        <w:t xml:space="preserve"> or abuse (including</w:t>
      </w:r>
      <w:r w:rsidRPr="00D72BED">
        <w:rPr>
          <w:spacing w:val="-9"/>
          <w:sz w:val="24"/>
          <w:szCs w:val="24"/>
        </w:rPr>
        <w:t xml:space="preserve"> </w:t>
      </w:r>
      <w:r w:rsidRPr="00D72BED">
        <w:rPr>
          <w:sz w:val="24"/>
          <w:szCs w:val="24"/>
        </w:rPr>
        <w:t>radicalisation).</w:t>
      </w:r>
    </w:p>
    <w:p w14:paraId="41D95F0B" w14:textId="77777777" w:rsidR="002940F4" w:rsidRPr="00D72BED" w:rsidRDefault="002940F4" w:rsidP="00D72BED">
      <w:pPr>
        <w:pStyle w:val="BodyText"/>
        <w:spacing w:line="276" w:lineRule="auto"/>
        <w:rPr>
          <w:sz w:val="24"/>
          <w:szCs w:val="24"/>
        </w:rPr>
      </w:pPr>
    </w:p>
    <w:p w14:paraId="4B1FEE61" w14:textId="77777777" w:rsidR="002940F4" w:rsidRPr="00D72BED" w:rsidRDefault="002940F4" w:rsidP="00332860">
      <w:pPr>
        <w:pStyle w:val="ListParagraph"/>
        <w:numPr>
          <w:ilvl w:val="1"/>
          <w:numId w:val="4"/>
        </w:numPr>
        <w:tabs>
          <w:tab w:val="left" w:pos="1041"/>
        </w:tabs>
        <w:spacing w:line="276" w:lineRule="auto"/>
        <w:ind w:right="614" w:hanging="898"/>
        <w:jc w:val="left"/>
        <w:rPr>
          <w:sz w:val="24"/>
          <w:szCs w:val="24"/>
        </w:rPr>
      </w:pPr>
      <w:r w:rsidRPr="00D72BED">
        <w:rPr>
          <w:sz w:val="24"/>
          <w:szCs w:val="24"/>
        </w:rPr>
        <w:t>A concern is raised that an individual presents a risk of abuse or harm towards a</w:t>
      </w:r>
      <w:r w:rsidRPr="00D72BED">
        <w:rPr>
          <w:spacing w:val="-41"/>
          <w:sz w:val="24"/>
          <w:szCs w:val="24"/>
        </w:rPr>
        <w:t xml:space="preserve"> </w:t>
      </w:r>
      <w:r w:rsidRPr="00D72BED">
        <w:rPr>
          <w:sz w:val="24"/>
          <w:szCs w:val="24"/>
        </w:rPr>
        <w:t>child or adult in relation to, for example, his/her criminal convictions, or downloading, possession or distribution of inappropriate images or extremist</w:t>
      </w:r>
      <w:r w:rsidRPr="00D72BED">
        <w:rPr>
          <w:spacing w:val="-9"/>
          <w:sz w:val="24"/>
          <w:szCs w:val="24"/>
        </w:rPr>
        <w:t xml:space="preserve"> </w:t>
      </w:r>
      <w:r w:rsidRPr="00D72BED">
        <w:rPr>
          <w:sz w:val="24"/>
          <w:szCs w:val="24"/>
        </w:rPr>
        <w:t>material.</w:t>
      </w:r>
    </w:p>
    <w:p w14:paraId="2308E0B9" w14:textId="77777777" w:rsidR="002940F4" w:rsidRPr="00D72BED" w:rsidRDefault="002940F4" w:rsidP="00D72BED">
      <w:pPr>
        <w:pStyle w:val="BodyText"/>
        <w:spacing w:line="276" w:lineRule="auto"/>
        <w:rPr>
          <w:sz w:val="24"/>
          <w:szCs w:val="24"/>
        </w:rPr>
      </w:pPr>
    </w:p>
    <w:p w14:paraId="26A1D8C0" w14:textId="77777777" w:rsidR="008869A1" w:rsidRPr="00D72BED" w:rsidRDefault="002940F4" w:rsidP="00332860">
      <w:pPr>
        <w:pStyle w:val="ListParagraph"/>
        <w:numPr>
          <w:ilvl w:val="1"/>
          <w:numId w:val="4"/>
        </w:numPr>
        <w:tabs>
          <w:tab w:val="left" w:pos="1041"/>
        </w:tabs>
        <w:spacing w:line="276" w:lineRule="auto"/>
        <w:ind w:right="620" w:hanging="898"/>
        <w:jc w:val="left"/>
        <w:rPr>
          <w:sz w:val="24"/>
          <w:szCs w:val="24"/>
        </w:rPr>
      </w:pPr>
      <w:r w:rsidRPr="00D72BED">
        <w:rPr>
          <w:sz w:val="24"/>
          <w:szCs w:val="24"/>
        </w:rPr>
        <w:t>Concerns arise that a student or member of staff is vulnerable to radicalisation and there is an identifiable risk of being drawn into</w:t>
      </w:r>
      <w:r w:rsidRPr="00D72BED">
        <w:rPr>
          <w:spacing w:val="-3"/>
          <w:sz w:val="24"/>
          <w:szCs w:val="24"/>
        </w:rPr>
        <w:t xml:space="preserve"> </w:t>
      </w:r>
      <w:r w:rsidRPr="00D72BED">
        <w:rPr>
          <w:sz w:val="24"/>
          <w:szCs w:val="24"/>
        </w:rPr>
        <w:t>terrorism.</w:t>
      </w:r>
    </w:p>
    <w:p w14:paraId="2A04F26D" w14:textId="77777777" w:rsidR="008869A1" w:rsidRPr="00D72BED" w:rsidRDefault="008869A1" w:rsidP="00D72BED">
      <w:pPr>
        <w:pStyle w:val="ListParagraph"/>
        <w:spacing w:line="276" w:lineRule="auto"/>
        <w:jc w:val="left"/>
        <w:rPr>
          <w:sz w:val="24"/>
          <w:szCs w:val="24"/>
        </w:rPr>
      </w:pPr>
    </w:p>
    <w:p w14:paraId="1AD50DAD" w14:textId="77777777" w:rsidR="008869A1" w:rsidRPr="00D72BED" w:rsidRDefault="002940F4" w:rsidP="00077159">
      <w:pPr>
        <w:pStyle w:val="Heading1"/>
      </w:pPr>
      <w:r w:rsidRPr="00D72BED">
        <w:t>RETENTION OF</w:t>
      </w:r>
      <w:r w:rsidRPr="00D72BED">
        <w:rPr>
          <w:spacing w:val="-6"/>
        </w:rPr>
        <w:t xml:space="preserve"> </w:t>
      </w:r>
      <w:r w:rsidRPr="00D72BED">
        <w:t>INFORMATION</w:t>
      </w:r>
    </w:p>
    <w:p w14:paraId="7A7A63A9" w14:textId="77777777" w:rsidR="008869A1" w:rsidRPr="00D72BED" w:rsidRDefault="008869A1" w:rsidP="00D72BED">
      <w:pPr>
        <w:tabs>
          <w:tab w:val="left" w:pos="1041"/>
        </w:tabs>
        <w:spacing w:line="276" w:lineRule="auto"/>
        <w:ind w:left="243" w:right="620"/>
        <w:rPr>
          <w:sz w:val="24"/>
          <w:szCs w:val="24"/>
        </w:rPr>
      </w:pPr>
    </w:p>
    <w:p w14:paraId="444E44FA" w14:textId="77777777" w:rsidR="008869A1" w:rsidRPr="00D72BED" w:rsidRDefault="008869A1" w:rsidP="00077159">
      <w:pPr>
        <w:pStyle w:val="ListParagraph"/>
        <w:numPr>
          <w:ilvl w:val="1"/>
          <w:numId w:val="4"/>
        </w:numPr>
        <w:tabs>
          <w:tab w:val="left" w:pos="1041"/>
        </w:tabs>
        <w:spacing w:line="276" w:lineRule="auto"/>
        <w:ind w:right="620" w:hanging="898"/>
        <w:jc w:val="left"/>
        <w:rPr>
          <w:b/>
          <w:sz w:val="24"/>
          <w:szCs w:val="24"/>
        </w:rPr>
      </w:pPr>
      <w:r w:rsidRPr="00D72BED">
        <w:rPr>
          <w:sz w:val="24"/>
          <w:szCs w:val="24"/>
        </w:rPr>
        <w:t>T</w:t>
      </w:r>
      <w:r w:rsidR="002940F4" w:rsidRPr="00D72BED">
        <w:rPr>
          <w:sz w:val="24"/>
          <w:szCs w:val="24"/>
        </w:rPr>
        <w:t>he</w:t>
      </w:r>
      <w:r w:rsidR="002940F4" w:rsidRPr="00D72BED">
        <w:rPr>
          <w:spacing w:val="-11"/>
          <w:sz w:val="24"/>
          <w:szCs w:val="24"/>
        </w:rPr>
        <w:t xml:space="preserve"> </w:t>
      </w:r>
      <w:r w:rsidR="002940F4" w:rsidRPr="00D72BED">
        <w:rPr>
          <w:sz w:val="24"/>
          <w:szCs w:val="24"/>
        </w:rPr>
        <w:t>University</w:t>
      </w:r>
      <w:r w:rsidR="002940F4" w:rsidRPr="00D72BED">
        <w:rPr>
          <w:spacing w:val="-12"/>
          <w:sz w:val="24"/>
          <w:szCs w:val="24"/>
        </w:rPr>
        <w:t xml:space="preserve"> </w:t>
      </w:r>
      <w:r w:rsidR="002940F4" w:rsidRPr="00D72BED">
        <w:rPr>
          <w:sz w:val="24"/>
          <w:szCs w:val="24"/>
        </w:rPr>
        <w:t>complies</w:t>
      </w:r>
      <w:r w:rsidR="002940F4" w:rsidRPr="00D72BED">
        <w:rPr>
          <w:spacing w:val="-10"/>
          <w:sz w:val="24"/>
          <w:szCs w:val="24"/>
        </w:rPr>
        <w:t xml:space="preserve"> </w:t>
      </w:r>
      <w:r w:rsidR="002940F4" w:rsidRPr="00D72BED">
        <w:rPr>
          <w:sz w:val="24"/>
          <w:szCs w:val="24"/>
        </w:rPr>
        <w:t>with</w:t>
      </w:r>
      <w:r w:rsidR="002940F4" w:rsidRPr="00D72BED">
        <w:rPr>
          <w:spacing w:val="-10"/>
          <w:sz w:val="24"/>
          <w:szCs w:val="24"/>
        </w:rPr>
        <w:t xml:space="preserve"> </w:t>
      </w:r>
      <w:r w:rsidR="002940F4" w:rsidRPr="00D72BED">
        <w:rPr>
          <w:sz w:val="24"/>
          <w:szCs w:val="24"/>
        </w:rPr>
        <w:t>the</w:t>
      </w:r>
      <w:r w:rsidR="002940F4" w:rsidRPr="00D72BED">
        <w:rPr>
          <w:spacing w:val="-9"/>
          <w:sz w:val="24"/>
          <w:szCs w:val="24"/>
        </w:rPr>
        <w:t xml:space="preserve"> </w:t>
      </w:r>
      <w:r w:rsidR="002940F4" w:rsidRPr="00D72BED">
        <w:rPr>
          <w:sz w:val="24"/>
          <w:szCs w:val="24"/>
        </w:rPr>
        <w:t>principles</w:t>
      </w:r>
      <w:r w:rsidR="002940F4" w:rsidRPr="00D72BED">
        <w:rPr>
          <w:spacing w:val="-10"/>
          <w:sz w:val="24"/>
          <w:szCs w:val="24"/>
        </w:rPr>
        <w:t xml:space="preserve"> </w:t>
      </w:r>
      <w:r w:rsidR="002940F4" w:rsidRPr="00D72BED">
        <w:rPr>
          <w:sz w:val="24"/>
          <w:szCs w:val="24"/>
        </w:rPr>
        <w:t>of</w:t>
      </w:r>
      <w:r w:rsidR="002940F4" w:rsidRPr="00D72BED">
        <w:rPr>
          <w:spacing w:val="-9"/>
          <w:sz w:val="24"/>
          <w:szCs w:val="24"/>
        </w:rPr>
        <w:t xml:space="preserve"> </w:t>
      </w:r>
      <w:r w:rsidR="002940F4" w:rsidRPr="00D72BED">
        <w:rPr>
          <w:sz w:val="24"/>
          <w:szCs w:val="24"/>
        </w:rPr>
        <w:t>the</w:t>
      </w:r>
      <w:r w:rsidR="002940F4" w:rsidRPr="00D72BED">
        <w:rPr>
          <w:spacing w:val="-12"/>
          <w:sz w:val="24"/>
          <w:szCs w:val="24"/>
        </w:rPr>
        <w:t xml:space="preserve"> </w:t>
      </w:r>
      <w:r w:rsidR="002940F4" w:rsidRPr="00D72BED">
        <w:rPr>
          <w:sz w:val="24"/>
          <w:szCs w:val="24"/>
        </w:rPr>
        <w:t>General</w:t>
      </w:r>
      <w:r w:rsidR="002940F4" w:rsidRPr="00D72BED">
        <w:rPr>
          <w:spacing w:val="-10"/>
          <w:sz w:val="24"/>
          <w:szCs w:val="24"/>
        </w:rPr>
        <w:t xml:space="preserve"> </w:t>
      </w:r>
      <w:r w:rsidR="002940F4" w:rsidRPr="00D72BED">
        <w:rPr>
          <w:sz w:val="24"/>
          <w:szCs w:val="24"/>
        </w:rPr>
        <w:t>Data</w:t>
      </w:r>
      <w:r w:rsidR="002940F4" w:rsidRPr="00D72BED">
        <w:rPr>
          <w:spacing w:val="-10"/>
          <w:sz w:val="24"/>
          <w:szCs w:val="24"/>
        </w:rPr>
        <w:t xml:space="preserve"> </w:t>
      </w:r>
      <w:r w:rsidR="002940F4" w:rsidRPr="00D72BED">
        <w:rPr>
          <w:sz w:val="24"/>
          <w:szCs w:val="24"/>
        </w:rPr>
        <w:t>Protection</w:t>
      </w:r>
      <w:r w:rsidR="002940F4" w:rsidRPr="00D72BED">
        <w:rPr>
          <w:spacing w:val="-13"/>
          <w:sz w:val="24"/>
          <w:szCs w:val="24"/>
        </w:rPr>
        <w:t xml:space="preserve"> </w:t>
      </w:r>
      <w:r w:rsidR="002940F4" w:rsidRPr="00D72BED">
        <w:rPr>
          <w:sz w:val="24"/>
          <w:szCs w:val="24"/>
        </w:rPr>
        <w:t>Regulations and the Data Protection Act 2018 in the way that it retains and disposes of personal information.</w:t>
      </w:r>
    </w:p>
    <w:p w14:paraId="09B90AF5" w14:textId="77777777" w:rsidR="008869A1" w:rsidRPr="00D72BED" w:rsidRDefault="008869A1" w:rsidP="00D72BED">
      <w:pPr>
        <w:pStyle w:val="ListParagraph"/>
        <w:tabs>
          <w:tab w:val="left" w:pos="1041"/>
        </w:tabs>
        <w:spacing w:line="276" w:lineRule="auto"/>
        <w:ind w:left="1028" w:right="620" w:firstLine="0"/>
        <w:jc w:val="left"/>
        <w:rPr>
          <w:b/>
          <w:sz w:val="24"/>
          <w:szCs w:val="24"/>
        </w:rPr>
      </w:pPr>
    </w:p>
    <w:p w14:paraId="1AE60E35" w14:textId="77777777" w:rsidR="008869A1" w:rsidRPr="00D72BED" w:rsidRDefault="002940F4" w:rsidP="00077159">
      <w:pPr>
        <w:pStyle w:val="ListParagraph"/>
        <w:numPr>
          <w:ilvl w:val="1"/>
          <w:numId w:val="4"/>
        </w:numPr>
        <w:tabs>
          <w:tab w:val="left" w:pos="1041"/>
        </w:tabs>
        <w:spacing w:line="276" w:lineRule="auto"/>
        <w:ind w:right="620" w:hanging="898"/>
        <w:jc w:val="left"/>
        <w:rPr>
          <w:b/>
          <w:sz w:val="24"/>
          <w:szCs w:val="24"/>
        </w:rPr>
      </w:pPr>
      <w:r w:rsidRPr="00D72BED">
        <w:rPr>
          <w:sz w:val="24"/>
          <w:szCs w:val="24"/>
        </w:rPr>
        <w:t>Written records of any safeguarding concerns will be retained for as long as is necessary for the purpose for which it was obtained or as legally required or lawfully permitted.</w:t>
      </w:r>
    </w:p>
    <w:p w14:paraId="06BBB962" w14:textId="77777777" w:rsidR="008869A1" w:rsidRPr="00D72BED" w:rsidRDefault="008869A1" w:rsidP="00D72BED">
      <w:pPr>
        <w:pStyle w:val="ListParagraph"/>
        <w:spacing w:line="276" w:lineRule="auto"/>
        <w:jc w:val="left"/>
        <w:rPr>
          <w:sz w:val="24"/>
          <w:szCs w:val="24"/>
        </w:rPr>
      </w:pPr>
    </w:p>
    <w:p w14:paraId="6AC3ABEE" w14:textId="77777777" w:rsidR="002940F4" w:rsidRPr="00D72BED" w:rsidRDefault="008869A1" w:rsidP="00077159">
      <w:pPr>
        <w:pStyle w:val="ListParagraph"/>
        <w:numPr>
          <w:ilvl w:val="1"/>
          <w:numId w:val="4"/>
        </w:numPr>
        <w:tabs>
          <w:tab w:val="left" w:pos="1041"/>
        </w:tabs>
        <w:spacing w:line="276" w:lineRule="auto"/>
        <w:ind w:right="620" w:hanging="898"/>
        <w:jc w:val="left"/>
        <w:rPr>
          <w:b/>
          <w:sz w:val="24"/>
          <w:szCs w:val="24"/>
        </w:rPr>
      </w:pPr>
      <w:r w:rsidRPr="004D5206">
        <w:rPr>
          <w:sz w:val="24"/>
          <w:szCs w:val="24"/>
        </w:rPr>
        <w:t>S</w:t>
      </w:r>
      <w:r w:rsidR="002940F4" w:rsidRPr="004D5206">
        <w:rPr>
          <w:sz w:val="24"/>
          <w:szCs w:val="24"/>
        </w:rPr>
        <w:t>uch written</w:t>
      </w:r>
      <w:r w:rsidRPr="004D5206">
        <w:rPr>
          <w:sz w:val="24"/>
          <w:szCs w:val="24"/>
        </w:rPr>
        <w:t xml:space="preserve"> records will be held centrally on </w:t>
      </w:r>
      <w:proofErr w:type="spellStart"/>
      <w:r w:rsidRPr="004D5206">
        <w:rPr>
          <w:sz w:val="24"/>
          <w:szCs w:val="24"/>
        </w:rPr>
        <w:t>MyConcern</w:t>
      </w:r>
      <w:proofErr w:type="spellEnd"/>
      <w:r w:rsidRPr="004D5206">
        <w:rPr>
          <w:sz w:val="24"/>
          <w:szCs w:val="24"/>
        </w:rPr>
        <w:t xml:space="preserve"> CRM system </w:t>
      </w:r>
      <w:r w:rsidR="002940F4" w:rsidRPr="004D5206">
        <w:rPr>
          <w:sz w:val="24"/>
          <w:szCs w:val="24"/>
        </w:rPr>
        <w:t>and separately from a member of staff or student’s personal</w:t>
      </w:r>
      <w:r w:rsidR="002940F4" w:rsidRPr="00D72BED">
        <w:rPr>
          <w:spacing w:val="-6"/>
          <w:sz w:val="24"/>
          <w:szCs w:val="24"/>
        </w:rPr>
        <w:t xml:space="preserve"> </w:t>
      </w:r>
      <w:r w:rsidR="002940F4" w:rsidRPr="00D72BED">
        <w:rPr>
          <w:sz w:val="24"/>
          <w:szCs w:val="24"/>
        </w:rPr>
        <w:t>records.</w:t>
      </w:r>
    </w:p>
    <w:p w14:paraId="6FA7C6AA" w14:textId="77777777" w:rsidR="002940F4" w:rsidRPr="00D72BED" w:rsidRDefault="002940F4" w:rsidP="00D72BED">
      <w:pPr>
        <w:pStyle w:val="BodyText"/>
        <w:spacing w:line="276" w:lineRule="auto"/>
        <w:rPr>
          <w:sz w:val="24"/>
          <w:szCs w:val="24"/>
        </w:rPr>
      </w:pPr>
    </w:p>
    <w:p w14:paraId="127D559B" w14:textId="77777777" w:rsidR="002940F4" w:rsidRPr="00D72BED" w:rsidRDefault="002940F4" w:rsidP="00077159">
      <w:pPr>
        <w:pStyle w:val="Heading1"/>
      </w:pPr>
      <w:r w:rsidRPr="00D72BED">
        <w:t>TRAINING</w:t>
      </w:r>
    </w:p>
    <w:p w14:paraId="6D49D9DF" w14:textId="77777777" w:rsidR="002940F4" w:rsidRPr="00D72BED" w:rsidRDefault="002940F4" w:rsidP="00D72BED">
      <w:pPr>
        <w:pStyle w:val="BodyText"/>
        <w:spacing w:line="276" w:lineRule="auto"/>
        <w:rPr>
          <w:b/>
          <w:sz w:val="24"/>
          <w:szCs w:val="24"/>
        </w:rPr>
      </w:pPr>
    </w:p>
    <w:p w14:paraId="4538338D" w14:textId="77777777" w:rsidR="002940F4" w:rsidRPr="00D72BED" w:rsidRDefault="002940F4" w:rsidP="00077159">
      <w:pPr>
        <w:pStyle w:val="ListParagraph"/>
        <w:numPr>
          <w:ilvl w:val="1"/>
          <w:numId w:val="4"/>
        </w:numPr>
        <w:tabs>
          <w:tab w:val="left" w:pos="1041"/>
        </w:tabs>
        <w:spacing w:line="276" w:lineRule="auto"/>
        <w:ind w:right="615" w:hanging="898"/>
        <w:jc w:val="left"/>
        <w:rPr>
          <w:sz w:val="24"/>
          <w:szCs w:val="24"/>
        </w:rPr>
      </w:pPr>
      <w:r w:rsidRPr="00D72BED">
        <w:rPr>
          <w:sz w:val="24"/>
          <w:szCs w:val="24"/>
        </w:rPr>
        <w:t>All staff and students whose roles and responsibilities include regular contact with children and potentially vulnerable individuals will receive training and guidance appropriate to their role. All staff will be made aware of this Policy and procedure</w:t>
      </w:r>
      <w:r w:rsidRPr="00D72BED">
        <w:rPr>
          <w:spacing w:val="-44"/>
          <w:sz w:val="24"/>
          <w:szCs w:val="24"/>
        </w:rPr>
        <w:t xml:space="preserve"> </w:t>
      </w:r>
      <w:r w:rsidRPr="00D72BED">
        <w:rPr>
          <w:sz w:val="24"/>
          <w:szCs w:val="24"/>
        </w:rPr>
        <w:t>and related</w:t>
      </w:r>
      <w:r w:rsidRPr="00D72BED">
        <w:rPr>
          <w:spacing w:val="-3"/>
          <w:sz w:val="24"/>
          <w:szCs w:val="24"/>
        </w:rPr>
        <w:t xml:space="preserve"> </w:t>
      </w:r>
      <w:r w:rsidRPr="00D72BED">
        <w:rPr>
          <w:sz w:val="24"/>
          <w:szCs w:val="24"/>
        </w:rPr>
        <w:t>guidance.</w:t>
      </w:r>
    </w:p>
    <w:p w14:paraId="181E85A9" w14:textId="77777777" w:rsidR="002940F4" w:rsidRPr="00D72BED" w:rsidRDefault="002940F4" w:rsidP="00D72BED">
      <w:pPr>
        <w:pStyle w:val="BodyText"/>
        <w:spacing w:line="276" w:lineRule="auto"/>
        <w:rPr>
          <w:sz w:val="24"/>
          <w:szCs w:val="24"/>
        </w:rPr>
      </w:pPr>
    </w:p>
    <w:p w14:paraId="65FA6B46" w14:textId="77777777" w:rsidR="002940F4" w:rsidRPr="00D72BED" w:rsidRDefault="002940F4" w:rsidP="00077159">
      <w:pPr>
        <w:pStyle w:val="Heading1"/>
      </w:pPr>
      <w:r w:rsidRPr="00D72BED">
        <w:t xml:space="preserve">REVIEW OF POLICY </w:t>
      </w:r>
      <w:r w:rsidRPr="00D72BED">
        <w:rPr>
          <w:spacing w:val="-3"/>
        </w:rPr>
        <w:t>AND</w:t>
      </w:r>
      <w:r w:rsidRPr="00D72BED">
        <w:t xml:space="preserve"> PROCEDURE</w:t>
      </w:r>
    </w:p>
    <w:p w14:paraId="52F25630" w14:textId="77777777" w:rsidR="002940F4" w:rsidRPr="00D72BED" w:rsidRDefault="002940F4" w:rsidP="00D72BED">
      <w:pPr>
        <w:pStyle w:val="BodyText"/>
        <w:spacing w:line="276" w:lineRule="auto"/>
        <w:rPr>
          <w:b/>
          <w:sz w:val="24"/>
          <w:szCs w:val="24"/>
        </w:rPr>
      </w:pPr>
    </w:p>
    <w:p w14:paraId="35E14FA5" w14:textId="77777777" w:rsidR="002940F4" w:rsidRPr="00D72BED" w:rsidRDefault="002940F4" w:rsidP="00077159">
      <w:pPr>
        <w:pStyle w:val="ListParagraph"/>
        <w:numPr>
          <w:ilvl w:val="1"/>
          <w:numId w:val="4"/>
        </w:numPr>
        <w:tabs>
          <w:tab w:val="left" w:pos="1041"/>
        </w:tabs>
        <w:spacing w:line="276" w:lineRule="auto"/>
        <w:ind w:right="615" w:hanging="898"/>
        <w:jc w:val="left"/>
        <w:rPr>
          <w:sz w:val="24"/>
          <w:szCs w:val="24"/>
        </w:rPr>
      </w:pPr>
      <w:r w:rsidRPr="00D72BED">
        <w:rPr>
          <w:sz w:val="24"/>
          <w:szCs w:val="24"/>
        </w:rPr>
        <w:t>VCB will review this policy and procedure every three years and is responsible for overseeing and updating it particularly with respect to the legal obligations and other external</w:t>
      </w:r>
      <w:r w:rsidRPr="00D72BED">
        <w:rPr>
          <w:spacing w:val="-2"/>
          <w:sz w:val="24"/>
          <w:szCs w:val="24"/>
        </w:rPr>
        <w:t xml:space="preserve"> </w:t>
      </w:r>
      <w:r w:rsidRPr="00D72BED">
        <w:rPr>
          <w:sz w:val="24"/>
          <w:szCs w:val="24"/>
        </w:rPr>
        <w:t>requirements.</w:t>
      </w:r>
    </w:p>
    <w:p w14:paraId="1FB94F79" w14:textId="77777777" w:rsidR="002940F4" w:rsidRPr="00D72BED" w:rsidRDefault="002940F4" w:rsidP="00D72BED">
      <w:pPr>
        <w:pStyle w:val="BodyText"/>
        <w:spacing w:line="276" w:lineRule="auto"/>
        <w:rPr>
          <w:sz w:val="24"/>
          <w:szCs w:val="24"/>
        </w:rPr>
      </w:pPr>
    </w:p>
    <w:p w14:paraId="232AA954" w14:textId="50093D4C" w:rsidR="008869A1" w:rsidRPr="00077159" w:rsidRDefault="002940F4" w:rsidP="00077159">
      <w:pPr>
        <w:pStyle w:val="ListParagraph"/>
        <w:numPr>
          <w:ilvl w:val="1"/>
          <w:numId w:val="4"/>
        </w:numPr>
        <w:shd w:val="clear" w:color="auto" w:fill="FFFFFF"/>
        <w:tabs>
          <w:tab w:val="left" w:pos="993"/>
        </w:tabs>
        <w:spacing w:line="276" w:lineRule="auto"/>
        <w:ind w:right="617" w:hanging="898"/>
        <w:jc w:val="left"/>
        <w:rPr>
          <w:rFonts w:eastAsia="Times New Roman"/>
          <w:color w:val="383838"/>
          <w:sz w:val="24"/>
          <w:szCs w:val="24"/>
          <w:lang w:bidi="ar-SA"/>
        </w:rPr>
      </w:pPr>
      <w:r w:rsidRPr="00D72BED">
        <w:rPr>
          <w:sz w:val="24"/>
          <w:szCs w:val="24"/>
        </w:rPr>
        <w:t xml:space="preserve">Equality issues have been </w:t>
      </w:r>
      <w:proofErr w:type="gramStart"/>
      <w:r w:rsidRPr="00D72BED">
        <w:rPr>
          <w:sz w:val="24"/>
          <w:szCs w:val="24"/>
        </w:rPr>
        <w:t>taken into account</w:t>
      </w:r>
      <w:proofErr w:type="gramEnd"/>
      <w:r w:rsidRPr="00D72BED">
        <w:rPr>
          <w:sz w:val="24"/>
          <w:szCs w:val="24"/>
        </w:rPr>
        <w:t xml:space="preserve"> during the development </w:t>
      </w:r>
      <w:r w:rsidRPr="00D72BED">
        <w:rPr>
          <w:sz w:val="24"/>
          <w:szCs w:val="24"/>
        </w:rPr>
        <w:lastRenderedPageBreak/>
        <w:t>of this policy and</w:t>
      </w:r>
      <w:r w:rsidRPr="00D72BED">
        <w:rPr>
          <w:spacing w:val="-9"/>
          <w:sz w:val="24"/>
          <w:szCs w:val="24"/>
        </w:rPr>
        <w:t xml:space="preserve"> </w:t>
      </w:r>
      <w:r w:rsidRPr="00D72BED">
        <w:rPr>
          <w:sz w:val="24"/>
          <w:szCs w:val="24"/>
        </w:rPr>
        <w:t>all</w:t>
      </w:r>
      <w:r w:rsidRPr="00D72BED">
        <w:rPr>
          <w:spacing w:val="-10"/>
          <w:sz w:val="24"/>
          <w:szCs w:val="24"/>
        </w:rPr>
        <w:t xml:space="preserve"> </w:t>
      </w:r>
      <w:r w:rsidRPr="00D72BED">
        <w:rPr>
          <w:sz w:val="24"/>
          <w:szCs w:val="24"/>
        </w:rPr>
        <w:t>protected</w:t>
      </w:r>
      <w:r w:rsidRPr="00D72BED">
        <w:rPr>
          <w:spacing w:val="-12"/>
          <w:sz w:val="24"/>
          <w:szCs w:val="24"/>
        </w:rPr>
        <w:t xml:space="preserve"> </w:t>
      </w:r>
      <w:r w:rsidRPr="00D72BED">
        <w:rPr>
          <w:sz w:val="24"/>
          <w:szCs w:val="24"/>
        </w:rPr>
        <w:t>characteristics</w:t>
      </w:r>
      <w:r w:rsidRPr="00D72BED">
        <w:rPr>
          <w:spacing w:val="-9"/>
          <w:sz w:val="24"/>
          <w:szCs w:val="24"/>
        </w:rPr>
        <w:t xml:space="preserve"> </w:t>
      </w:r>
      <w:r w:rsidRPr="00D72BED">
        <w:rPr>
          <w:sz w:val="24"/>
          <w:szCs w:val="24"/>
        </w:rPr>
        <w:t>have</w:t>
      </w:r>
      <w:r w:rsidRPr="00D72BED">
        <w:rPr>
          <w:spacing w:val="-9"/>
          <w:sz w:val="24"/>
          <w:szCs w:val="24"/>
        </w:rPr>
        <w:t xml:space="preserve"> </w:t>
      </w:r>
      <w:r w:rsidRPr="00D72BED">
        <w:rPr>
          <w:sz w:val="24"/>
          <w:szCs w:val="24"/>
        </w:rPr>
        <w:t>been</w:t>
      </w:r>
      <w:r w:rsidRPr="00D72BED">
        <w:rPr>
          <w:spacing w:val="-9"/>
          <w:sz w:val="24"/>
          <w:szCs w:val="24"/>
        </w:rPr>
        <w:t xml:space="preserve"> </w:t>
      </w:r>
      <w:r w:rsidRPr="00D72BED">
        <w:rPr>
          <w:sz w:val="24"/>
          <w:szCs w:val="24"/>
        </w:rPr>
        <w:t>considered</w:t>
      </w:r>
      <w:r w:rsidRPr="00D72BED">
        <w:rPr>
          <w:spacing w:val="-8"/>
          <w:sz w:val="24"/>
          <w:szCs w:val="24"/>
        </w:rPr>
        <w:t xml:space="preserve"> </w:t>
      </w:r>
      <w:r w:rsidRPr="00D72BED">
        <w:rPr>
          <w:sz w:val="24"/>
          <w:szCs w:val="24"/>
        </w:rPr>
        <w:t>as</w:t>
      </w:r>
      <w:r w:rsidRPr="00D72BED">
        <w:rPr>
          <w:spacing w:val="-11"/>
          <w:sz w:val="24"/>
          <w:szCs w:val="24"/>
        </w:rPr>
        <w:t xml:space="preserve"> </w:t>
      </w:r>
      <w:r w:rsidRPr="00D72BED">
        <w:rPr>
          <w:sz w:val="24"/>
          <w:szCs w:val="24"/>
        </w:rPr>
        <w:t>part</w:t>
      </w:r>
      <w:r w:rsidRPr="00D72BED">
        <w:rPr>
          <w:spacing w:val="-8"/>
          <w:sz w:val="24"/>
          <w:szCs w:val="24"/>
        </w:rPr>
        <w:t xml:space="preserve"> </w:t>
      </w:r>
      <w:r w:rsidRPr="00D72BED">
        <w:rPr>
          <w:sz w:val="24"/>
          <w:szCs w:val="24"/>
        </w:rPr>
        <w:t>of</w:t>
      </w:r>
      <w:r w:rsidRPr="00D72BED">
        <w:rPr>
          <w:spacing w:val="-8"/>
          <w:sz w:val="24"/>
          <w:szCs w:val="24"/>
        </w:rPr>
        <w:t xml:space="preserve"> </w:t>
      </w:r>
      <w:r w:rsidRPr="00D72BED">
        <w:rPr>
          <w:sz w:val="24"/>
          <w:szCs w:val="24"/>
        </w:rPr>
        <w:t>the</w:t>
      </w:r>
      <w:r w:rsidRPr="00D72BED">
        <w:rPr>
          <w:spacing w:val="-9"/>
          <w:sz w:val="24"/>
          <w:szCs w:val="24"/>
        </w:rPr>
        <w:t xml:space="preserve"> </w:t>
      </w:r>
      <w:r w:rsidRPr="00D72BED">
        <w:rPr>
          <w:sz w:val="24"/>
          <w:szCs w:val="24"/>
        </w:rPr>
        <w:t>Equality</w:t>
      </w:r>
      <w:r w:rsidRPr="00D72BED">
        <w:rPr>
          <w:spacing w:val="-11"/>
          <w:sz w:val="24"/>
          <w:szCs w:val="24"/>
        </w:rPr>
        <w:t xml:space="preserve"> </w:t>
      </w:r>
      <w:r w:rsidRPr="00D72BED">
        <w:rPr>
          <w:sz w:val="24"/>
          <w:szCs w:val="24"/>
        </w:rPr>
        <w:t>Analysis undertaken.</w:t>
      </w:r>
    </w:p>
    <w:p w14:paraId="37D4007E" w14:textId="77777777" w:rsidR="00077159" w:rsidRPr="00077159" w:rsidRDefault="00077159" w:rsidP="00077159">
      <w:pPr>
        <w:pStyle w:val="ListParagraph"/>
        <w:rPr>
          <w:rFonts w:eastAsia="Times New Roman"/>
          <w:color w:val="383838"/>
          <w:sz w:val="24"/>
          <w:szCs w:val="24"/>
          <w:lang w:bidi="ar-SA"/>
        </w:rPr>
      </w:pPr>
    </w:p>
    <w:p w14:paraId="36AEC339" w14:textId="77777777" w:rsidR="00CC16C3" w:rsidRPr="00D72BED" w:rsidRDefault="00CC16C3" w:rsidP="00077159">
      <w:pPr>
        <w:pStyle w:val="ListParagraph"/>
        <w:numPr>
          <w:ilvl w:val="1"/>
          <w:numId w:val="4"/>
        </w:numPr>
        <w:tabs>
          <w:tab w:val="left" w:pos="1040"/>
          <w:tab w:val="left" w:pos="1041"/>
        </w:tabs>
        <w:spacing w:line="276" w:lineRule="auto"/>
        <w:ind w:right="615" w:hanging="898"/>
        <w:jc w:val="left"/>
        <w:rPr>
          <w:sz w:val="24"/>
          <w:szCs w:val="24"/>
        </w:rPr>
      </w:pPr>
      <w:r w:rsidRPr="00D72BED">
        <w:rPr>
          <w:sz w:val="24"/>
          <w:szCs w:val="24"/>
        </w:rPr>
        <w:t>Compliance</w:t>
      </w:r>
      <w:r w:rsidRPr="00D72BED">
        <w:rPr>
          <w:spacing w:val="-8"/>
          <w:sz w:val="24"/>
          <w:szCs w:val="24"/>
        </w:rPr>
        <w:t xml:space="preserve"> </w:t>
      </w:r>
      <w:r w:rsidRPr="00D72BED">
        <w:rPr>
          <w:sz w:val="24"/>
          <w:szCs w:val="24"/>
        </w:rPr>
        <w:t>with</w:t>
      </w:r>
      <w:r w:rsidRPr="00D72BED">
        <w:rPr>
          <w:spacing w:val="-11"/>
          <w:sz w:val="24"/>
          <w:szCs w:val="24"/>
        </w:rPr>
        <w:t xml:space="preserve"> </w:t>
      </w:r>
      <w:r w:rsidRPr="00D72BED">
        <w:rPr>
          <w:sz w:val="24"/>
          <w:szCs w:val="24"/>
        </w:rPr>
        <w:t>Welsh</w:t>
      </w:r>
      <w:r w:rsidRPr="00D72BED">
        <w:rPr>
          <w:spacing w:val="-8"/>
          <w:sz w:val="24"/>
          <w:szCs w:val="24"/>
        </w:rPr>
        <w:t xml:space="preserve"> </w:t>
      </w:r>
      <w:r w:rsidRPr="00D72BED">
        <w:rPr>
          <w:sz w:val="24"/>
          <w:szCs w:val="24"/>
        </w:rPr>
        <w:t>Language</w:t>
      </w:r>
      <w:r w:rsidRPr="00D72BED">
        <w:rPr>
          <w:spacing w:val="-7"/>
          <w:sz w:val="24"/>
          <w:szCs w:val="24"/>
        </w:rPr>
        <w:t xml:space="preserve"> </w:t>
      </w:r>
      <w:r w:rsidRPr="00D72BED">
        <w:rPr>
          <w:sz w:val="24"/>
          <w:szCs w:val="24"/>
        </w:rPr>
        <w:t>Standards</w:t>
      </w:r>
      <w:r w:rsidRPr="00D72BED">
        <w:rPr>
          <w:spacing w:val="-10"/>
          <w:sz w:val="24"/>
          <w:szCs w:val="24"/>
        </w:rPr>
        <w:t xml:space="preserve"> </w:t>
      </w:r>
      <w:r w:rsidRPr="00D72BED">
        <w:rPr>
          <w:sz w:val="24"/>
          <w:szCs w:val="24"/>
        </w:rPr>
        <w:t>and</w:t>
      </w:r>
      <w:r w:rsidRPr="00D72BED">
        <w:rPr>
          <w:spacing w:val="-7"/>
          <w:sz w:val="24"/>
          <w:szCs w:val="24"/>
        </w:rPr>
        <w:t xml:space="preserve"> </w:t>
      </w:r>
      <w:r w:rsidRPr="00D72BED">
        <w:rPr>
          <w:sz w:val="24"/>
          <w:szCs w:val="24"/>
        </w:rPr>
        <w:t>the</w:t>
      </w:r>
      <w:r w:rsidRPr="00D72BED">
        <w:rPr>
          <w:spacing w:val="-8"/>
          <w:sz w:val="24"/>
          <w:szCs w:val="24"/>
        </w:rPr>
        <w:t xml:space="preserve"> </w:t>
      </w:r>
      <w:r w:rsidRPr="00D72BED">
        <w:rPr>
          <w:sz w:val="24"/>
          <w:szCs w:val="24"/>
        </w:rPr>
        <w:t>provision</w:t>
      </w:r>
      <w:r w:rsidRPr="00D72BED">
        <w:rPr>
          <w:spacing w:val="-7"/>
          <w:sz w:val="24"/>
          <w:szCs w:val="24"/>
        </w:rPr>
        <w:t xml:space="preserve"> </w:t>
      </w:r>
      <w:r w:rsidRPr="00D72BED">
        <w:rPr>
          <w:sz w:val="24"/>
          <w:szCs w:val="24"/>
        </w:rPr>
        <w:t>of</w:t>
      </w:r>
      <w:r w:rsidRPr="00D72BED">
        <w:rPr>
          <w:spacing w:val="-7"/>
          <w:sz w:val="24"/>
          <w:szCs w:val="24"/>
        </w:rPr>
        <w:t xml:space="preserve"> </w:t>
      </w:r>
      <w:r w:rsidRPr="00D72BED">
        <w:rPr>
          <w:sz w:val="24"/>
          <w:szCs w:val="24"/>
        </w:rPr>
        <w:t>the</w:t>
      </w:r>
      <w:r w:rsidRPr="00D72BED">
        <w:rPr>
          <w:spacing w:val="-14"/>
          <w:sz w:val="24"/>
          <w:szCs w:val="24"/>
        </w:rPr>
        <w:t xml:space="preserve"> </w:t>
      </w:r>
      <w:r w:rsidRPr="00D72BED">
        <w:rPr>
          <w:sz w:val="24"/>
          <w:szCs w:val="24"/>
        </w:rPr>
        <w:t>Welsh language within</w:t>
      </w:r>
      <w:r w:rsidRPr="00D72BED">
        <w:rPr>
          <w:spacing w:val="-9"/>
          <w:sz w:val="24"/>
          <w:szCs w:val="24"/>
        </w:rPr>
        <w:t xml:space="preserve"> </w:t>
      </w:r>
      <w:r w:rsidRPr="00D72BED">
        <w:rPr>
          <w:sz w:val="24"/>
          <w:szCs w:val="24"/>
        </w:rPr>
        <w:t>the</w:t>
      </w:r>
      <w:r w:rsidRPr="00D72BED">
        <w:rPr>
          <w:spacing w:val="-8"/>
          <w:sz w:val="24"/>
          <w:szCs w:val="24"/>
        </w:rPr>
        <w:t xml:space="preserve"> </w:t>
      </w:r>
      <w:r w:rsidRPr="00D72BED">
        <w:rPr>
          <w:sz w:val="24"/>
          <w:szCs w:val="24"/>
        </w:rPr>
        <w:t>University</w:t>
      </w:r>
      <w:r w:rsidRPr="00D72BED">
        <w:rPr>
          <w:spacing w:val="-9"/>
          <w:sz w:val="24"/>
          <w:szCs w:val="24"/>
        </w:rPr>
        <w:t xml:space="preserve"> </w:t>
      </w:r>
      <w:r w:rsidRPr="00D72BED">
        <w:rPr>
          <w:sz w:val="24"/>
          <w:szCs w:val="24"/>
        </w:rPr>
        <w:t>has</w:t>
      </w:r>
      <w:r w:rsidRPr="00D72BED">
        <w:rPr>
          <w:spacing w:val="-10"/>
          <w:sz w:val="24"/>
          <w:szCs w:val="24"/>
        </w:rPr>
        <w:t xml:space="preserve"> </w:t>
      </w:r>
      <w:r w:rsidRPr="00D72BED">
        <w:rPr>
          <w:sz w:val="24"/>
          <w:szCs w:val="24"/>
        </w:rPr>
        <w:t>been</w:t>
      </w:r>
      <w:r w:rsidRPr="00D72BED">
        <w:rPr>
          <w:spacing w:val="-8"/>
          <w:sz w:val="24"/>
          <w:szCs w:val="24"/>
        </w:rPr>
        <w:t xml:space="preserve"> </w:t>
      </w:r>
      <w:proofErr w:type="gramStart"/>
      <w:r w:rsidRPr="00D72BED">
        <w:rPr>
          <w:sz w:val="24"/>
          <w:szCs w:val="24"/>
        </w:rPr>
        <w:t>taken</w:t>
      </w:r>
      <w:r w:rsidRPr="00D72BED">
        <w:rPr>
          <w:spacing w:val="-11"/>
          <w:sz w:val="24"/>
          <w:szCs w:val="24"/>
        </w:rPr>
        <w:t xml:space="preserve"> </w:t>
      </w:r>
      <w:r w:rsidRPr="00D72BED">
        <w:rPr>
          <w:sz w:val="24"/>
          <w:szCs w:val="24"/>
        </w:rPr>
        <w:t>into</w:t>
      </w:r>
      <w:r w:rsidRPr="00D72BED">
        <w:rPr>
          <w:spacing w:val="-11"/>
          <w:sz w:val="24"/>
          <w:szCs w:val="24"/>
        </w:rPr>
        <w:t xml:space="preserve"> </w:t>
      </w:r>
      <w:r w:rsidRPr="00D72BED">
        <w:rPr>
          <w:sz w:val="24"/>
          <w:szCs w:val="24"/>
        </w:rPr>
        <w:t>account</w:t>
      </w:r>
      <w:proofErr w:type="gramEnd"/>
      <w:r w:rsidRPr="00D72BED">
        <w:rPr>
          <w:spacing w:val="-9"/>
          <w:sz w:val="24"/>
          <w:szCs w:val="24"/>
        </w:rPr>
        <w:t xml:space="preserve"> </w:t>
      </w:r>
      <w:r w:rsidRPr="00D72BED">
        <w:rPr>
          <w:sz w:val="24"/>
          <w:szCs w:val="24"/>
        </w:rPr>
        <w:t>during</w:t>
      </w:r>
      <w:r w:rsidRPr="00D72BED">
        <w:rPr>
          <w:spacing w:val="-8"/>
          <w:sz w:val="24"/>
          <w:szCs w:val="24"/>
        </w:rPr>
        <w:t xml:space="preserve"> </w:t>
      </w:r>
      <w:r w:rsidRPr="00D72BED">
        <w:rPr>
          <w:sz w:val="24"/>
          <w:szCs w:val="24"/>
        </w:rPr>
        <w:t>the</w:t>
      </w:r>
      <w:r w:rsidRPr="00D72BED">
        <w:rPr>
          <w:spacing w:val="-11"/>
          <w:sz w:val="24"/>
          <w:szCs w:val="24"/>
        </w:rPr>
        <w:t xml:space="preserve"> </w:t>
      </w:r>
      <w:r w:rsidRPr="00D72BED">
        <w:rPr>
          <w:sz w:val="24"/>
          <w:szCs w:val="24"/>
        </w:rPr>
        <w:t>development</w:t>
      </w:r>
      <w:r w:rsidRPr="00D72BED">
        <w:rPr>
          <w:spacing w:val="-12"/>
          <w:sz w:val="24"/>
          <w:szCs w:val="24"/>
        </w:rPr>
        <w:t xml:space="preserve"> </w:t>
      </w:r>
      <w:r w:rsidRPr="00D72BED">
        <w:rPr>
          <w:sz w:val="24"/>
          <w:szCs w:val="24"/>
        </w:rPr>
        <w:t>of</w:t>
      </w:r>
      <w:r w:rsidRPr="00D72BED">
        <w:rPr>
          <w:spacing w:val="-7"/>
          <w:sz w:val="24"/>
          <w:szCs w:val="24"/>
        </w:rPr>
        <w:t xml:space="preserve"> </w:t>
      </w:r>
      <w:r w:rsidRPr="00D72BED">
        <w:rPr>
          <w:sz w:val="24"/>
          <w:szCs w:val="24"/>
        </w:rPr>
        <w:t>this</w:t>
      </w:r>
      <w:r w:rsidRPr="00D72BED">
        <w:rPr>
          <w:spacing w:val="-7"/>
          <w:sz w:val="24"/>
          <w:szCs w:val="24"/>
        </w:rPr>
        <w:t xml:space="preserve"> </w:t>
      </w:r>
      <w:r w:rsidRPr="00D72BED">
        <w:rPr>
          <w:sz w:val="24"/>
          <w:szCs w:val="24"/>
        </w:rPr>
        <w:t>policy</w:t>
      </w:r>
    </w:p>
    <w:p w14:paraId="0FF326C9" w14:textId="77777777" w:rsidR="008869A1" w:rsidRPr="00D72BED" w:rsidRDefault="008869A1" w:rsidP="00D72BED">
      <w:pPr>
        <w:pStyle w:val="ListParagraph"/>
        <w:tabs>
          <w:tab w:val="left" w:pos="993"/>
        </w:tabs>
        <w:spacing w:line="276" w:lineRule="auto"/>
        <w:ind w:right="617"/>
        <w:jc w:val="left"/>
        <w:rPr>
          <w:rStyle w:val="Strong"/>
          <w:color w:val="383838"/>
          <w:sz w:val="24"/>
          <w:szCs w:val="24"/>
        </w:rPr>
      </w:pPr>
    </w:p>
    <w:p w14:paraId="7E23AD4E" w14:textId="4C594FF0" w:rsidR="008869A1" w:rsidRPr="004D5206" w:rsidRDefault="008869A1" w:rsidP="00077159">
      <w:pPr>
        <w:pStyle w:val="Heading1"/>
        <w:rPr>
          <w:rStyle w:val="Strong"/>
          <w:b/>
          <w:bCs/>
        </w:rPr>
      </w:pPr>
      <w:r w:rsidRPr="004D5206">
        <w:rPr>
          <w:rStyle w:val="Strong"/>
          <w:b/>
          <w:bCs/>
        </w:rPr>
        <w:t>GUIDANCE</w:t>
      </w:r>
    </w:p>
    <w:p w14:paraId="195C7C3D" w14:textId="77777777" w:rsidR="00077159" w:rsidRPr="004D5206" w:rsidRDefault="00077159" w:rsidP="00077159"/>
    <w:p w14:paraId="39BC83B2" w14:textId="20151ADE" w:rsidR="002940F4" w:rsidRDefault="008869A1" w:rsidP="00D72BED">
      <w:pPr>
        <w:pStyle w:val="NormalWeb"/>
        <w:shd w:val="clear" w:color="auto" w:fill="FFFFFF"/>
        <w:spacing w:before="0" w:beforeAutospacing="0" w:after="0" w:afterAutospacing="0" w:line="276" w:lineRule="auto"/>
        <w:ind w:left="993" w:right="617" w:hanging="709"/>
        <w:rPr>
          <w:rFonts w:ascii="Arial" w:hAnsi="Arial" w:cs="Arial"/>
          <w:color w:val="383838"/>
        </w:rPr>
      </w:pPr>
      <w:r w:rsidRPr="004D5206">
        <w:rPr>
          <w:rFonts w:ascii="Arial" w:hAnsi="Arial" w:cs="Arial"/>
          <w:color w:val="383838"/>
        </w:rPr>
        <w:t>8.1</w:t>
      </w:r>
      <w:r w:rsidRPr="004D5206">
        <w:rPr>
          <w:rFonts w:ascii="Arial" w:hAnsi="Arial" w:cs="Arial"/>
          <w:color w:val="383838"/>
        </w:rPr>
        <w:tab/>
        <w:t>This policy provides the overall framework and s</w:t>
      </w:r>
      <w:r w:rsidR="00CC16C3" w:rsidRPr="004D5206">
        <w:rPr>
          <w:rFonts w:ascii="Arial" w:hAnsi="Arial" w:cs="Arial"/>
          <w:color w:val="383838"/>
        </w:rPr>
        <w:t>cope</w:t>
      </w:r>
      <w:r w:rsidRPr="004D5206">
        <w:rPr>
          <w:rFonts w:ascii="Arial" w:hAnsi="Arial" w:cs="Arial"/>
          <w:color w:val="383838"/>
        </w:rPr>
        <w:t xml:space="preserve"> regarding the University’s approach to safeguarding children and Adults at Risk. The accompanying documents provide detailed guidance on safeguarding roles, </w:t>
      </w:r>
      <w:proofErr w:type="gramStart"/>
      <w:r w:rsidRPr="004D5206">
        <w:rPr>
          <w:rFonts w:ascii="Arial" w:hAnsi="Arial" w:cs="Arial"/>
          <w:color w:val="383838"/>
        </w:rPr>
        <w:t>processes</w:t>
      </w:r>
      <w:proofErr w:type="gramEnd"/>
      <w:r w:rsidRPr="004D5206">
        <w:rPr>
          <w:rFonts w:ascii="Arial" w:hAnsi="Arial" w:cs="Arial"/>
          <w:color w:val="383838"/>
        </w:rPr>
        <w:t xml:space="preserve"> and procedures. </w:t>
      </w:r>
      <w:proofErr w:type="gramStart"/>
      <w:r w:rsidRPr="004D5206">
        <w:rPr>
          <w:rFonts w:ascii="Arial" w:hAnsi="Arial" w:cs="Arial"/>
          <w:color w:val="383838"/>
        </w:rPr>
        <w:t>However</w:t>
      </w:r>
      <w:proofErr w:type="gramEnd"/>
      <w:r w:rsidRPr="004D5206">
        <w:rPr>
          <w:rFonts w:ascii="Arial" w:hAnsi="Arial" w:cs="Arial"/>
          <w:color w:val="383838"/>
        </w:rPr>
        <w:t xml:space="preserve"> support and specific advice relating to the implementation and duties under this policy can be provided by the University Designated Safeguarding Leads.</w:t>
      </w:r>
    </w:p>
    <w:p w14:paraId="64B46A6C" w14:textId="77777777" w:rsidR="00A171F8" w:rsidRPr="00D72BED" w:rsidRDefault="00A171F8" w:rsidP="00D72BED">
      <w:pPr>
        <w:pStyle w:val="NormalWeb"/>
        <w:shd w:val="clear" w:color="auto" w:fill="FFFFFF"/>
        <w:spacing w:before="0" w:beforeAutospacing="0" w:after="0" w:afterAutospacing="0" w:line="276" w:lineRule="auto"/>
        <w:ind w:left="993" w:right="617" w:hanging="709"/>
        <w:rPr>
          <w:rFonts w:ascii="Arial" w:hAnsi="Arial" w:cs="Arial"/>
        </w:rPr>
      </w:pPr>
    </w:p>
    <w:sectPr w:rsidR="00A171F8" w:rsidRPr="00D72B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E3B90" w14:textId="77777777" w:rsidR="00D778BF" w:rsidRDefault="00D778BF" w:rsidP="00192B6A">
      <w:r>
        <w:separator/>
      </w:r>
    </w:p>
  </w:endnote>
  <w:endnote w:type="continuationSeparator" w:id="0">
    <w:p w14:paraId="179FF91B" w14:textId="77777777" w:rsidR="00D778BF" w:rsidRDefault="00D778BF" w:rsidP="0019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8D7D" w14:textId="77777777" w:rsidR="00D778BF" w:rsidRDefault="00D778BF" w:rsidP="00192B6A">
      <w:r>
        <w:separator/>
      </w:r>
    </w:p>
  </w:footnote>
  <w:footnote w:type="continuationSeparator" w:id="0">
    <w:p w14:paraId="78438CD1" w14:textId="77777777" w:rsidR="00D778BF" w:rsidRDefault="00D778BF" w:rsidP="00192B6A">
      <w:r>
        <w:continuationSeparator/>
      </w:r>
    </w:p>
  </w:footnote>
  <w:footnote w:id="1">
    <w:p w14:paraId="019BB1A2" w14:textId="043F3A9B" w:rsidR="00192B6A" w:rsidRPr="002D4622" w:rsidRDefault="00192B6A" w:rsidP="004D5206">
      <w:pPr>
        <w:spacing w:line="276" w:lineRule="auto"/>
        <w:ind w:left="320"/>
      </w:pPr>
      <w:r>
        <w:rPr>
          <w:rStyle w:val="FootnoteReference"/>
        </w:rPr>
        <w:footnoteRef/>
      </w:r>
      <w:r>
        <w:t xml:space="preserve"> </w:t>
      </w:r>
      <w:r w:rsidRPr="002D4622">
        <w:rPr>
          <w:sz w:val="20"/>
          <w:szCs w:val="20"/>
        </w:rPr>
        <w:t xml:space="preserve">The words child/children are used throughout the policy. These refer to children, young people (normally under </w:t>
      </w:r>
      <w:r w:rsidR="00144F6C" w:rsidRPr="002D4622">
        <w:rPr>
          <w:sz w:val="20"/>
          <w:szCs w:val="20"/>
        </w:rPr>
        <w:t xml:space="preserve">18 </w:t>
      </w:r>
      <w:r w:rsidRPr="002D4622">
        <w:rPr>
          <w:sz w:val="20"/>
          <w:szCs w:val="20"/>
        </w:rPr>
        <w:t>and vulnerable</w:t>
      </w:r>
      <w:r w:rsidRPr="002D4622">
        <w:rPr>
          <w:spacing w:val="-1"/>
          <w:sz w:val="20"/>
          <w:szCs w:val="20"/>
        </w:rPr>
        <w:t xml:space="preserve"> </w:t>
      </w:r>
      <w:r w:rsidRPr="002D4622">
        <w:rPr>
          <w:sz w:val="20"/>
          <w:szCs w:val="20"/>
        </w:rPr>
        <w:t>adults.</w:t>
      </w:r>
    </w:p>
  </w:footnote>
  <w:footnote w:id="2">
    <w:p w14:paraId="1EA6FFD7" w14:textId="59984CDA" w:rsidR="00144F6C" w:rsidRDefault="00144F6C">
      <w:pPr>
        <w:pStyle w:val="FootnoteText"/>
      </w:pPr>
      <w:r w:rsidRPr="002D4622">
        <w:rPr>
          <w:rStyle w:val="FootnoteReference"/>
        </w:rPr>
        <w:footnoteRef/>
      </w:r>
      <w:r w:rsidRPr="002D4622">
        <w:t xml:space="preserve"> Vulnerable adults </w:t>
      </w:r>
      <w:proofErr w:type="gramStart"/>
      <w:r w:rsidRPr="002D4622">
        <w:t>includes</w:t>
      </w:r>
      <w:proofErr w:type="gramEnd"/>
      <w:r w:rsidRPr="002D4622">
        <w:t xml:space="preserve"> looked after persons, those in social care or recently leaving care and those in custody or on probation under the age of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048A"/>
    <w:multiLevelType w:val="hybridMultilevel"/>
    <w:tmpl w:val="ACDE34FA"/>
    <w:lvl w:ilvl="0" w:tplc="A46C75B8">
      <w:start w:val="18"/>
      <w:numFmt w:val="decimal"/>
      <w:lvlText w:val="%1)"/>
      <w:lvlJc w:val="left"/>
      <w:pPr>
        <w:ind w:left="631" w:hanging="312"/>
      </w:pPr>
      <w:rPr>
        <w:rFonts w:ascii="Arial" w:eastAsia="Arial" w:hAnsi="Arial" w:cs="Arial" w:hint="default"/>
        <w:spacing w:val="-3"/>
        <w:w w:val="99"/>
        <w:sz w:val="18"/>
        <w:szCs w:val="18"/>
        <w:lang w:val="en-GB" w:eastAsia="en-GB" w:bidi="en-GB"/>
      </w:rPr>
    </w:lvl>
    <w:lvl w:ilvl="1" w:tplc="B1EC5040">
      <w:numFmt w:val="bullet"/>
      <w:lvlText w:val=""/>
      <w:lvlJc w:val="left"/>
      <w:pPr>
        <w:ind w:left="1388" w:hanging="360"/>
      </w:pPr>
      <w:rPr>
        <w:rFonts w:hint="default"/>
        <w:w w:val="100"/>
        <w:lang w:val="en-GB" w:eastAsia="en-GB" w:bidi="en-GB"/>
      </w:rPr>
    </w:lvl>
    <w:lvl w:ilvl="2" w:tplc="3A2AC1D4">
      <w:numFmt w:val="bullet"/>
      <w:lvlText w:val="•"/>
      <w:lvlJc w:val="left"/>
      <w:pPr>
        <w:ind w:left="2334" w:hanging="360"/>
      </w:pPr>
      <w:rPr>
        <w:rFonts w:hint="default"/>
        <w:lang w:val="en-GB" w:eastAsia="en-GB" w:bidi="en-GB"/>
      </w:rPr>
    </w:lvl>
    <w:lvl w:ilvl="3" w:tplc="5AB68606">
      <w:numFmt w:val="bullet"/>
      <w:lvlText w:val="•"/>
      <w:lvlJc w:val="left"/>
      <w:pPr>
        <w:ind w:left="3288" w:hanging="360"/>
      </w:pPr>
      <w:rPr>
        <w:rFonts w:hint="default"/>
        <w:lang w:val="en-GB" w:eastAsia="en-GB" w:bidi="en-GB"/>
      </w:rPr>
    </w:lvl>
    <w:lvl w:ilvl="4" w:tplc="20DCDDA8">
      <w:numFmt w:val="bullet"/>
      <w:lvlText w:val="•"/>
      <w:lvlJc w:val="left"/>
      <w:pPr>
        <w:ind w:left="4242" w:hanging="360"/>
      </w:pPr>
      <w:rPr>
        <w:rFonts w:hint="default"/>
        <w:lang w:val="en-GB" w:eastAsia="en-GB" w:bidi="en-GB"/>
      </w:rPr>
    </w:lvl>
    <w:lvl w:ilvl="5" w:tplc="1800FEF2">
      <w:numFmt w:val="bullet"/>
      <w:lvlText w:val="•"/>
      <w:lvlJc w:val="left"/>
      <w:pPr>
        <w:ind w:left="5196" w:hanging="360"/>
      </w:pPr>
      <w:rPr>
        <w:rFonts w:hint="default"/>
        <w:lang w:val="en-GB" w:eastAsia="en-GB" w:bidi="en-GB"/>
      </w:rPr>
    </w:lvl>
    <w:lvl w:ilvl="6" w:tplc="497458B6">
      <w:numFmt w:val="bullet"/>
      <w:lvlText w:val="•"/>
      <w:lvlJc w:val="left"/>
      <w:pPr>
        <w:ind w:left="6150" w:hanging="360"/>
      </w:pPr>
      <w:rPr>
        <w:rFonts w:hint="default"/>
        <w:lang w:val="en-GB" w:eastAsia="en-GB" w:bidi="en-GB"/>
      </w:rPr>
    </w:lvl>
    <w:lvl w:ilvl="7" w:tplc="A93AA3EE">
      <w:numFmt w:val="bullet"/>
      <w:lvlText w:val="•"/>
      <w:lvlJc w:val="left"/>
      <w:pPr>
        <w:ind w:left="7104" w:hanging="360"/>
      </w:pPr>
      <w:rPr>
        <w:rFonts w:hint="default"/>
        <w:lang w:val="en-GB" w:eastAsia="en-GB" w:bidi="en-GB"/>
      </w:rPr>
    </w:lvl>
    <w:lvl w:ilvl="8" w:tplc="81D8B40C">
      <w:numFmt w:val="bullet"/>
      <w:lvlText w:val="•"/>
      <w:lvlJc w:val="left"/>
      <w:pPr>
        <w:ind w:left="8058" w:hanging="360"/>
      </w:pPr>
      <w:rPr>
        <w:rFonts w:hint="default"/>
        <w:lang w:val="en-GB" w:eastAsia="en-GB" w:bidi="en-GB"/>
      </w:rPr>
    </w:lvl>
  </w:abstractNum>
  <w:abstractNum w:abstractNumId="1" w15:restartNumberingAfterBreak="0">
    <w:nsid w:val="497134CD"/>
    <w:multiLevelType w:val="multilevel"/>
    <w:tmpl w:val="753C0498"/>
    <w:lvl w:ilvl="0">
      <w:start w:val="14"/>
      <w:numFmt w:val="decimal"/>
      <w:lvlText w:val="%1."/>
      <w:lvlJc w:val="left"/>
      <w:pPr>
        <w:ind w:left="680" w:hanging="360"/>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040" w:hanging="720"/>
      </w:pPr>
      <w:rPr>
        <w:rFonts w:ascii="Arial" w:eastAsia="Arial" w:hAnsi="Arial" w:cs="Arial" w:hint="default"/>
        <w:spacing w:val="-1"/>
        <w:w w:val="100"/>
        <w:sz w:val="22"/>
        <w:szCs w:val="22"/>
        <w:lang w:val="en-GB" w:eastAsia="en-GB" w:bidi="en-GB"/>
      </w:rPr>
    </w:lvl>
    <w:lvl w:ilvl="2">
      <w:numFmt w:val="bullet"/>
      <w:lvlText w:val="•"/>
      <w:lvlJc w:val="left"/>
      <w:pPr>
        <w:ind w:left="2031" w:hanging="720"/>
      </w:pPr>
      <w:rPr>
        <w:rFonts w:hint="default"/>
        <w:lang w:val="en-GB" w:eastAsia="en-GB" w:bidi="en-GB"/>
      </w:rPr>
    </w:lvl>
    <w:lvl w:ilvl="3">
      <w:numFmt w:val="bullet"/>
      <w:lvlText w:val="•"/>
      <w:lvlJc w:val="left"/>
      <w:pPr>
        <w:ind w:left="3023" w:hanging="720"/>
      </w:pPr>
      <w:rPr>
        <w:rFonts w:hint="default"/>
        <w:lang w:val="en-GB" w:eastAsia="en-GB" w:bidi="en-GB"/>
      </w:rPr>
    </w:lvl>
    <w:lvl w:ilvl="4">
      <w:numFmt w:val="bullet"/>
      <w:lvlText w:val="•"/>
      <w:lvlJc w:val="left"/>
      <w:pPr>
        <w:ind w:left="4015" w:hanging="720"/>
      </w:pPr>
      <w:rPr>
        <w:rFonts w:hint="default"/>
        <w:lang w:val="en-GB" w:eastAsia="en-GB" w:bidi="en-GB"/>
      </w:rPr>
    </w:lvl>
    <w:lvl w:ilvl="5">
      <w:numFmt w:val="bullet"/>
      <w:lvlText w:val="•"/>
      <w:lvlJc w:val="left"/>
      <w:pPr>
        <w:ind w:left="5007" w:hanging="720"/>
      </w:pPr>
      <w:rPr>
        <w:rFonts w:hint="default"/>
        <w:lang w:val="en-GB" w:eastAsia="en-GB" w:bidi="en-GB"/>
      </w:rPr>
    </w:lvl>
    <w:lvl w:ilvl="6">
      <w:numFmt w:val="bullet"/>
      <w:lvlText w:val="•"/>
      <w:lvlJc w:val="left"/>
      <w:pPr>
        <w:ind w:left="5999" w:hanging="720"/>
      </w:pPr>
      <w:rPr>
        <w:rFonts w:hint="default"/>
        <w:lang w:val="en-GB" w:eastAsia="en-GB" w:bidi="en-GB"/>
      </w:rPr>
    </w:lvl>
    <w:lvl w:ilvl="7">
      <w:numFmt w:val="bullet"/>
      <w:lvlText w:val="•"/>
      <w:lvlJc w:val="left"/>
      <w:pPr>
        <w:ind w:left="6990" w:hanging="720"/>
      </w:pPr>
      <w:rPr>
        <w:rFonts w:hint="default"/>
        <w:lang w:val="en-GB" w:eastAsia="en-GB" w:bidi="en-GB"/>
      </w:rPr>
    </w:lvl>
    <w:lvl w:ilvl="8">
      <w:numFmt w:val="bullet"/>
      <w:lvlText w:val="•"/>
      <w:lvlJc w:val="left"/>
      <w:pPr>
        <w:ind w:left="7982" w:hanging="720"/>
      </w:pPr>
      <w:rPr>
        <w:rFonts w:hint="default"/>
        <w:lang w:val="en-GB" w:eastAsia="en-GB" w:bidi="en-GB"/>
      </w:rPr>
    </w:lvl>
  </w:abstractNum>
  <w:abstractNum w:abstractNumId="2" w15:restartNumberingAfterBreak="0">
    <w:nsid w:val="5B964358"/>
    <w:multiLevelType w:val="multilevel"/>
    <w:tmpl w:val="ED2E8224"/>
    <w:lvl w:ilvl="0">
      <w:start w:val="1"/>
      <w:numFmt w:val="decimal"/>
      <w:lvlText w:val="%1."/>
      <w:lvlJc w:val="left"/>
      <w:pPr>
        <w:ind w:left="603" w:hanging="360"/>
        <w:jc w:val="right"/>
      </w:pPr>
      <w:rPr>
        <w:rFonts w:hint="default"/>
        <w:b/>
        <w:bCs/>
        <w:spacing w:val="-1"/>
        <w:w w:val="100"/>
        <w:lang w:val="en-GB" w:eastAsia="en-GB" w:bidi="en-GB"/>
      </w:rPr>
    </w:lvl>
    <w:lvl w:ilvl="1">
      <w:start w:val="1"/>
      <w:numFmt w:val="decimal"/>
      <w:lvlText w:val="%1.%2"/>
      <w:lvlJc w:val="left"/>
      <w:pPr>
        <w:ind w:left="1028" w:hanging="720"/>
      </w:pPr>
      <w:rPr>
        <w:rFonts w:ascii="Arial" w:eastAsia="Arial" w:hAnsi="Arial" w:cs="Arial" w:hint="default"/>
        <w:b w:val="0"/>
        <w:w w:val="100"/>
        <w:sz w:val="22"/>
        <w:szCs w:val="22"/>
        <w:lang w:val="en-GB" w:eastAsia="en-GB" w:bidi="en-GB"/>
      </w:rPr>
    </w:lvl>
    <w:lvl w:ilvl="2">
      <w:numFmt w:val="bullet"/>
      <w:lvlText w:val=""/>
      <w:lvlJc w:val="left"/>
      <w:pPr>
        <w:ind w:left="1388" w:hanging="360"/>
      </w:pPr>
      <w:rPr>
        <w:rFonts w:ascii="Symbol" w:eastAsia="Symbol" w:hAnsi="Symbol" w:cs="Symbol" w:hint="default"/>
        <w:w w:val="100"/>
        <w:sz w:val="22"/>
        <w:szCs w:val="22"/>
        <w:lang w:val="en-GB" w:eastAsia="en-GB" w:bidi="en-GB"/>
      </w:rPr>
    </w:lvl>
    <w:lvl w:ilvl="3">
      <w:numFmt w:val="bullet"/>
      <w:lvlText w:val="•"/>
      <w:lvlJc w:val="left"/>
      <w:pPr>
        <w:ind w:left="1380" w:hanging="360"/>
      </w:pPr>
      <w:rPr>
        <w:rFonts w:hint="default"/>
        <w:lang w:val="en-GB" w:eastAsia="en-GB" w:bidi="en-GB"/>
      </w:rPr>
    </w:lvl>
    <w:lvl w:ilvl="4">
      <w:numFmt w:val="bullet"/>
      <w:lvlText w:val="•"/>
      <w:lvlJc w:val="left"/>
      <w:pPr>
        <w:ind w:left="1400" w:hanging="360"/>
      </w:pPr>
      <w:rPr>
        <w:rFonts w:hint="default"/>
        <w:lang w:val="en-GB" w:eastAsia="en-GB" w:bidi="en-GB"/>
      </w:rPr>
    </w:lvl>
    <w:lvl w:ilvl="5">
      <w:numFmt w:val="bullet"/>
      <w:lvlText w:val="•"/>
      <w:lvlJc w:val="left"/>
      <w:pPr>
        <w:ind w:left="2827" w:hanging="360"/>
      </w:pPr>
      <w:rPr>
        <w:rFonts w:hint="default"/>
        <w:lang w:val="en-GB" w:eastAsia="en-GB" w:bidi="en-GB"/>
      </w:rPr>
    </w:lvl>
    <w:lvl w:ilvl="6">
      <w:numFmt w:val="bullet"/>
      <w:lvlText w:val="•"/>
      <w:lvlJc w:val="left"/>
      <w:pPr>
        <w:ind w:left="4255" w:hanging="360"/>
      </w:pPr>
      <w:rPr>
        <w:rFonts w:hint="default"/>
        <w:lang w:val="en-GB" w:eastAsia="en-GB" w:bidi="en-GB"/>
      </w:rPr>
    </w:lvl>
    <w:lvl w:ilvl="7">
      <w:numFmt w:val="bullet"/>
      <w:lvlText w:val="•"/>
      <w:lvlJc w:val="left"/>
      <w:pPr>
        <w:ind w:left="5683" w:hanging="360"/>
      </w:pPr>
      <w:rPr>
        <w:rFonts w:hint="default"/>
        <w:lang w:val="en-GB" w:eastAsia="en-GB" w:bidi="en-GB"/>
      </w:rPr>
    </w:lvl>
    <w:lvl w:ilvl="8">
      <w:numFmt w:val="bullet"/>
      <w:lvlText w:val="•"/>
      <w:lvlJc w:val="left"/>
      <w:pPr>
        <w:ind w:left="7110" w:hanging="360"/>
      </w:pPr>
      <w:rPr>
        <w:rFonts w:hint="default"/>
        <w:lang w:val="en-GB" w:eastAsia="en-GB" w:bidi="en-GB"/>
      </w:rPr>
    </w:lvl>
  </w:abstractNum>
  <w:abstractNum w:abstractNumId="3" w15:restartNumberingAfterBreak="0">
    <w:nsid w:val="762C59F8"/>
    <w:multiLevelType w:val="multilevel"/>
    <w:tmpl w:val="958202DE"/>
    <w:lvl w:ilvl="0">
      <w:start w:val="1"/>
      <w:numFmt w:val="decimal"/>
      <w:pStyle w:val="Heading1"/>
      <w:lvlText w:val="%1."/>
      <w:lvlJc w:val="left"/>
      <w:pPr>
        <w:ind w:left="1040" w:hanging="360"/>
      </w:pPr>
    </w:lvl>
    <w:lvl w:ilvl="1">
      <w:start w:val="1"/>
      <w:numFmt w:val="decimal"/>
      <w:isLgl/>
      <w:lvlText w:val="%1.%2"/>
      <w:lvlJc w:val="left"/>
      <w:pPr>
        <w:ind w:left="1040" w:hanging="360"/>
      </w:pPr>
      <w:rPr>
        <w:rFonts w:hint="default"/>
        <w:b w:val="0"/>
        <w:bCs/>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48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F4"/>
    <w:rsid w:val="00021ADF"/>
    <w:rsid w:val="000523E2"/>
    <w:rsid w:val="00077159"/>
    <w:rsid w:val="000806DC"/>
    <w:rsid w:val="00144F6C"/>
    <w:rsid w:val="00192B6A"/>
    <w:rsid w:val="001D08CE"/>
    <w:rsid w:val="002940F4"/>
    <w:rsid w:val="002D4622"/>
    <w:rsid w:val="00332860"/>
    <w:rsid w:val="003D59F4"/>
    <w:rsid w:val="004D5206"/>
    <w:rsid w:val="005C7535"/>
    <w:rsid w:val="00641A33"/>
    <w:rsid w:val="00682420"/>
    <w:rsid w:val="00691F5C"/>
    <w:rsid w:val="008869A1"/>
    <w:rsid w:val="00901CA6"/>
    <w:rsid w:val="009036B4"/>
    <w:rsid w:val="00A171F8"/>
    <w:rsid w:val="00B2630A"/>
    <w:rsid w:val="00CC16C3"/>
    <w:rsid w:val="00CD0F9B"/>
    <w:rsid w:val="00D314F6"/>
    <w:rsid w:val="00D72BED"/>
    <w:rsid w:val="00D7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4D96"/>
  <w15:chartTrackingRefBased/>
  <w15:docId w15:val="{6B716D64-BFE3-49C1-B24B-24CA396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40F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autoRedefine/>
    <w:uiPriority w:val="1"/>
    <w:qFormat/>
    <w:rsid w:val="00077159"/>
    <w:pPr>
      <w:numPr>
        <w:numId w:val="4"/>
      </w:numPr>
      <w:outlineLvl w:val="0"/>
    </w:pPr>
    <w:rPr>
      <w:b/>
      <w:bCs/>
      <w:color w:val="383838"/>
      <w:sz w:val="24"/>
      <w:szCs w:val="24"/>
    </w:rPr>
  </w:style>
  <w:style w:type="paragraph" w:styleId="Heading2">
    <w:name w:val="heading 2"/>
    <w:basedOn w:val="Normal"/>
    <w:next w:val="Normal"/>
    <w:link w:val="Heading2Char"/>
    <w:uiPriority w:val="9"/>
    <w:semiHidden/>
    <w:unhideWhenUsed/>
    <w:qFormat/>
    <w:rsid w:val="00A171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7159"/>
    <w:rPr>
      <w:rFonts w:ascii="Arial" w:eastAsia="Arial" w:hAnsi="Arial" w:cs="Arial"/>
      <w:b/>
      <w:bCs/>
      <w:color w:val="383838"/>
      <w:sz w:val="24"/>
      <w:szCs w:val="24"/>
      <w:lang w:eastAsia="en-GB" w:bidi="en-GB"/>
    </w:rPr>
  </w:style>
  <w:style w:type="paragraph" w:styleId="BodyText">
    <w:name w:val="Body Text"/>
    <w:basedOn w:val="Normal"/>
    <w:link w:val="BodyTextChar"/>
    <w:uiPriority w:val="1"/>
    <w:qFormat/>
    <w:rsid w:val="002940F4"/>
  </w:style>
  <w:style w:type="character" w:customStyle="1" w:styleId="BodyTextChar">
    <w:name w:val="Body Text Char"/>
    <w:basedOn w:val="DefaultParagraphFont"/>
    <w:link w:val="BodyText"/>
    <w:uiPriority w:val="1"/>
    <w:rsid w:val="002940F4"/>
    <w:rPr>
      <w:rFonts w:ascii="Arial" w:eastAsia="Arial" w:hAnsi="Arial" w:cs="Arial"/>
      <w:lang w:eastAsia="en-GB" w:bidi="en-GB"/>
    </w:rPr>
  </w:style>
  <w:style w:type="paragraph" w:styleId="ListParagraph">
    <w:name w:val="List Paragraph"/>
    <w:basedOn w:val="Normal"/>
    <w:uiPriority w:val="1"/>
    <w:qFormat/>
    <w:rsid w:val="002940F4"/>
    <w:pPr>
      <w:ind w:left="1040" w:hanging="720"/>
      <w:jc w:val="both"/>
    </w:pPr>
  </w:style>
  <w:style w:type="paragraph" w:customStyle="1" w:styleId="TableParagraph">
    <w:name w:val="Table Paragraph"/>
    <w:basedOn w:val="Normal"/>
    <w:uiPriority w:val="1"/>
    <w:qFormat/>
    <w:rsid w:val="002940F4"/>
  </w:style>
  <w:style w:type="paragraph" w:styleId="NormalWeb">
    <w:name w:val="Normal (Web)"/>
    <w:basedOn w:val="Normal"/>
    <w:uiPriority w:val="99"/>
    <w:unhideWhenUsed/>
    <w:rsid w:val="002940F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869A1"/>
    <w:rPr>
      <w:b/>
      <w:bCs/>
    </w:rPr>
  </w:style>
  <w:style w:type="character" w:styleId="Hyperlink">
    <w:name w:val="Hyperlink"/>
    <w:basedOn w:val="DefaultParagraphFont"/>
    <w:uiPriority w:val="99"/>
    <w:semiHidden/>
    <w:unhideWhenUsed/>
    <w:rsid w:val="009036B4"/>
    <w:rPr>
      <w:color w:val="0000FF"/>
      <w:u w:val="single"/>
    </w:rPr>
  </w:style>
  <w:style w:type="paragraph" w:styleId="Title">
    <w:name w:val="Title"/>
    <w:basedOn w:val="Normal"/>
    <w:next w:val="Normal"/>
    <w:link w:val="TitleChar"/>
    <w:autoRedefine/>
    <w:uiPriority w:val="10"/>
    <w:qFormat/>
    <w:rsid w:val="00691F5C"/>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691F5C"/>
    <w:rPr>
      <w:rFonts w:ascii="Arial" w:eastAsiaTheme="majorEastAsia" w:hAnsi="Arial" w:cstheme="majorBidi"/>
      <w:b/>
      <w:spacing w:val="-10"/>
      <w:kern w:val="28"/>
      <w:sz w:val="24"/>
      <w:szCs w:val="56"/>
      <w:lang w:eastAsia="en-GB" w:bidi="en-GB"/>
    </w:rPr>
  </w:style>
  <w:style w:type="paragraph" w:styleId="FootnoteText">
    <w:name w:val="footnote text"/>
    <w:basedOn w:val="Normal"/>
    <w:link w:val="FootnoteTextChar"/>
    <w:uiPriority w:val="99"/>
    <w:semiHidden/>
    <w:unhideWhenUsed/>
    <w:rsid w:val="00192B6A"/>
    <w:rPr>
      <w:sz w:val="20"/>
      <w:szCs w:val="20"/>
    </w:rPr>
  </w:style>
  <w:style w:type="character" w:customStyle="1" w:styleId="FootnoteTextChar">
    <w:name w:val="Footnote Text Char"/>
    <w:basedOn w:val="DefaultParagraphFont"/>
    <w:link w:val="FootnoteText"/>
    <w:uiPriority w:val="99"/>
    <w:semiHidden/>
    <w:rsid w:val="00192B6A"/>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192B6A"/>
    <w:rPr>
      <w:vertAlign w:val="superscript"/>
    </w:rPr>
  </w:style>
  <w:style w:type="character" w:customStyle="1" w:styleId="Heading2Char">
    <w:name w:val="Heading 2 Char"/>
    <w:basedOn w:val="DefaultParagraphFont"/>
    <w:link w:val="Heading2"/>
    <w:uiPriority w:val="9"/>
    <w:semiHidden/>
    <w:rsid w:val="00A171F8"/>
    <w:rPr>
      <w:rFonts w:asciiTheme="majorHAnsi" w:eastAsiaTheme="majorEastAsia" w:hAnsiTheme="majorHAnsi" w:cstheme="majorBidi"/>
      <w:color w:val="2E74B5" w:themeColor="accent1" w:themeShade="BF"/>
      <w:sz w:val="26"/>
      <w:szCs w:val="26"/>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08604">
      <w:bodyDiv w:val="1"/>
      <w:marLeft w:val="0"/>
      <w:marRight w:val="0"/>
      <w:marTop w:val="0"/>
      <w:marBottom w:val="0"/>
      <w:divBdr>
        <w:top w:val="none" w:sz="0" w:space="0" w:color="auto"/>
        <w:left w:val="none" w:sz="0" w:space="0" w:color="auto"/>
        <w:bottom w:val="none" w:sz="0" w:space="0" w:color="auto"/>
        <w:right w:val="none" w:sz="0" w:space="0" w:color="auto"/>
      </w:divBdr>
    </w:div>
    <w:div w:id="1333755485">
      <w:bodyDiv w:val="1"/>
      <w:marLeft w:val="0"/>
      <w:marRight w:val="0"/>
      <w:marTop w:val="0"/>
      <w:marBottom w:val="0"/>
      <w:divBdr>
        <w:top w:val="none" w:sz="0" w:space="0" w:color="auto"/>
        <w:left w:val="none" w:sz="0" w:space="0" w:color="auto"/>
        <w:bottom w:val="none" w:sz="0" w:space="0" w:color="auto"/>
        <w:right w:val="none" w:sz="0" w:space="0" w:color="auto"/>
      </w:divBdr>
    </w:div>
    <w:div w:id="13961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Sullivan</dc:creator>
  <cp:keywords/>
  <dc:description/>
  <cp:lastModifiedBy>Sally Lambah</cp:lastModifiedBy>
  <cp:revision>2</cp:revision>
  <dcterms:created xsi:type="dcterms:W3CDTF">2022-11-30T16:50:00Z</dcterms:created>
  <dcterms:modified xsi:type="dcterms:W3CDTF">2022-11-30T16:50:00Z</dcterms:modified>
</cp:coreProperties>
</file>