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7F0F9"/>
  <w:body>
    <w:p w14:paraId="55660D04" w14:textId="77777777" w:rsidR="00022458" w:rsidRDefault="00022458" w:rsidP="00022458">
      <w:pPr>
        <w:spacing w:after="0" w:line="276" w:lineRule="auto"/>
        <w:jc w:val="right"/>
        <w:rPr>
          <w:b/>
        </w:rPr>
      </w:pPr>
    </w:p>
    <w:p w14:paraId="470E45C5" w14:textId="77777777" w:rsidR="00022458" w:rsidRDefault="00022458" w:rsidP="00022458">
      <w:pPr>
        <w:spacing w:after="0" w:line="276" w:lineRule="auto"/>
        <w:jc w:val="right"/>
        <w:rPr>
          <w:b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Management Control Header"/>
      </w:tblPr>
      <w:tblGrid>
        <w:gridCol w:w="2508"/>
        <w:gridCol w:w="1560"/>
        <w:gridCol w:w="3005"/>
        <w:gridCol w:w="1493"/>
        <w:gridCol w:w="942"/>
      </w:tblGrid>
      <w:tr w:rsidR="00022458" w:rsidRPr="00821C31" w14:paraId="333A3602" w14:textId="77777777" w:rsidTr="00B7300C">
        <w:tc>
          <w:tcPr>
            <w:tcW w:w="9508" w:type="dxa"/>
            <w:gridSpan w:val="5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14:paraId="0F225597" w14:textId="19D8F882" w:rsidR="00022458" w:rsidRPr="00022458" w:rsidRDefault="00022458" w:rsidP="00022458">
            <w:pPr>
              <w:jc w:val="center"/>
              <w:rPr>
                <w:b/>
                <w:bCs/>
              </w:rPr>
            </w:pPr>
            <w:r w:rsidRPr="00022458">
              <w:rPr>
                <w:b/>
                <w:bCs/>
              </w:rPr>
              <w:t>RESEARCH IMPACT AND COMMUNICATION STRATEGY</w:t>
            </w:r>
          </w:p>
        </w:tc>
      </w:tr>
      <w:tr w:rsidR="00022458" w:rsidRPr="00821C31" w14:paraId="5EB88015" w14:textId="77777777" w:rsidTr="00B7300C">
        <w:tc>
          <w:tcPr>
            <w:tcW w:w="250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14:paraId="5B36AE63" w14:textId="77777777" w:rsidR="00022458" w:rsidRPr="00821C31" w:rsidRDefault="00022458" w:rsidP="00B7300C">
            <w:pPr>
              <w:spacing w:after="0" w:line="276" w:lineRule="auto"/>
              <w:rPr>
                <w:rFonts w:cs="Arial"/>
                <w:b/>
              </w:rPr>
            </w:pPr>
            <w:r w:rsidRPr="00821C31">
              <w:rPr>
                <w:rFonts w:cs="Arial"/>
                <w:b/>
              </w:rPr>
              <w:t>Department</w:t>
            </w:r>
          </w:p>
        </w:tc>
        <w:tc>
          <w:tcPr>
            <w:tcW w:w="7000" w:type="dxa"/>
            <w:gridSpan w:val="4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14:paraId="5BCCE6A0" w14:textId="77777777" w:rsidR="00022458" w:rsidRPr="00821C31" w:rsidRDefault="00022458" w:rsidP="00B7300C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Research Office, Directorate</w:t>
            </w:r>
          </w:p>
        </w:tc>
      </w:tr>
      <w:tr w:rsidR="00022458" w:rsidRPr="00821C31" w14:paraId="3CBB0EF0" w14:textId="77777777" w:rsidTr="00B7300C">
        <w:tc>
          <w:tcPr>
            <w:tcW w:w="250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14:paraId="67169E69" w14:textId="77777777" w:rsidR="00022458" w:rsidRPr="00821C31" w:rsidRDefault="00022458" w:rsidP="00B7300C">
            <w:pPr>
              <w:spacing w:after="0" w:line="276" w:lineRule="auto"/>
              <w:rPr>
                <w:rFonts w:cs="Arial"/>
                <w:b/>
              </w:rPr>
            </w:pPr>
            <w:r w:rsidRPr="00821C31">
              <w:rPr>
                <w:rFonts w:cs="Arial"/>
                <w:b/>
              </w:rPr>
              <w:t>Author</w:t>
            </w:r>
          </w:p>
        </w:tc>
        <w:tc>
          <w:tcPr>
            <w:tcW w:w="7000" w:type="dxa"/>
            <w:gridSpan w:val="4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14:paraId="69C81ADA" w14:textId="36425319" w:rsidR="00022458" w:rsidRPr="00821C31" w:rsidRDefault="00022458" w:rsidP="00B7300C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Research Impact Manager</w:t>
            </w:r>
            <w:r w:rsidR="00836CC4">
              <w:rPr>
                <w:rFonts w:cs="Arial"/>
              </w:rPr>
              <w:t>s</w:t>
            </w:r>
          </w:p>
        </w:tc>
      </w:tr>
      <w:tr w:rsidR="00022458" w:rsidRPr="00821C31" w14:paraId="3B560776" w14:textId="77777777" w:rsidTr="00B7300C">
        <w:tc>
          <w:tcPr>
            <w:tcW w:w="250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14:paraId="6F38DCAF" w14:textId="77777777" w:rsidR="00022458" w:rsidRPr="00821C31" w:rsidRDefault="00022458" w:rsidP="00B7300C">
            <w:pPr>
              <w:spacing w:after="0" w:line="276" w:lineRule="auto"/>
              <w:rPr>
                <w:rFonts w:cs="Arial"/>
                <w:b/>
              </w:rPr>
            </w:pPr>
            <w:r w:rsidRPr="00821C31">
              <w:rPr>
                <w:rFonts w:cs="Arial"/>
                <w:b/>
              </w:rPr>
              <w:t>Authorised By:</w:t>
            </w:r>
          </w:p>
        </w:tc>
        <w:tc>
          <w:tcPr>
            <w:tcW w:w="7000" w:type="dxa"/>
            <w:gridSpan w:val="4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14:paraId="73771B0F" w14:textId="77777777" w:rsidR="00022458" w:rsidRPr="00821C31" w:rsidRDefault="00022458" w:rsidP="00B7300C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Research Committee </w:t>
            </w:r>
          </w:p>
        </w:tc>
      </w:tr>
      <w:tr w:rsidR="00022458" w:rsidRPr="00821C31" w14:paraId="539B5370" w14:textId="77777777" w:rsidTr="00B7300C">
        <w:tc>
          <w:tcPr>
            <w:tcW w:w="250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14:paraId="6E68FAD4" w14:textId="77777777" w:rsidR="00022458" w:rsidRPr="00821C31" w:rsidRDefault="00022458" w:rsidP="00B7300C">
            <w:pPr>
              <w:spacing w:after="0" w:line="276" w:lineRule="auto"/>
              <w:rPr>
                <w:rFonts w:cs="Arial"/>
                <w:b/>
              </w:rPr>
            </w:pPr>
            <w:r w:rsidRPr="00821C31">
              <w:rPr>
                <w:rFonts w:cs="Arial"/>
                <w:b/>
              </w:rPr>
              <w:t>Implementation By:</w:t>
            </w:r>
          </w:p>
        </w:tc>
        <w:tc>
          <w:tcPr>
            <w:tcW w:w="7000" w:type="dxa"/>
            <w:gridSpan w:val="4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14:paraId="4C6B835D" w14:textId="77777777" w:rsidR="00022458" w:rsidRPr="00821C31" w:rsidRDefault="00022458" w:rsidP="00B7300C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Research Office</w:t>
            </w:r>
          </w:p>
        </w:tc>
      </w:tr>
      <w:tr w:rsidR="00022458" w:rsidRPr="00821C31" w14:paraId="3B1BFB0A" w14:textId="77777777" w:rsidTr="00B7300C">
        <w:tc>
          <w:tcPr>
            <w:tcW w:w="250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14:paraId="08DCC290" w14:textId="77777777" w:rsidR="00022458" w:rsidRPr="00821C31" w:rsidRDefault="00022458" w:rsidP="00B7300C">
            <w:pPr>
              <w:spacing w:after="0" w:line="276" w:lineRule="auto"/>
              <w:rPr>
                <w:rFonts w:cs="Arial"/>
                <w:b/>
              </w:rPr>
            </w:pPr>
            <w:r w:rsidRPr="00821C31">
              <w:rPr>
                <w:rFonts w:cs="Arial"/>
                <w:b/>
              </w:rPr>
              <w:t>Strategy Reference:</w:t>
            </w:r>
          </w:p>
        </w:tc>
        <w:tc>
          <w:tcPr>
            <w:tcW w:w="7000" w:type="dxa"/>
            <w:gridSpan w:val="4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shd w:val="clear" w:color="auto" w:fill="auto"/>
          </w:tcPr>
          <w:p w14:paraId="1820BDBF" w14:textId="77777777" w:rsidR="00022458" w:rsidRPr="00821C31" w:rsidRDefault="00022458" w:rsidP="00B7300C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STRES2122014</w:t>
            </w:r>
          </w:p>
        </w:tc>
      </w:tr>
      <w:tr w:rsidR="00022458" w:rsidRPr="00821C31" w14:paraId="295D5CB0" w14:textId="77777777" w:rsidTr="00B7300C">
        <w:tc>
          <w:tcPr>
            <w:tcW w:w="250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14:paraId="3B7A8061" w14:textId="77777777" w:rsidR="00022458" w:rsidRPr="00821C31" w:rsidRDefault="00022458" w:rsidP="00B7300C">
            <w:pPr>
              <w:spacing w:after="0" w:line="276" w:lineRule="auto"/>
              <w:rPr>
                <w:rFonts w:cs="Arial"/>
                <w:b/>
              </w:rPr>
            </w:pPr>
            <w:r w:rsidRPr="00821C31">
              <w:rPr>
                <w:rFonts w:cs="Arial"/>
                <w:b/>
              </w:rPr>
              <w:t>Policies Replaced:</w:t>
            </w:r>
          </w:p>
        </w:tc>
        <w:tc>
          <w:tcPr>
            <w:tcW w:w="7000" w:type="dxa"/>
            <w:gridSpan w:val="4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14:paraId="659BE998" w14:textId="77777777" w:rsidR="00022458" w:rsidRPr="00821C31" w:rsidRDefault="00022458" w:rsidP="00B7300C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NA</w:t>
            </w:r>
          </w:p>
        </w:tc>
      </w:tr>
      <w:tr w:rsidR="00022458" w:rsidRPr="00821C31" w14:paraId="6C442C86" w14:textId="77777777" w:rsidTr="00B7300C">
        <w:tc>
          <w:tcPr>
            <w:tcW w:w="250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14:paraId="7DB99810" w14:textId="77777777" w:rsidR="00022458" w:rsidRPr="00821C31" w:rsidRDefault="00022458" w:rsidP="00B7300C">
            <w:pPr>
              <w:spacing w:after="0" w:line="276" w:lineRule="auto"/>
              <w:rPr>
                <w:rFonts w:cs="Arial"/>
                <w:b/>
              </w:rPr>
            </w:pPr>
            <w:r w:rsidRPr="00821C31">
              <w:rPr>
                <w:rFonts w:cs="Arial"/>
                <w:b/>
              </w:rPr>
              <w:t>Version No:</w:t>
            </w:r>
          </w:p>
        </w:tc>
        <w:tc>
          <w:tcPr>
            <w:tcW w:w="156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14:paraId="540B8CA1" w14:textId="77777777" w:rsidR="00022458" w:rsidRPr="00821C31" w:rsidRDefault="00022458" w:rsidP="00B7300C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00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14:paraId="5A1EEF34" w14:textId="77777777" w:rsidR="00022458" w:rsidRPr="00821C31" w:rsidRDefault="00022458" w:rsidP="00B7300C">
            <w:pPr>
              <w:spacing w:after="0" w:line="276" w:lineRule="auto"/>
              <w:rPr>
                <w:rFonts w:cs="Arial"/>
                <w:b/>
              </w:rPr>
            </w:pPr>
            <w:r w:rsidRPr="00821C31">
              <w:rPr>
                <w:rFonts w:cs="Arial"/>
                <w:b/>
              </w:rPr>
              <w:t>Approval Committee:</w:t>
            </w:r>
          </w:p>
        </w:tc>
        <w:tc>
          <w:tcPr>
            <w:tcW w:w="2435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14:paraId="6FCB7B40" w14:textId="77777777" w:rsidR="00022458" w:rsidRPr="00821C31" w:rsidRDefault="00022458" w:rsidP="00B7300C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Research Committee </w:t>
            </w:r>
          </w:p>
        </w:tc>
      </w:tr>
      <w:tr w:rsidR="00022458" w:rsidRPr="00821C31" w14:paraId="42DD1857" w14:textId="77777777" w:rsidTr="00B7300C">
        <w:tc>
          <w:tcPr>
            <w:tcW w:w="250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14:paraId="0E6D0EA3" w14:textId="77777777" w:rsidR="00022458" w:rsidRPr="00821C31" w:rsidRDefault="00022458" w:rsidP="00B7300C">
            <w:pPr>
              <w:spacing w:after="0" w:line="276" w:lineRule="auto"/>
              <w:rPr>
                <w:rFonts w:cs="Arial"/>
                <w:b/>
              </w:rPr>
            </w:pPr>
            <w:r w:rsidRPr="00821C31">
              <w:rPr>
                <w:rFonts w:cs="Arial"/>
                <w:b/>
              </w:rPr>
              <w:t>Date approved:</w:t>
            </w:r>
          </w:p>
        </w:tc>
        <w:tc>
          <w:tcPr>
            <w:tcW w:w="156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14:paraId="08D743BB" w14:textId="3A8F6D8C" w:rsidR="00022458" w:rsidRPr="00295D20" w:rsidRDefault="00812CD7" w:rsidP="00B7300C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October 202</w:t>
            </w:r>
            <w:r w:rsidR="00FE494E">
              <w:rPr>
                <w:rFonts w:cs="Arial"/>
              </w:rPr>
              <w:t>3</w:t>
            </w:r>
          </w:p>
        </w:tc>
        <w:tc>
          <w:tcPr>
            <w:tcW w:w="300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14:paraId="454E1F78" w14:textId="77777777" w:rsidR="00022458" w:rsidRPr="00821C31" w:rsidRDefault="00022458" w:rsidP="00B7300C">
            <w:pPr>
              <w:spacing w:after="0" w:line="276" w:lineRule="auto"/>
              <w:rPr>
                <w:rFonts w:cs="Arial"/>
                <w:b/>
              </w:rPr>
            </w:pPr>
            <w:r w:rsidRPr="00821C31">
              <w:rPr>
                <w:rFonts w:cs="Arial"/>
                <w:b/>
              </w:rPr>
              <w:t>Minute no:</w:t>
            </w:r>
          </w:p>
        </w:tc>
        <w:tc>
          <w:tcPr>
            <w:tcW w:w="2435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14:paraId="611A23D2" w14:textId="77777777" w:rsidR="00022458" w:rsidRPr="00295D20" w:rsidRDefault="00022458" w:rsidP="00B7300C">
            <w:pPr>
              <w:pStyle w:val="ListParagraph"/>
              <w:spacing w:after="0"/>
              <w:ind w:left="0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022458" w:rsidRPr="00821C31" w14:paraId="15399270" w14:textId="77777777" w:rsidTr="00B7300C">
        <w:tc>
          <w:tcPr>
            <w:tcW w:w="250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14:paraId="36FB8E68" w14:textId="77777777" w:rsidR="00022458" w:rsidRPr="00821C31" w:rsidRDefault="00022458" w:rsidP="00B7300C">
            <w:pPr>
              <w:spacing w:after="0" w:line="276" w:lineRule="auto"/>
              <w:rPr>
                <w:rFonts w:cs="Arial"/>
                <w:b/>
              </w:rPr>
            </w:pPr>
            <w:r w:rsidRPr="00821C31">
              <w:rPr>
                <w:rFonts w:cs="Arial"/>
                <w:b/>
              </w:rPr>
              <w:t>Status:</w:t>
            </w:r>
          </w:p>
        </w:tc>
        <w:tc>
          <w:tcPr>
            <w:tcW w:w="156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14:paraId="6B930C96" w14:textId="2CD4ED8C" w:rsidR="00022458" w:rsidRPr="00821C31" w:rsidRDefault="005163EC" w:rsidP="00B7300C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Approved </w:t>
            </w:r>
          </w:p>
        </w:tc>
        <w:tc>
          <w:tcPr>
            <w:tcW w:w="300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14:paraId="0356CA69" w14:textId="77777777" w:rsidR="00022458" w:rsidRPr="00821C31" w:rsidRDefault="00022458" w:rsidP="00B7300C">
            <w:pPr>
              <w:spacing w:after="0" w:line="276" w:lineRule="auto"/>
              <w:rPr>
                <w:rFonts w:cs="Arial"/>
                <w:b/>
              </w:rPr>
            </w:pPr>
            <w:r w:rsidRPr="00821C31">
              <w:rPr>
                <w:rFonts w:cs="Arial"/>
                <w:b/>
              </w:rPr>
              <w:t>Implementation Date:</w:t>
            </w:r>
          </w:p>
        </w:tc>
        <w:tc>
          <w:tcPr>
            <w:tcW w:w="2435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14:paraId="339FD19F" w14:textId="77777777" w:rsidR="00022458" w:rsidRPr="00821C31" w:rsidRDefault="00022458" w:rsidP="00B7300C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January 2024</w:t>
            </w:r>
          </w:p>
        </w:tc>
      </w:tr>
      <w:tr w:rsidR="00022458" w:rsidRPr="00821C31" w14:paraId="2C5D90B8" w14:textId="77777777" w:rsidTr="00B7300C">
        <w:tc>
          <w:tcPr>
            <w:tcW w:w="2508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14:paraId="5CB385B6" w14:textId="77777777" w:rsidR="00022458" w:rsidRPr="00821C31" w:rsidRDefault="00022458" w:rsidP="00B7300C">
            <w:pPr>
              <w:spacing w:after="0" w:line="276" w:lineRule="auto"/>
              <w:rPr>
                <w:rFonts w:cs="Arial"/>
                <w:b/>
              </w:rPr>
            </w:pPr>
            <w:r w:rsidRPr="00821C31">
              <w:rPr>
                <w:rFonts w:cs="Arial"/>
                <w:b/>
              </w:rPr>
              <w:t>Period of approval:</w:t>
            </w:r>
          </w:p>
        </w:tc>
        <w:tc>
          <w:tcPr>
            <w:tcW w:w="1560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14:paraId="6E1D8BB4" w14:textId="77777777" w:rsidR="00022458" w:rsidRPr="00821C31" w:rsidRDefault="00022458" w:rsidP="00B7300C">
            <w:pPr>
              <w:spacing w:after="0" w:line="276" w:lineRule="auto"/>
              <w:rPr>
                <w:rFonts w:cs="Arial"/>
              </w:rPr>
            </w:pPr>
            <w:r w:rsidRPr="00821C31">
              <w:rPr>
                <w:rFonts w:cs="Arial"/>
              </w:rPr>
              <w:t>3 years</w:t>
            </w:r>
          </w:p>
        </w:tc>
        <w:tc>
          <w:tcPr>
            <w:tcW w:w="300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14:paraId="7E856A81" w14:textId="77777777" w:rsidR="00022458" w:rsidRPr="00821C31" w:rsidRDefault="00022458" w:rsidP="00B7300C">
            <w:pPr>
              <w:spacing w:after="0" w:line="276" w:lineRule="auto"/>
              <w:rPr>
                <w:rFonts w:cs="Arial"/>
                <w:b/>
              </w:rPr>
            </w:pPr>
            <w:r w:rsidRPr="00821C31">
              <w:rPr>
                <w:rFonts w:cs="Arial"/>
                <w:b/>
              </w:rPr>
              <w:t>Review Date:</w:t>
            </w:r>
          </w:p>
        </w:tc>
        <w:tc>
          <w:tcPr>
            <w:tcW w:w="2435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14:paraId="5F53C947" w14:textId="77777777" w:rsidR="00022458" w:rsidRPr="00295D20" w:rsidRDefault="00022458" w:rsidP="00B7300C">
            <w:pPr>
              <w:spacing w:after="0" w:line="276" w:lineRule="auto"/>
              <w:rPr>
                <w:rFonts w:cs="Arial"/>
              </w:rPr>
            </w:pPr>
            <w:r>
              <w:rPr>
                <w:rFonts w:cs="Arial"/>
              </w:rPr>
              <w:t>January 2027</w:t>
            </w:r>
          </w:p>
        </w:tc>
      </w:tr>
      <w:tr w:rsidR="00022458" w:rsidRPr="00E14217" w14:paraId="71A03EE2" w14:textId="77777777" w:rsidTr="00B7300C">
        <w:tc>
          <w:tcPr>
            <w:tcW w:w="8566" w:type="dxa"/>
            <w:gridSpan w:val="4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14:paraId="1C85BA36" w14:textId="77777777" w:rsidR="00022458" w:rsidRPr="0080254C" w:rsidRDefault="00022458" w:rsidP="00B7300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Arial"/>
                <w:b/>
                <w:color w:val="000000"/>
                <w:sz w:val="22"/>
              </w:rPr>
            </w:pPr>
            <w:r w:rsidRPr="0080254C">
              <w:rPr>
                <w:rFonts w:eastAsia="Times New Roman" w:cs="Arial"/>
                <w:color w:val="000000"/>
                <w:sz w:val="22"/>
              </w:rPr>
              <w:t xml:space="preserve">I have carried out an equality impact assessment screening to help safeguard against discrimination and promote equality. </w:t>
            </w:r>
          </w:p>
        </w:tc>
        <w:tc>
          <w:tcPr>
            <w:tcW w:w="942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</w:tcPr>
          <w:p w14:paraId="51457B83" w14:textId="77777777" w:rsidR="00022458" w:rsidRPr="00E14217" w:rsidRDefault="00022458" w:rsidP="00B7300C">
            <w:pPr>
              <w:spacing w:after="0" w:line="276" w:lineRule="auto"/>
              <w:rPr>
                <w:rFonts w:eastAsia="Times New Roman" w:cs="Arial"/>
                <w:sz w:val="22"/>
              </w:rPr>
            </w:pPr>
            <w:r>
              <w:rPr>
                <w:rFonts w:ascii="Wingdings" w:eastAsia="Wingdings" w:hAnsi="Wingdings" w:cs="Wingdings"/>
                <w:sz w:val="22"/>
              </w:rPr>
              <w:t>ü</w:t>
            </w:r>
          </w:p>
        </w:tc>
      </w:tr>
      <w:tr w:rsidR="00022458" w:rsidRPr="00E14217" w14:paraId="548266F9" w14:textId="77777777" w:rsidTr="00B7300C">
        <w:tc>
          <w:tcPr>
            <w:tcW w:w="8566" w:type="dxa"/>
            <w:gridSpan w:val="4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14:paraId="2B994C54" w14:textId="77777777" w:rsidR="00022458" w:rsidRPr="0080254C" w:rsidRDefault="00022458" w:rsidP="00B7300C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eastAsia="Times New Roman" w:cs="Arial"/>
                <w:color w:val="000000"/>
                <w:sz w:val="22"/>
              </w:rPr>
            </w:pPr>
            <w:r w:rsidRPr="0080254C">
              <w:rPr>
                <w:rFonts w:eastAsia="Times New Roman" w:cs="Arial"/>
                <w:color w:val="000000"/>
                <w:sz w:val="22"/>
              </w:rPr>
              <w:t xml:space="preserve">I have considered the impact of the Policy/Strategy/Procedure </w:t>
            </w:r>
            <w:r w:rsidRPr="0080254C">
              <w:rPr>
                <w:rFonts w:eastAsia="Times New Roman" w:cs="Arial"/>
                <w:i/>
                <w:color w:val="000000"/>
                <w:sz w:val="22"/>
              </w:rPr>
              <w:t>(delete as appropriate)</w:t>
            </w:r>
            <w:r w:rsidRPr="0080254C">
              <w:rPr>
                <w:rFonts w:eastAsia="Times New Roman" w:cs="Arial"/>
                <w:color w:val="000000"/>
                <w:sz w:val="22"/>
              </w:rPr>
              <w:t xml:space="preserve"> on the Welsh language and Welsh language provision within the University.</w:t>
            </w:r>
          </w:p>
        </w:tc>
        <w:tc>
          <w:tcPr>
            <w:tcW w:w="942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  <w:vAlign w:val="center"/>
          </w:tcPr>
          <w:p w14:paraId="3311FF78" w14:textId="77777777" w:rsidR="00022458" w:rsidRPr="00E14217" w:rsidRDefault="00022458" w:rsidP="00B7300C">
            <w:pPr>
              <w:spacing w:after="0" w:line="276" w:lineRule="auto"/>
              <w:rPr>
                <w:rFonts w:eastAsia="Times New Roman" w:cs="Arial"/>
                <w:sz w:val="22"/>
              </w:rPr>
            </w:pPr>
            <w:r>
              <w:rPr>
                <w:rFonts w:ascii="Wingdings" w:eastAsia="Wingdings" w:hAnsi="Wingdings" w:cs="Wingdings"/>
                <w:sz w:val="22"/>
              </w:rPr>
              <w:t>ü</w:t>
            </w:r>
          </w:p>
        </w:tc>
      </w:tr>
    </w:tbl>
    <w:p w14:paraId="16A86637" w14:textId="77777777" w:rsidR="00022458" w:rsidRDefault="00022458" w:rsidP="00022458">
      <w:pPr>
        <w:pStyle w:val="Title"/>
      </w:pPr>
    </w:p>
    <w:p w14:paraId="1EF5FCD8" w14:textId="77777777" w:rsidR="00022458" w:rsidRDefault="00022458" w:rsidP="00022458"/>
    <w:p w14:paraId="1DDFA991" w14:textId="77777777" w:rsidR="00022458" w:rsidRDefault="00022458" w:rsidP="00022458"/>
    <w:p w14:paraId="3DF8D476" w14:textId="77777777" w:rsidR="00022458" w:rsidRDefault="00022458" w:rsidP="00022458"/>
    <w:p w14:paraId="064C0DB0" w14:textId="77777777" w:rsidR="00022458" w:rsidRDefault="00022458" w:rsidP="00022458"/>
    <w:p w14:paraId="109AC2BC" w14:textId="77777777" w:rsidR="00022458" w:rsidRDefault="00022458" w:rsidP="00022458"/>
    <w:p w14:paraId="11CB9EC3" w14:textId="77777777" w:rsidR="00022458" w:rsidRDefault="00022458" w:rsidP="00022458"/>
    <w:p w14:paraId="615F3968" w14:textId="77777777" w:rsidR="00022458" w:rsidRDefault="00022458" w:rsidP="00022458"/>
    <w:p w14:paraId="764CE81A" w14:textId="77777777" w:rsidR="00022458" w:rsidRDefault="00022458" w:rsidP="00022458"/>
    <w:p w14:paraId="319B25F4" w14:textId="77777777" w:rsidR="00022458" w:rsidRDefault="00022458" w:rsidP="00022458"/>
    <w:p w14:paraId="6726EF6D" w14:textId="77777777" w:rsidR="00022458" w:rsidRDefault="00022458" w:rsidP="00022458"/>
    <w:p w14:paraId="5A53EAB7" w14:textId="77777777" w:rsidR="00022458" w:rsidRDefault="00022458" w:rsidP="00022458"/>
    <w:p w14:paraId="6B0DA913" w14:textId="77777777" w:rsidR="00022458" w:rsidRDefault="00022458" w:rsidP="00022458"/>
    <w:p w14:paraId="04F49EA5" w14:textId="77777777" w:rsidR="00022458" w:rsidRPr="00022458" w:rsidRDefault="00022458" w:rsidP="00022458"/>
    <w:p w14:paraId="2C9B4CAA" w14:textId="195DBC9A" w:rsidR="00022458" w:rsidRPr="00022458" w:rsidRDefault="00022458" w:rsidP="00022458">
      <w:pPr>
        <w:pStyle w:val="Heading1"/>
        <w:jc w:val="center"/>
        <w:rPr>
          <w:b/>
          <w:bCs/>
          <w:color w:val="auto"/>
          <w:sz w:val="32"/>
          <w:szCs w:val="32"/>
        </w:rPr>
      </w:pPr>
      <w:r w:rsidRPr="00022458">
        <w:rPr>
          <w:b/>
          <w:bCs/>
          <w:color w:val="auto"/>
          <w:sz w:val="32"/>
          <w:szCs w:val="32"/>
        </w:rPr>
        <w:lastRenderedPageBreak/>
        <w:t xml:space="preserve">RESEARCH IMPACT </w:t>
      </w:r>
      <w:r>
        <w:rPr>
          <w:b/>
          <w:bCs/>
          <w:color w:val="auto"/>
          <w:sz w:val="32"/>
          <w:szCs w:val="32"/>
        </w:rPr>
        <w:t xml:space="preserve">AND COMMUNICATION </w:t>
      </w:r>
      <w:r w:rsidRPr="00022458">
        <w:rPr>
          <w:b/>
          <w:bCs/>
          <w:color w:val="auto"/>
          <w:sz w:val="32"/>
          <w:szCs w:val="32"/>
        </w:rPr>
        <w:t>STRATEGY</w:t>
      </w:r>
    </w:p>
    <w:p w14:paraId="5CD8F0F2" w14:textId="77777777" w:rsidR="00022458" w:rsidRPr="00022458" w:rsidRDefault="00022458" w:rsidP="00022458">
      <w:pPr>
        <w:pStyle w:val="Heading2"/>
        <w:rPr>
          <w:color w:val="auto"/>
          <w:sz w:val="28"/>
          <w:szCs w:val="28"/>
          <w:u w:val="single"/>
        </w:rPr>
      </w:pPr>
      <w:r w:rsidRPr="00022458">
        <w:rPr>
          <w:color w:val="auto"/>
          <w:sz w:val="28"/>
          <w:szCs w:val="28"/>
          <w:u w:val="single"/>
        </w:rPr>
        <w:t>Key Purpose of Strategy</w:t>
      </w:r>
    </w:p>
    <w:p w14:paraId="66271308" w14:textId="77777777" w:rsidR="00022458" w:rsidRDefault="00022458" w:rsidP="00022458">
      <w:pPr>
        <w:pStyle w:val="BodyText"/>
        <w:kinsoku w:val="0"/>
        <w:overflowPunct w:val="0"/>
        <w:spacing w:before="0" w:line="276" w:lineRule="auto"/>
        <w:ind w:left="0" w:right="223"/>
        <w:rPr>
          <w:sz w:val="24"/>
          <w:szCs w:val="24"/>
        </w:rPr>
      </w:pPr>
      <w:r>
        <w:rPr>
          <w:sz w:val="24"/>
          <w:szCs w:val="24"/>
        </w:rPr>
        <w:t xml:space="preserve">Research Impact is defined by </w:t>
      </w:r>
      <w:r w:rsidRPr="001C33B4">
        <w:rPr>
          <w:sz w:val="24"/>
          <w:szCs w:val="24"/>
        </w:rPr>
        <w:t>UK Research and Innovation</w:t>
      </w:r>
      <w:r>
        <w:rPr>
          <w:sz w:val="24"/>
          <w:szCs w:val="24"/>
        </w:rPr>
        <w:t xml:space="preserve"> (UKRI)</w:t>
      </w:r>
      <w:r w:rsidRPr="001C33B4">
        <w:rPr>
          <w:sz w:val="24"/>
          <w:szCs w:val="24"/>
        </w:rPr>
        <w:t xml:space="preserve"> </w:t>
      </w:r>
      <w:r>
        <w:rPr>
          <w:sz w:val="24"/>
          <w:szCs w:val="24"/>
        </w:rPr>
        <w:t>as the “</w:t>
      </w:r>
      <w:r w:rsidRPr="008938BE">
        <w:rPr>
          <w:i/>
          <w:iCs/>
          <w:sz w:val="24"/>
          <w:szCs w:val="24"/>
        </w:rPr>
        <w:t>demonstrable contribution that excellent research makes to society and the economy</w:t>
      </w:r>
      <w:r>
        <w:rPr>
          <w:sz w:val="24"/>
          <w:szCs w:val="24"/>
        </w:rPr>
        <w:t xml:space="preserve">”. That is, the measurable benefits that research has outside of academia to society, the economy, or the environment. </w:t>
      </w:r>
    </w:p>
    <w:p w14:paraId="0412153E" w14:textId="77777777" w:rsidR="00022458" w:rsidRDefault="00022458" w:rsidP="00022458">
      <w:pPr>
        <w:pStyle w:val="BodyText"/>
        <w:kinsoku w:val="0"/>
        <w:overflowPunct w:val="0"/>
        <w:spacing w:before="0" w:line="276" w:lineRule="auto"/>
        <w:ind w:left="0" w:right="223"/>
        <w:rPr>
          <w:sz w:val="24"/>
          <w:szCs w:val="24"/>
        </w:rPr>
      </w:pPr>
    </w:p>
    <w:p w14:paraId="44C59E40" w14:textId="77777777" w:rsidR="00022458" w:rsidRDefault="00022458" w:rsidP="00022458">
      <w:pPr>
        <w:pStyle w:val="BodyText"/>
        <w:kinsoku w:val="0"/>
        <w:overflowPunct w:val="0"/>
        <w:spacing w:before="0" w:line="276" w:lineRule="auto"/>
        <w:ind w:left="0" w:right="223"/>
        <w:rPr>
          <w:sz w:val="24"/>
          <w:szCs w:val="24"/>
        </w:rPr>
      </w:pPr>
      <w:r>
        <w:rPr>
          <w:sz w:val="24"/>
          <w:szCs w:val="24"/>
        </w:rPr>
        <w:t xml:space="preserve">This strategy seeks to support researchers in </w:t>
      </w:r>
      <w:r w:rsidRPr="005F5A01">
        <w:rPr>
          <w:sz w:val="24"/>
          <w:szCs w:val="24"/>
        </w:rPr>
        <w:t>develop</w:t>
      </w:r>
      <w:r>
        <w:rPr>
          <w:sz w:val="24"/>
          <w:szCs w:val="24"/>
        </w:rPr>
        <w:t>ing</w:t>
      </w:r>
      <w:r w:rsidRPr="005F5A01">
        <w:rPr>
          <w:sz w:val="24"/>
          <w:szCs w:val="24"/>
        </w:rPr>
        <w:t xml:space="preserve"> research outcomes </w:t>
      </w:r>
      <w:r>
        <w:rPr>
          <w:sz w:val="24"/>
          <w:szCs w:val="24"/>
        </w:rPr>
        <w:t>that</w:t>
      </w:r>
      <w:r w:rsidRPr="005F5A01">
        <w:rPr>
          <w:sz w:val="24"/>
          <w:szCs w:val="24"/>
        </w:rPr>
        <w:t xml:space="preserve"> fit the needs of the local and global community, businesses, and society</w:t>
      </w:r>
      <w:r>
        <w:rPr>
          <w:sz w:val="24"/>
          <w:szCs w:val="24"/>
        </w:rPr>
        <w:t xml:space="preserve">, thus embedding impact that has reach and </w:t>
      </w:r>
      <w:r w:rsidRPr="005F5A01">
        <w:rPr>
          <w:sz w:val="24"/>
          <w:szCs w:val="24"/>
        </w:rPr>
        <w:t>makes a real-world</w:t>
      </w:r>
      <w:r>
        <w:rPr>
          <w:sz w:val="24"/>
          <w:szCs w:val="24"/>
        </w:rPr>
        <w:t xml:space="preserve"> significant</w:t>
      </w:r>
      <w:r w:rsidRPr="005F5A01">
        <w:rPr>
          <w:sz w:val="24"/>
          <w:szCs w:val="24"/>
        </w:rPr>
        <w:t xml:space="preserve"> difference</w:t>
      </w:r>
      <w:r>
        <w:rPr>
          <w:sz w:val="24"/>
          <w:szCs w:val="24"/>
        </w:rPr>
        <w:t>, into the research culture at Wrexham University.</w:t>
      </w:r>
    </w:p>
    <w:p w14:paraId="6C54D5F6" w14:textId="77777777" w:rsidR="00022458" w:rsidRDefault="00022458" w:rsidP="00022458">
      <w:pPr>
        <w:pStyle w:val="BodyText"/>
        <w:kinsoku w:val="0"/>
        <w:overflowPunct w:val="0"/>
        <w:spacing w:before="0" w:line="276" w:lineRule="auto"/>
        <w:ind w:left="0" w:right="223"/>
        <w:rPr>
          <w:sz w:val="24"/>
          <w:szCs w:val="24"/>
        </w:rPr>
      </w:pPr>
    </w:p>
    <w:p w14:paraId="0DA140F8" w14:textId="066F88B4" w:rsidR="00022458" w:rsidRDefault="00022458" w:rsidP="00022458">
      <w:pPr>
        <w:pStyle w:val="BodyText"/>
        <w:kinsoku w:val="0"/>
        <w:overflowPunct w:val="0"/>
        <w:spacing w:before="0" w:line="276" w:lineRule="auto"/>
        <w:ind w:left="0" w:right="223"/>
        <w:rPr>
          <w:sz w:val="24"/>
          <w:szCs w:val="24"/>
        </w:rPr>
      </w:pPr>
      <w:r>
        <w:rPr>
          <w:sz w:val="24"/>
          <w:szCs w:val="24"/>
        </w:rPr>
        <w:t xml:space="preserve">Our Research Impact and Communication strategy sets out a framework that will bolster the University’s Research Excellence Framework (REF) 2029 submission, with the aim of increasing our Quality-Related (QR) funding allocation. The communication methods that will be used to deliver the strategy are also detailed. </w:t>
      </w:r>
    </w:p>
    <w:p w14:paraId="7E4634A5" w14:textId="77777777" w:rsidR="00022458" w:rsidRPr="005F5A01" w:rsidRDefault="00022458" w:rsidP="00022458">
      <w:pPr>
        <w:pStyle w:val="BodyText"/>
        <w:kinsoku w:val="0"/>
        <w:overflowPunct w:val="0"/>
        <w:spacing w:before="0" w:line="276" w:lineRule="auto"/>
        <w:ind w:left="0" w:right="22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65E93E0" w14:textId="77777777" w:rsidR="00022458" w:rsidRPr="00022458" w:rsidRDefault="00022458" w:rsidP="00022458">
      <w:pPr>
        <w:pStyle w:val="Heading2"/>
        <w:rPr>
          <w:color w:val="auto"/>
          <w:sz w:val="28"/>
          <w:szCs w:val="28"/>
          <w:u w:val="single"/>
        </w:rPr>
      </w:pPr>
      <w:r w:rsidRPr="00022458">
        <w:rPr>
          <w:color w:val="auto"/>
          <w:sz w:val="28"/>
          <w:szCs w:val="28"/>
          <w:u w:val="single"/>
        </w:rPr>
        <w:t xml:space="preserve">Alignment to Vison &amp; Strategy and other Supporting Strategies </w:t>
      </w:r>
    </w:p>
    <w:p w14:paraId="43D21DA5" w14:textId="77777777" w:rsidR="00022458" w:rsidRDefault="00022458" w:rsidP="00022458">
      <w:pPr>
        <w:pStyle w:val="BodyText"/>
        <w:kinsoku w:val="0"/>
        <w:overflowPunct w:val="0"/>
        <w:spacing w:before="0" w:line="276" w:lineRule="auto"/>
        <w:ind w:left="0" w:right="105"/>
        <w:rPr>
          <w:spacing w:val="-12"/>
          <w:sz w:val="24"/>
          <w:szCs w:val="24"/>
        </w:rPr>
      </w:pPr>
      <w:r>
        <w:rPr>
          <w:sz w:val="24"/>
          <w:szCs w:val="24"/>
        </w:rPr>
        <w:t>The Research Impact and Communication Strategy a</w:t>
      </w:r>
      <w:r w:rsidRPr="005F5A01">
        <w:rPr>
          <w:sz w:val="24"/>
          <w:szCs w:val="24"/>
        </w:rPr>
        <w:t>lign</w:t>
      </w:r>
      <w:r>
        <w:rPr>
          <w:sz w:val="24"/>
          <w:szCs w:val="24"/>
        </w:rPr>
        <w:t>s</w:t>
      </w:r>
      <w:r w:rsidRPr="005F5A01">
        <w:rPr>
          <w:spacing w:val="-13"/>
          <w:sz w:val="24"/>
          <w:szCs w:val="24"/>
        </w:rPr>
        <w:t xml:space="preserve"> </w:t>
      </w:r>
      <w:r w:rsidRPr="005F5A01">
        <w:rPr>
          <w:sz w:val="24"/>
          <w:szCs w:val="24"/>
        </w:rPr>
        <w:t>to</w:t>
      </w:r>
      <w:r w:rsidRPr="005F5A01">
        <w:rPr>
          <w:spacing w:val="-12"/>
          <w:sz w:val="24"/>
          <w:szCs w:val="24"/>
        </w:rPr>
        <w:t xml:space="preserve"> </w:t>
      </w:r>
      <w:r w:rsidRPr="005F5A01">
        <w:rPr>
          <w:sz w:val="24"/>
          <w:szCs w:val="24"/>
        </w:rPr>
        <w:t>the</w:t>
      </w:r>
      <w:r w:rsidRPr="005F5A01">
        <w:rPr>
          <w:spacing w:val="-1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 xml:space="preserve">University’s </w:t>
      </w:r>
      <w:r w:rsidRPr="005F5A01">
        <w:rPr>
          <w:sz w:val="24"/>
          <w:szCs w:val="24"/>
        </w:rPr>
        <w:t>Vision</w:t>
      </w:r>
      <w:r w:rsidRPr="005F5A01">
        <w:rPr>
          <w:spacing w:val="-12"/>
          <w:sz w:val="24"/>
          <w:szCs w:val="24"/>
        </w:rPr>
        <w:t xml:space="preserve"> </w:t>
      </w:r>
      <w:r w:rsidRPr="005F5A01">
        <w:rPr>
          <w:sz w:val="24"/>
          <w:szCs w:val="24"/>
        </w:rPr>
        <w:t>and</w:t>
      </w:r>
      <w:r w:rsidRPr="005F5A01">
        <w:rPr>
          <w:spacing w:val="-12"/>
          <w:sz w:val="24"/>
          <w:szCs w:val="24"/>
        </w:rPr>
        <w:t xml:space="preserve"> </w:t>
      </w:r>
      <w:r w:rsidRPr="005F5A01">
        <w:rPr>
          <w:sz w:val="24"/>
          <w:szCs w:val="24"/>
        </w:rPr>
        <w:t>Strategy</w:t>
      </w:r>
      <w:r>
        <w:rPr>
          <w:sz w:val="24"/>
          <w:szCs w:val="24"/>
        </w:rPr>
        <w:t xml:space="preserve"> 2025</w:t>
      </w:r>
      <w:r>
        <w:rPr>
          <w:spacing w:val="-12"/>
          <w:sz w:val="24"/>
          <w:szCs w:val="24"/>
        </w:rPr>
        <w:t xml:space="preserve"> on </w:t>
      </w:r>
      <w:proofErr w:type="gramStart"/>
      <w:r>
        <w:rPr>
          <w:spacing w:val="-12"/>
          <w:sz w:val="24"/>
          <w:szCs w:val="24"/>
        </w:rPr>
        <w:t>a number of</w:t>
      </w:r>
      <w:proofErr w:type="gramEnd"/>
      <w:r>
        <w:rPr>
          <w:spacing w:val="-12"/>
          <w:sz w:val="24"/>
          <w:szCs w:val="24"/>
        </w:rPr>
        <w:t xml:space="preserve"> priorities and actions:</w:t>
      </w:r>
    </w:p>
    <w:p w14:paraId="6EC82253" w14:textId="77777777" w:rsidR="00022458" w:rsidRDefault="00022458" w:rsidP="00022458">
      <w:pPr>
        <w:pStyle w:val="BodyText"/>
        <w:kinsoku w:val="0"/>
        <w:overflowPunct w:val="0"/>
        <w:spacing w:before="0" w:line="276" w:lineRule="auto"/>
        <w:ind w:left="0" w:right="105"/>
        <w:rPr>
          <w:spacing w:val="-12"/>
          <w:sz w:val="24"/>
          <w:szCs w:val="24"/>
        </w:rPr>
      </w:pPr>
    </w:p>
    <w:p w14:paraId="0ED9ACC3" w14:textId="77777777" w:rsidR="00022458" w:rsidRDefault="00022458" w:rsidP="00022458">
      <w:pPr>
        <w:pStyle w:val="BodyText"/>
        <w:kinsoku w:val="0"/>
        <w:overflowPunct w:val="0"/>
        <w:spacing w:before="0" w:line="276" w:lineRule="auto"/>
        <w:ind w:left="0" w:right="105"/>
        <w:rPr>
          <w:spacing w:val="-12"/>
          <w:sz w:val="24"/>
          <w:szCs w:val="24"/>
        </w:rPr>
      </w:pPr>
      <w:r w:rsidRPr="00757EC6">
        <w:rPr>
          <w:b/>
          <w:bCs/>
          <w:spacing w:val="-12"/>
          <w:sz w:val="24"/>
          <w:szCs w:val="24"/>
        </w:rPr>
        <w:t xml:space="preserve">Conducting </w:t>
      </w:r>
      <w:r>
        <w:rPr>
          <w:b/>
          <w:bCs/>
          <w:spacing w:val="-12"/>
          <w:sz w:val="24"/>
          <w:szCs w:val="24"/>
        </w:rPr>
        <w:t>‘R</w:t>
      </w:r>
      <w:r w:rsidRPr="00757EC6">
        <w:rPr>
          <w:b/>
          <w:bCs/>
          <w:spacing w:val="-12"/>
          <w:sz w:val="24"/>
          <w:szCs w:val="24"/>
        </w:rPr>
        <w:t xml:space="preserve">esearch that </w:t>
      </w:r>
      <w:r>
        <w:rPr>
          <w:b/>
          <w:bCs/>
          <w:spacing w:val="-12"/>
          <w:sz w:val="24"/>
          <w:szCs w:val="24"/>
        </w:rPr>
        <w:t>T</w:t>
      </w:r>
      <w:r w:rsidRPr="00173555">
        <w:rPr>
          <w:b/>
          <w:bCs/>
          <w:spacing w:val="-12"/>
          <w:sz w:val="24"/>
          <w:szCs w:val="24"/>
        </w:rPr>
        <w:t>ransforms</w:t>
      </w:r>
      <w:r>
        <w:rPr>
          <w:b/>
          <w:bCs/>
          <w:spacing w:val="-12"/>
          <w:sz w:val="24"/>
          <w:szCs w:val="24"/>
        </w:rPr>
        <w:t>’</w:t>
      </w:r>
      <w:r>
        <w:rPr>
          <w:spacing w:val="-12"/>
          <w:sz w:val="24"/>
          <w:szCs w:val="24"/>
        </w:rPr>
        <w:t xml:space="preserve"> is central to the Research Impact Strategy, and cultivating trusted research that addresses issues and provides benefits outside of academia.  </w:t>
      </w:r>
    </w:p>
    <w:p w14:paraId="4FC569D0" w14:textId="77777777" w:rsidR="00022458" w:rsidRDefault="00022458" w:rsidP="00022458">
      <w:pPr>
        <w:pStyle w:val="BodyText"/>
        <w:kinsoku w:val="0"/>
        <w:overflowPunct w:val="0"/>
        <w:spacing w:before="0" w:line="276" w:lineRule="auto"/>
        <w:ind w:left="0" w:right="105"/>
        <w:rPr>
          <w:spacing w:val="-12"/>
          <w:sz w:val="24"/>
          <w:szCs w:val="24"/>
        </w:rPr>
      </w:pPr>
    </w:p>
    <w:p w14:paraId="63793A82" w14:textId="3BAB9CB5" w:rsidR="00022458" w:rsidRDefault="00022458" w:rsidP="00022458">
      <w:pPr>
        <w:pStyle w:val="BodyText"/>
        <w:kinsoku w:val="0"/>
        <w:overflowPunct w:val="0"/>
        <w:spacing w:before="0" w:line="276" w:lineRule="auto"/>
        <w:ind w:left="0" w:right="105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>The Research Impact Strategy</w:t>
      </w:r>
      <w:r w:rsidRPr="00864076">
        <w:rPr>
          <w:spacing w:val="-12"/>
          <w:sz w:val="24"/>
          <w:szCs w:val="24"/>
        </w:rPr>
        <w:t xml:space="preserve"> </w:t>
      </w:r>
      <w:r>
        <w:rPr>
          <w:spacing w:val="-12"/>
          <w:sz w:val="24"/>
          <w:szCs w:val="24"/>
        </w:rPr>
        <w:t xml:space="preserve">aims to </w:t>
      </w:r>
      <w:r w:rsidRPr="00757EC6">
        <w:rPr>
          <w:b/>
          <w:bCs/>
          <w:spacing w:val="-12"/>
          <w:sz w:val="24"/>
          <w:szCs w:val="24"/>
        </w:rPr>
        <w:t>grow outputs and income associated with research</w:t>
      </w:r>
      <w:r>
        <w:rPr>
          <w:b/>
          <w:bCs/>
          <w:spacing w:val="-12"/>
          <w:sz w:val="24"/>
          <w:szCs w:val="24"/>
        </w:rPr>
        <w:t>,</w:t>
      </w:r>
      <w:r>
        <w:rPr>
          <w:spacing w:val="-12"/>
          <w:sz w:val="24"/>
          <w:szCs w:val="24"/>
        </w:rPr>
        <w:t xml:space="preserve"> with successful REF2029 outcomes and increased QR funding allocation being a success measure. </w:t>
      </w:r>
    </w:p>
    <w:p w14:paraId="3CC68749" w14:textId="77777777" w:rsidR="00022458" w:rsidRDefault="00022458" w:rsidP="00022458">
      <w:pPr>
        <w:pStyle w:val="BodyText"/>
        <w:kinsoku w:val="0"/>
        <w:overflowPunct w:val="0"/>
        <w:spacing w:before="0" w:line="276" w:lineRule="auto"/>
        <w:ind w:left="0" w:right="105"/>
        <w:rPr>
          <w:spacing w:val="-12"/>
          <w:sz w:val="24"/>
          <w:szCs w:val="24"/>
        </w:rPr>
      </w:pPr>
    </w:p>
    <w:p w14:paraId="2740D13D" w14:textId="77777777" w:rsidR="00022458" w:rsidRPr="003212F2" w:rsidRDefault="00022458" w:rsidP="00022458">
      <w:pPr>
        <w:pStyle w:val="BodyText"/>
        <w:kinsoku w:val="0"/>
        <w:overflowPunct w:val="0"/>
        <w:spacing w:before="0" w:line="276" w:lineRule="auto"/>
        <w:ind w:left="0" w:right="105"/>
        <w:rPr>
          <w:spacing w:val="-12"/>
          <w:sz w:val="24"/>
          <w:szCs w:val="24"/>
        </w:rPr>
      </w:pPr>
      <w:r>
        <w:rPr>
          <w:spacing w:val="-12"/>
          <w:sz w:val="24"/>
          <w:szCs w:val="24"/>
        </w:rPr>
        <w:t xml:space="preserve">Creating an engaged and confident research culture across the university to </w:t>
      </w:r>
      <w:r w:rsidRPr="006206E0">
        <w:rPr>
          <w:b/>
          <w:bCs/>
          <w:spacing w:val="-12"/>
          <w:sz w:val="24"/>
          <w:szCs w:val="24"/>
        </w:rPr>
        <w:t>increase the visibility, impact</w:t>
      </w:r>
      <w:r>
        <w:rPr>
          <w:b/>
          <w:bCs/>
          <w:spacing w:val="-12"/>
          <w:sz w:val="24"/>
          <w:szCs w:val="24"/>
        </w:rPr>
        <w:t>,</w:t>
      </w:r>
      <w:r w:rsidRPr="006206E0">
        <w:rPr>
          <w:b/>
          <w:bCs/>
          <w:spacing w:val="-12"/>
          <w:sz w:val="24"/>
          <w:szCs w:val="24"/>
        </w:rPr>
        <w:t xml:space="preserve"> and value of our research</w:t>
      </w:r>
      <w:r>
        <w:rPr>
          <w:b/>
          <w:bCs/>
          <w:spacing w:val="-12"/>
          <w:sz w:val="24"/>
          <w:szCs w:val="24"/>
        </w:rPr>
        <w:t xml:space="preserve">. </w:t>
      </w:r>
      <w:r>
        <w:rPr>
          <w:spacing w:val="-12"/>
          <w:sz w:val="24"/>
          <w:szCs w:val="24"/>
        </w:rPr>
        <w:t xml:space="preserve">This includes utilising and growing academic and industrial research partnerships and collaborations to deliver impact. </w:t>
      </w:r>
    </w:p>
    <w:p w14:paraId="7CA7E334" w14:textId="77777777" w:rsidR="00022458" w:rsidRDefault="00022458" w:rsidP="00022458">
      <w:pPr>
        <w:pStyle w:val="BodyText"/>
        <w:kinsoku w:val="0"/>
        <w:overflowPunct w:val="0"/>
        <w:spacing w:before="0" w:line="276" w:lineRule="auto"/>
        <w:ind w:left="0" w:right="105"/>
        <w:rPr>
          <w:spacing w:val="-12"/>
          <w:sz w:val="24"/>
          <w:szCs w:val="24"/>
        </w:rPr>
      </w:pPr>
    </w:p>
    <w:p w14:paraId="4FC43E1F" w14:textId="77777777" w:rsidR="00022458" w:rsidRDefault="00022458" w:rsidP="00022458">
      <w:pPr>
        <w:pStyle w:val="BodyText"/>
        <w:kinsoku w:val="0"/>
        <w:overflowPunct w:val="0"/>
        <w:spacing w:line="276" w:lineRule="auto"/>
        <w:ind w:right="105"/>
        <w:rPr>
          <w:sz w:val="24"/>
          <w:szCs w:val="24"/>
        </w:rPr>
      </w:pPr>
      <w:r>
        <w:rPr>
          <w:spacing w:val="-12"/>
          <w:sz w:val="24"/>
          <w:szCs w:val="24"/>
        </w:rPr>
        <w:t xml:space="preserve">Key to the Research Impact Strategy is </w:t>
      </w:r>
      <w:r w:rsidRPr="004B74D0">
        <w:rPr>
          <w:b/>
          <w:bCs/>
          <w:spacing w:val="-12"/>
          <w:sz w:val="24"/>
          <w:szCs w:val="24"/>
        </w:rPr>
        <w:t xml:space="preserve">having clear knowledge transfer and exploitation actions and outputs that </w:t>
      </w:r>
      <w:r>
        <w:rPr>
          <w:b/>
          <w:bCs/>
          <w:spacing w:val="-12"/>
          <w:sz w:val="24"/>
          <w:szCs w:val="24"/>
        </w:rPr>
        <w:t>b</w:t>
      </w:r>
      <w:r w:rsidRPr="004B74D0">
        <w:rPr>
          <w:b/>
          <w:bCs/>
          <w:spacing w:val="-12"/>
          <w:sz w:val="24"/>
          <w:szCs w:val="24"/>
        </w:rPr>
        <w:t>enefit within and beyond academia</w:t>
      </w:r>
      <w:r>
        <w:rPr>
          <w:b/>
          <w:bCs/>
          <w:spacing w:val="-12"/>
          <w:sz w:val="24"/>
          <w:szCs w:val="24"/>
        </w:rPr>
        <w:t xml:space="preserve">. </w:t>
      </w:r>
      <w:r>
        <w:rPr>
          <w:spacing w:val="-12"/>
          <w:sz w:val="24"/>
          <w:szCs w:val="24"/>
        </w:rPr>
        <w:t xml:space="preserve">Supporting researchers to identify, measure and communicate the real-world impact and benefits of research in the best way possible. </w:t>
      </w:r>
    </w:p>
    <w:p w14:paraId="36900B65" w14:textId="77777777" w:rsidR="00022458" w:rsidRPr="005F5A01" w:rsidRDefault="00022458" w:rsidP="00022458">
      <w:pPr>
        <w:pStyle w:val="BodyText"/>
        <w:kinsoku w:val="0"/>
        <w:overflowPunct w:val="0"/>
        <w:spacing w:line="276" w:lineRule="auto"/>
        <w:ind w:right="105"/>
        <w:rPr>
          <w:sz w:val="24"/>
          <w:szCs w:val="24"/>
        </w:rPr>
      </w:pPr>
    </w:p>
    <w:p w14:paraId="4F11FD41" w14:textId="77777777" w:rsidR="00022458" w:rsidRDefault="00022458" w:rsidP="00022458">
      <w:pPr>
        <w:pStyle w:val="BodyText"/>
        <w:kinsoku w:val="0"/>
        <w:overflowPunct w:val="0"/>
        <w:spacing w:before="0"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>Other r</w:t>
      </w:r>
      <w:r w:rsidRPr="005F5A01">
        <w:rPr>
          <w:sz w:val="24"/>
          <w:szCs w:val="24"/>
        </w:rPr>
        <w:t>elated strategies:</w:t>
      </w:r>
    </w:p>
    <w:p w14:paraId="002D7F1C" w14:textId="77777777" w:rsidR="00022458" w:rsidRPr="005F5A01" w:rsidRDefault="00022458" w:rsidP="00022458">
      <w:pPr>
        <w:pStyle w:val="BodyText"/>
        <w:kinsoku w:val="0"/>
        <w:overflowPunct w:val="0"/>
        <w:spacing w:before="0" w:line="276" w:lineRule="auto"/>
        <w:ind w:left="0"/>
        <w:rPr>
          <w:sz w:val="24"/>
          <w:szCs w:val="24"/>
        </w:rPr>
      </w:pPr>
    </w:p>
    <w:p w14:paraId="6C71F623" w14:textId="77777777" w:rsidR="00022458" w:rsidRPr="005F5A01" w:rsidRDefault="00022458" w:rsidP="00022458">
      <w:pPr>
        <w:pStyle w:val="BodyText"/>
        <w:numPr>
          <w:ilvl w:val="0"/>
          <w:numId w:val="1"/>
        </w:numPr>
        <w:tabs>
          <w:tab w:val="left" w:pos="829"/>
        </w:tabs>
        <w:kinsoku w:val="0"/>
        <w:overflowPunct w:val="0"/>
        <w:spacing w:before="0" w:line="276" w:lineRule="auto"/>
        <w:rPr>
          <w:sz w:val="24"/>
          <w:szCs w:val="24"/>
        </w:rPr>
      </w:pPr>
      <w:r w:rsidRPr="005F5A01">
        <w:rPr>
          <w:sz w:val="24"/>
          <w:szCs w:val="24"/>
        </w:rPr>
        <w:t>Communication</w:t>
      </w:r>
      <w:r w:rsidRPr="005F5A01">
        <w:rPr>
          <w:spacing w:val="-1"/>
          <w:sz w:val="24"/>
          <w:szCs w:val="24"/>
        </w:rPr>
        <w:t xml:space="preserve"> </w:t>
      </w:r>
      <w:r w:rsidRPr="005F5A01">
        <w:rPr>
          <w:sz w:val="24"/>
          <w:szCs w:val="24"/>
        </w:rPr>
        <w:t>Strategy</w:t>
      </w:r>
    </w:p>
    <w:p w14:paraId="6AFC99EB" w14:textId="77777777" w:rsidR="00022458" w:rsidRPr="005F5A01" w:rsidRDefault="00022458" w:rsidP="00022458">
      <w:pPr>
        <w:pStyle w:val="BodyText"/>
        <w:numPr>
          <w:ilvl w:val="0"/>
          <w:numId w:val="1"/>
        </w:numPr>
        <w:tabs>
          <w:tab w:val="left" w:pos="829"/>
        </w:tabs>
        <w:kinsoku w:val="0"/>
        <w:overflowPunct w:val="0"/>
        <w:spacing w:before="0" w:line="276" w:lineRule="auto"/>
        <w:rPr>
          <w:sz w:val="24"/>
          <w:szCs w:val="24"/>
        </w:rPr>
      </w:pPr>
      <w:r w:rsidRPr="005F5A01">
        <w:rPr>
          <w:sz w:val="24"/>
          <w:szCs w:val="24"/>
        </w:rPr>
        <w:t>Research</w:t>
      </w:r>
      <w:r w:rsidRPr="005F5A01">
        <w:rPr>
          <w:spacing w:val="-1"/>
          <w:sz w:val="24"/>
          <w:szCs w:val="24"/>
        </w:rPr>
        <w:t xml:space="preserve"> </w:t>
      </w:r>
      <w:r w:rsidRPr="005F5A01">
        <w:rPr>
          <w:sz w:val="24"/>
          <w:szCs w:val="24"/>
        </w:rPr>
        <w:t>Strategy</w:t>
      </w:r>
    </w:p>
    <w:p w14:paraId="77A9C8AD" w14:textId="77777777" w:rsidR="00022458" w:rsidRPr="005F5A01" w:rsidRDefault="00022458" w:rsidP="00022458">
      <w:pPr>
        <w:pStyle w:val="BodyText"/>
        <w:numPr>
          <w:ilvl w:val="0"/>
          <w:numId w:val="1"/>
        </w:numPr>
        <w:tabs>
          <w:tab w:val="left" w:pos="829"/>
        </w:tabs>
        <w:kinsoku w:val="0"/>
        <w:overflowPunct w:val="0"/>
        <w:spacing w:before="0" w:line="276" w:lineRule="auto"/>
        <w:rPr>
          <w:sz w:val="24"/>
          <w:szCs w:val="24"/>
        </w:rPr>
      </w:pPr>
      <w:r w:rsidRPr="005F5A01">
        <w:rPr>
          <w:sz w:val="24"/>
          <w:szCs w:val="24"/>
        </w:rPr>
        <w:lastRenderedPageBreak/>
        <w:t xml:space="preserve">FAST and </w:t>
      </w:r>
      <w:proofErr w:type="spellStart"/>
      <w:r w:rsidRPr="005F5A01">
        <w:rPr>
          <w:sz w:val="24"/>
          <w:szCs w:val="24"/>
        </w:rPr>
        <w:t>FSLS</w:t>
      </w:r>
      <w:proofErr w:type="spellEnd"/>
      <w:r w:rsidRPr="005F5A01">
        <w:rPr>
          <w:sz w:val="24"/>
          <w:szCs w:val="24"/>
        </w:rPr>
        <w:t xml:space="preserve"> Research</w:t>
      </w:r>
      <w:r w:rsidRPr="005F5A01">
        <w:rPr>
          <w:spacing w:val="-2"/>
          <w:sz w:val="24"/>
          <w:szCs w:val="24"/>
        </w:rPr>
        <w:t xml:space="preserve"> </w:t>
      </w:r>
      <w:r w:rsidRPr="005F5A01">
        <w:rPr>
          <w:sz w:val="24"/>
          <w:szCs w:val="24"/>
        </w:rPr>
        <w:t>Strategies</w:t>
      </w:r>
    </w:p>
    <w:p w14:paraId="47847BE0" w14:textId="77777777" w:rsidR="00022458" w:rsidRPr="005F5A01" w:rsidRDefault="00022458" w:rsidP="00022458">
      <w:pPr>
        <w:pStyle w:val="BodyText"/>
        <w:numPr>
          <w:ilvl w:val="0"/>
          <w:numId w:val="1"/>
        </w:numPr>
        <w:tabs>
          <w:tab w:val="left" w:pos="829"/>
        </w:tabs>
        <w:kinsoku w:val="0"/>
        <w:overflowPunct w:val="0"/>
        <w:spacing w:before="0" w:line="276" w:lineRule="auto"/>
        <w:rPr>
          <w:sz w:val="24"/>
          <w:szCs w:val="24"/>
        </w:rPr>
      </w:pPr>
      <w:r w:rsidRPr="005F5A01">
        <w:rPr>
          <w:sz w:val="24"/>
          <w:szCs w:val="24"/>
        </w:rPr>
        <w:t>Civic Mission Partnership</w:t>
      </w:r>
      <w:r w:rsidRPr="005F5A01">
        <w:rPr>
          <w:spacing w:val="-1"/>
          <w:sz w:val="24"/>
          <w:szCs w:val="24"/>
        </w:rPr>
        <w:t xml:space="preserve"> </w:t>
      </w:r>
      <w:r w:rsidRPr="005F5A01">
        <w:rPr>
          <w:sz w:val="24"/>
          <w:szCs w:val="24"/>
        </w:rPr>
        <w:t>Strategy</w:t>
      </w:r>
    </w:p>
    <w:p w14:paraId="409110EC" w14:textId="77777777" w:rsidR="00022458" w:rsidRDefault="00022458" w:rsidP="00022458">
      <w:pPr>
        <w:pStyle w:val="BodyText"/>
        <w:numPr>
          <w:ilvl w:val="0"/>
          <w:numId w:val="1"/>
        </w:numPr>
        <w:tabs>
          <w:tab w:val="left" w:pos="829"/>
        </w:tabs>
        <w:kinsoku w:val="0"/>
        <w:overflowPunct w:val="0"/>
        <w:spacing w:before="0" w:line="276" w:lineRule="auto"/>
        <w:rPr>
          <w:sz w:val="24"/>
          <w:szCs w:val="24"/>
        </w:rPr>
      </w:pPr>
      <w:r w:rsidRPr="00E30529">
        <w:rPr>
          <w:sz w:val="24"/>
          <w:szCs w:val="24"/>
        </w:rPr>
        <w:t>Enterprise</w:t>
      </w:r>
      <w:r w:rsidRPr="00E30529">
        <w:rPr>
          <w:spacing w:val="-1"/>
          <w:sz w:val="24"/>
          <w:szCs w:val="24"/>
        </w:rPr>
        <w:t xml:space="preserve"> </w:t>
      </w:r>
      <w:r w:rsidRPr="00E30529">
        <w:rPr>
          <w:sz w:val="24"/>
          <w:szCs w:val="24"/>
        </w:rPr>
        <w:t>Strategy</w:t>
      </w:r>
    </w:p>
    <w:p w14:paraId="184311B1" w14:textId="77777777" w:rsidR="00022458" w:rsidRDefault="00022458" w:rsidP="00022458">
      <w:pPr>
        <w:pStyle w:val="BodyText"/>
        <w:numPr>
          <w:ilvl w:val="0"/>
          <w:numId w:val="1"/>
        </w:numPr>
        <w:tabs>
          <w:tab w:val="left" w:pos="829"/>
        </w:tabs>
        <w:kinsoku w:val="0"/>
        <w:overflowPunct w:val="0"/>
        <w:spacing w:before="0" w:line="276" w:lineRule="auto"/>
        <w:rPr>
          <w:sz w:val="24"/>
          <w:szCs w:val="24"/>
        </w:rPr>
      </w:pPr>
      <w:r w:rsidRPr="001200C1">
        <w:rPr>
          <w:sz w:val="24"/>
          <w:szCs w:val="24"/>
        </w:rPr>
        <w:t xml:space="preserve">People Strategy </w:t>
      </w:r>
    </w:p>
    <w:p w14:paraId="600A729D" w14:textId="77777777" w:rsidR="00022458" w:rsidRPr="001200C1" w:rsidRDefault="00022458" w:rsidP="00022458">
      <w:pPr>
        <w:pStyle w:val="BodyText"/>
        <w:numPr>
          <w:ilvl w:val="0"/>
          <w:numId w:val="1"/>
        </w:numPr>
        <w:tabs>
          <w:tab w:val="left" w:pos="829"/>
        </w:tabs>
        <w:kinsoku w:val="0"/>
        <w:overflowPunct w:val="0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Research Excellence Strategy</w:t>
      </w:r>
    </w:p>
    <w:p w14:paraId="0BDBDD89" w14:textId="77777777" w:rsidR="00022458" w:rsidRPr="005F5A01" w:rsidRDefault="00022458" w:rsidP="00022458">
      <w:pPr>
        <w:spacing w:after="0" w:line="276" w:lineRule="auto"/>
        <w:rPr>
          <w:rFonts w:cs="Arial"/>
          <w:szCs w:val="24"/>
        </w:rPr>
      </w:pPr>
    </w:p>
    <w:p w14:paraId="0CCE84D9" w14:textId="77777777" w:rsidR="00022458" w:rsidRPr="00022458" w:rsidRDefault="00022458" w:rsidP="00022458">
      <w:pPr>
        <w:pStyle w:val="Heading2"/>
        <w:rPr>
          <w:color w:val="auto"/>
          <w:sz w:val="28"/>
          <w:szCs w:val="28"/>
          <w:u w:val="single"/>
        </w:rPr>
      </w:pPr>
      <w:r w:rsidRPr="00022458">
        <w:rPr>
          <w:color w:val="auto"/>
          <w:sz w:val="28"/>
          <w:szCs w:val="28"/>
          <w:u w:val="single"/>
        </w:rPr>
        <w:t>Introduction and Context:</w:t>
      </w:r>
    </w:p>
    <w:p w14:paraId="33D13477" w14:textId="77777777" w:rsidR="00022458" w:rsidRDefault="00022458" w:rsidP="00022458">
      <w:pPr>
        <w:pStyle w:val="BodyText"/>
        <w:kinsoku w:val="0"/>
        <w:overflowPunct w:val="0"/>
        <w:spacing w:before="0" w:line="276" w:lineRule="auto"/>
        <w:ind w:left="0" w:right="106"/>
        <w:rPr>
          <w:sz w:val="24"/>
          <w:szCs w:val="24"/>
        </w:rPr>
      </w:pPr>
      <w:r>
        <w:rPr>
          <w:sz w:val="24"/>
          <w:szCs w:val="24"/>
        </w:rPr>
        <w:t>Our</w:t>
      </w:r>
      <w:r w:rsidRPr="005F5A01">
        <w:rPr>
          <w:sz w:val="24"/>
          <w:szCs w:val="24"/>
        </w:rPr>
        <w:t xml:space="preserve"> Research Impact</w:t>
      </w:r>
      <w:r>
        <w:rPr>
          <w:sz w:val="24"/>
          <w:szCs w:val="24"/>
        </w:rPr>
        <w:t xml:space="preserve"> and Communication</w:t>
      </w:r>
      <w:r w:rsidRPr="005F5A01">
        <w:rPr>
          <w:sz w:val="24"/>
          <w:szCs w:val="24"/>
        </w:rPr>
        <w:t xml:space="preserve"> Strategy concerns developing research activity, the outcomes</w:t>
      </w:r>
      <w:r>
        <w:rPr>
          <w:sz w:val="24"/>
          <w:szCs w:val="24"/>
        </w:rPr>
        <w:t xml:space="preserve"> and impact</w:t>
      </w:r>
      <w:r w:rsidRPr="005F5A01">
        <w:rPr>
          <w:sz w:val="24"/>
          <w:szCs w:val="24"/>
        </w:rPr>
        <w:t xml:space="preserve"> of the research, and the visibility and value</w:t>
      </w:r>
      <w:r w:rsidRPr="005F5A01">
        <w:rPr>
          <w:spacing w:val="-15"/>
          <w:sz w:val="24"/>
          <w:szCs w:val="24"/>
        </w:rPr>
        <w:t xml:space="preserve"> </w:t>
      </w:r>
      <w:r w:rsidRPr="005F5A01">
        <w:rPr>
          <w:sz w:val="24"/>
          <w:szCs w:val="24"/>
        </w:rPr>
        <w:t>of</w:t>
      </w:r>
      <w:r w:rsidRPr="005F5A01">
        <w:rPr>
          <w:spacing w:val="-15"/>
          <w:sz w:val="24"/>
          <w:szCs w:val="24"/>
        </w:rPr>
        <w:t xml:space="preserve"> </w:t>
      </w:r>
      <w:r w:rsidRPr="005F5A01">
        <w:rPr>
          <w:sz w:val="24"/>
          <w:szCs w:val="24"/>
        </w:rPr>
        <w:t>those</w:t>
      </w:r>
      <w:r w:rsidRPr="005F5A01">
        <w:rPr>
          <w:spacing w:val="-14"/>
          <w:sz w:val="24"/>
          <w:szCs w:val="24"/>
        </w:rPr>
        <w:t xml:space="preserve"> </w:t>
      </w:r>
      <w:r w:rsidRPr="005F5A01">
        <w:rPr>
          <w:sz w:val="24"/>
          <w:szCs w:val="24"/>
        </w:rPr>
        <w:t>outcomes</w:t>
      </w:r>
      <w:r>
        <w:rPr>
          <w:sz w:val="24"/>
          <w:szCs w:val="24"/>
        </w:rPr>
        <w:t>. This focus is shaped by several internal and external factors:</w:t>
      </w:r>
    </w:p>
    <w:p w14:paraId="7BD68A73" w14:textId="77777777" w:rsidR="00022458" w:rsidRDefault="00022458" w:rsidP="00022458">
      <w:pPr>
        <w:pStyle w:val="BodyText"/>
        <w:kinsoku w:val="0"/>
        <w:overflowPunct w:val="0"/>
        <w:spacing w:before="0" w:line="276" w:lineRule="auto"/>
        <w:ind w:left="0" w:right="106"/>
        <w:rPr>
          <w:sz w:val="24"/>
          <w:szCs w:val="24"/>
        </w:rPr>
      </w:pPr>
    </w:p>
    <w:p w14:paraId="708A5A15" w14:textId="77777777" w:rsidR="00022458" w:rsidRPr="005F5A01" w:rsidRDefault="00022458" w:rsidP="00022458">
      <w:pPr>
        <w:pStyle w:val="BodyText"/>
        <w:kinsoku w:val="0"/>
        <w:overflowPunct w:val="0"/>
        <w:spacing w:before="0"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F5A01">
        <w:rPr>
          <w:sz w:val="24"/>
          <w:szCs w:val="24"/>
        </w:rPr>
        <w:t>External drivers:</w:t>
      </w:r>
    </w:p>
    <w:p w14:paraId="06AEBEA9" w14:textId="77777777" w:rsidR="00022458" w:rsidRPr="005F5A01" w:rsidRDefault="00022458" w:rsidP="00022458">
      <w:pPr>
        <w:pStyle w:val="BodyText"/>
        <w:numPr>
          <w:ilvl w:val="0"/>
          <w:numId w:val="2"/>
        </w:numPr>
        <w:tabs>
          <w:tab w:val="left" w:pos="828"/>
        </w:tabs>
        <w:kinsoku w:val="0"/>
        <w:overflowPunct w:val="0"/>
        <w:spacing w:before="0" w:line="276" w:lineRule="auto"/>
        <w:ind w:hanging="359"/>
        <w:rPr>
          <w:sz w:val="24"/>
          <w:szCs w:val="24"/>
        </w:rPr>
      </w:pPr>
      <w:r>
        <w:rPr>
          <w:sz w:val="24"/>
          <w:szCs w:val="24"/>
        </w:rPr>
        <w:t xml:space="preserve">Meeting </w:t>
      </w:r>
      <w:r w:rsidRPr="005F5A01">
        <w:rPr>
          <w:sz w:val="24"/>
          <w:szCs w:val="24"/>
        </w:rPr>
        <w:t>REF</w:t>
      </w:r>
      <w:r>
        <w:rPr>
          <w:sz w:val="24"/>
          <w:szCs w:val="24"/>
        </w:rPr>
        <w:t xml:space="preserve"> requirements and objectives for both reputational and financial benefits</w:t>
      </w:r>
    </w:p>
    <w:p w14:paraId="78D50393" w14:textId="77777777" w:rsidR="00022458" w:rsidRPr="005F5A01" w:rsidRDefault="00022458" w:rsidP="00022458">
      <w:pPr>
        <w:pStyle w:val="BodyText"/>
        <w:numPr>
          <w:ilvl w:val="0"/>
          <w:numId w:val="2"/>
        </w:numPr>
        <w:tabs>
          <w:tab w:val="left" w:pos="828"/>
        </w:tabs>
        <w:kinsoku w:val="0"/>
        <w:overflowPunct w:val="0"/>
        <w:spacing w:before="0" w:line="276" w:lineRule="auto"/>
        <w:ind w:right="292"/>
        <w:rPr>
          <w:sz w:val="24"/>
          <w:szCs w:val="24"/>
        </w:rPr>
      </w:pPr>
      <w:r w:rsidRPr="00E17D76">
        <w:rPr>
          <w:sz w:val="24"/>
          <w:szCs w:val="24"/>
        </w:rPr>
        <w:t>The expectation that research is internationally excellent, making a difference to those</w:t>
      </w:r>
      <w:r w:rsidRPr="005F5A01">
        <w:rPr>
          <w:sz w:val="24"/>
          <w:szCs w:val="24"/>
        </w:rPr>
        <w:t xml:space="preserve"> that research makes a difference to those outside of</w:t>
      </w:r>
      <w:r w:rsidRPr="005F5A01">
        <w:rPr>
          <w:spacing w:val="-1"/>
          <w:sz w:val="24"/>
          <w:szCs w:val="24"/>
        </w:rPr>
        <w:t xml:space="preserve"> </w:t>
      </w:r>
      <w:r w:rsidRPr="005F5A01">
        <w:rPr>
          <w:sz w:val="24"/>
          <w:szCs w:val="24"/>
        </w:rPr>
        <w:t>academia</w:t>
      </w:r>
      <w:r>
        <w:rPr>
          <w:sz w:val="24"/>
          <w:szCs w:val="24"/>
        </w:rPr>
        <w:t>, demonstrating benefit and value</w:t>
      </w:r>
    </w:p>
    <w:p w14:paraId="1EF728B9" w14:textId="77777777" w:rsidR="00022458" w:rsidRPr="005F5A01" w:rsidRDefault="00022458" w:rsidP="00022458">
      <w:pPr>
        <w:pStyle w:val="BodyText"/>
        <w:numPr>
          <w:ilvl w:val="0"/>
          <w:numId w:val="2"/>
        </w:numPr>
        <w:tabs>
          <w:tab w:val="left" w:pos="828"/>
        </w:tabs>
        <w:kinsoku w:val="0"/>
        <w:overflowPunct w:val="0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National policies, including the </w:t>
      </w:r>
      <w:r w:rsidRPr="005F5A01">
        <w:rPr>
          <w:sz w:val="24"/>
          <w:szCs w:val="24"/>
        </w:rPr>
        <w:t>Wellbeing of Future Generations Act</w:t>
      </w:r>
      <w:r w:rsidRPr="005F5A01">
        <w:rPr>
          <w:spacing w:val="-4"/>
          <w:sz w:val="24"/>
          <w:szCs w:val="24"/>
        </w:rPr>
        <w:t xml:space="preserve"> </w:t>
      </w:r>
      <w:r w:rsidRPr="005F5A01">
        <w:rPr>
          <w:sz w:val="24"/>
          <w:szCs w:val="24"/>
        </w:rPr>
        <w:t>2015</w:t>
      </w:r>
    </w:p>
    <w:p w14:paraId="0AE200AD" w14:textId="77777777" w:rsidR="00022458" w:rsidRDefault="00022458" w:rsidP="00022458">
      <w:pPr>
        <w:pStyle w:val="BodyText"/>
        <w:numPr>
          <w:ilvl w:val="0"/>
          <w:numId w:val="2"/>
        </w:numPr>
        <w:tabs>
          <w:tab w:val="left" w:pos="828"/>
        </w:tabs>
        <w:kinsoku w:val="0"/>
        <w:overflowPunct w:val="0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International policies, including the </w:t>
      </w:r>
      <w:r w:rsidRPr="005F5A01">
        <w:rPr>
          <w:sz w:val="24"/>
          <w:szCs w:val="24"/>
        </w:rPr>
        <w:t>U</w:t>
      </w:r>
      <w:r>
        <w:rPr>
          <w:sz w:val="24"/>
          <w:szCs w:val="24"/>
        </w:rPr>
        <w:t xml:space="preserve">nited </w:t>
      </w:r>
      <w:r w:rsidRPr="005F5A01">
        <w:rPr>
          <w:sz w:val="24"/>
          <w:szCs w:val="24"/>
        </w:rPr>
        <w:t>N</w:t>
      </w:r>
      <w:r>
        <w:rPr>
          <w:sz w:val="24"/>
          <w:szCs w:val="24"/>
        </w:rPr>
        <w:t>ations’ (UN)</w:t>
      </w:r>
      <w:r w:rsidRPr="005F5A01">
        <w:rPr>
          <w:sz w:val="24"/>
          <w:szCs w:val="24"/>
        </w:rPr>
        <w:t xml:space="preserve"> Sustainable Development</w:t>
      </w:r>
      <w:r w:rsidRPr="005F5A01"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Pr="005F5A01">
        <w:rPr>
          <w:sz w:val="24"/>
          <w:szCs w:val="24"/>
        </w:rPr>
        <w:t>oals</w:t>
      </w:r>
    </w:p>
    <w:p w14:paraId="1B409A8E" w14:textId="77777777" w:rsidR="00022458" w:rsidRDefault="00022458" w:rsidP="00022458">
      <w:pPr>
        <w:pStyle w:val="BodyText"/>
        <w:numPr>
          <w:ilvl w:val="0"/>
          <w:numId w:val="2"/>
        </w:numPr>
        <w:tabs>
          <w:tab w:val="left" w:pos="828"/>
        </w:tabs>
        <w:kinsoku w:val="0"/>
        <w:overflowPunct w:val="0"/>
        <w:spacing w:before="0" w:line="276" w:lineRule="auto"/>
        <w:rPr>
          <w:sz w:val="24"/>
          <w:szCs w:val="24"/>
        </w:rPr>
      </w:pPr>
      <w:bookmarkStart w:id="0" w:name="_Hlk141448536"/>
      <w:r>
        <w:rPr>
          <w:sz w:val="24"/>
          <w:szCs w:val="24"/>
        </w:rPr>
        <w:t>Funding opportunities to sustain research</w:t>
      </w:r>
      <w:bookmarkEnd w:id="0"/>
    </w:p>
    <w:p w14:paraId="18760BC9" w14:textId="77777777" w:rsidR="00022458" w:rsidRPr="005F5A01" w:rsidRDefault="00022458" w:rsidP="00022458">
      <w:pPr>
        <w:pStyle w:val="BodyText"/>
        <w:numPr>
          <w:ilvl w:val="0"/>
          <w:numId w:val="2"/>
        </w:numPr>
        <w:tabs>
          <w:tab w:val="left" w:pos="828"/>
        </w:tabs>
        <w:kinsoku w:val="0"/>
        <w:overflowPunct w:val="0"/>
        <w:spacing w:before="0" w:line="276" w:lineRule="auto"/>
        <w:rPr>
          <w:sz w:val="24"/>
          <w:szCs w:val="24"/>
        </w:rPr>
      </w:pPr>
      <w:r w:rsidRPr="004B74D0">
        <w:rPr>
          <w:sz w:val="24"/>
          <w:szCs w:val="24"/>
        </w:rPr>
        <w:t>External engagement</w:t>
      </w:r>
      <w:r>
        <w:rPr>
          <w:sz w:val="24"/>
          <w:szCs w:val="24"/>
        </w:rPr>
        <w:t xml:space="preserve"> to raise the profile of research at the university, garner trust, seek opportunities, and further embed the research culture.</w:t>
      </w:r>
    </w:p>
    <w:p w14:paraId="03AEDB77" w14:textId="77777777" w:rsidR="00022458" w:rsidRPr="005F5A01" w:rsidRDefault="00022458" w:rsidP="00022458">
      <w:pPr>
        <w:pStyle w:val="BodyText"/>
        <w:kinsoku w:val="0"/>
        <w:overflowPunct w:val="0"/>
        <w:spacing w:before="0" w:line="276" w:lineRule="auto"/>
        <w:ind w:left="0"/>
        <w:rPr>
          <w:sz w:val="24"/>
          <w:szCs w:val="24"/>
        </w:rPr>
      </w:pPr>
    </w:p>
    <w:p w14:paraId="6626159B" w14:textId="77777777" w:rsidR="00022458" w:rsidRPr="005F5A01" w:rsidRDefault="00022458" w:rsidP="00022458">
      <w:pPr>
        <w:pStyle w:val="BodyText"/>
        <w:kinsoku w:val="0"/>
        <w:overflowPunct w:val="0"/>
        <w:spacing w:before="0" w:line="276" w:lineRule="auto"/>
        <w:ind w:left="0"/>
        <w:rPr>
          <w:sz w:val="24"/>
          <w:szCs w:val="24"/>
        </w:rPr>
      </w:pPr>
      <w:r w:rsidRPr="005F5A01">
        <w:rPr>
          <w:sz w:val="24"/>
          <w:szCs w:val="24"/>
        </w:rPr>
        <w:t>Internal drivers:</w:t>
      </w:r>
    </w:p>
    <w:p w14:paraId="5E17D00C" w14:textId="77777777" w:rsidR="00022458" w:rsidRDefault="00022458" w:rsidP="00022458">
      <w:pPr>
        <w:pStyle w:val="BodyText"/>
        <w:numPr>
          <w:ilvl w:val="0"/>
          <w:numId w:val="2"/>
        </w:numPr>
        <w:tabs>
          <w:tab w:val="left" w:pos="828"/>
        </w:tabs>
        <w:kinsoku w:val="0"/>
        <w:overflowPunct w:val="0"/>
        <w:spacing w:before="0" w:line="276" w:lineRule="auto"/>
        <w:ind w:right="402"/>
        <w:rPr>
          <w:sz w:val="24"/>
          <w:szCs w:val="24"/>
        </w:rPr>
      </w:pPr>
      <w:r w:rsidRPr="005F5A01">
        <w:rPr>
          <w:sz w:val="24"/>
          <w:szCs w:val="24"/>
        </w:rPr>
        <w:t xml:space="preserve">Increase </w:t>
      </w:r>
      <w:r>
        <w:rPr>
          <w:sz w:val="24"/>
          <w:szCs w:val="24"/>
        </w:rPr>
        <w:t xml:space="preserve">the </w:t>
      </w:r>
      <w:r w:rsidRPr="005F5A01">
        <w:rPr>
          <w:sz w:val="24"/>
          <w:szCs w:val="24"/>
        </w:rPr>
        <w:t xml:space="preserve">number of research-active staff, as </w:t>
      </w:r>
      <w:r>
        <w:rPr>
          <w:sz w:val="24"/>
          <w:szCs w:val="24"/>
        </w:rPr>
        <w:t>academic staff at the university have</w:t>
      </w:r>
      <w:r w:rsidRPr="005F5A01">
        <w:rPr>
          <w:sz w:val="24"/>
          <w:szCs w:val="24"/>
        </w:rPr>
        <w:t xml:space="preserve"> teaching </w:t>
      </w:r>
      <w:r w:rsidRPr="005F5A01">
        <w:rPr>
          <w:i/>
          <w:iCs/>
          <w:sz w:val="24"/>
          <w:szCs w:val="24"/>
        </w:rPr>
        <w:t xml:space="preserve">and </w:t>
      </w:r>
      <w:r w:rsidRPr="005F5A01">
        <w:rPr>
          <w:sz w:val="24"/>
          <w:szCs w:val="24"/>
        </w:rPr>
        <w:t>research</w:t>
      </w:r>
      <w:r w:rsidRPr="005F5A01">
        <w:rPr>
          <w:spacing w:val="-2"/>
          <w:sz w:val="24"/>
          <w:szCs w:val="24"/>
        </w:rPr>
        <w:t xml:space="preserve"> </w:t>
      </w:r>
      <w:r w:rsidRPr="005F5A01">
        <w:rPr>
          <w:sz w:val="24"/>
          <w:szCs w:val="24"/>
        </w:rPr>
        <w:t>contracts</w:t>
      </w:r>
    </w:p>
    <w:p w14:paraId="5295360C" w14:textId="77777777" w:rsidR="00022458" w:rsidRPr="005F5A01" w:rsidRDefault="00022458" w:rsidP="00022458">
      <w:pPr>
        <w:pStyle w:val="BodyText"/>
        <w:numPr>
          <w:ilvl w:val="0"/>
          <w:numId w:val="2"/>
        </w:numPr>
        <w:tabs>
          <w:tab w:val="left" w:pos="828"/>
        </w:tabs>
        <w:kinsoku w:val="0"/>
        <w:overflowPunct w:val="0"/>
        <w:spacing w:before="0" w:line="276" w:lineRule="auto"/>
        <w:ind w:right="402"/>
        <w:rPr>
          <w:sz w:val="24"/>
          <w:szCs w:val="24"/>
        </w:rPr>
      </w:pPr>
      <w:r>
        <w:rPr>
          <w:sz w:val="24"/>
          <w:szCs w:val="24"/>
        </w:rPr>
        <w:t xml:space="preserve">Support the progression of research supervisors </w:t>
      </w:r>
    </w:p>
    <w:p w14:paraId="41475475" w14:textId="77777777" w:rsidR="00022458" w:rsidRPr="005F5A01" w:rsidRDefault="00022458" w:rsidP="00022458">
      <w:pPr>
        <w:pStyle w:val="BodyText"/>
        <w:numPr>
          <w:ilvl w:val="0"/>
          <w:numId w:val="2"/>
        </w:numPr>
        <w:tabs>
          <w:tab w:val="left" w:pos="828"/>
        </w:tabs>
        <w:kinsoku w:val="0"/>
        <w:overflowPunct w:val="0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Requirement to </w:t>
      </w:r>
      <w:r w:rsidRPr="005F5A01">
        <w:rPr>
          <w:sz w:val="24"/>
          <w:szCs w:val="24"/>
        </w:rPr>
        <w:t xml:space="preserve">undertake </w:t>
      </w:r>
      <w:r w:rsidRPr="008B1266">
        <w:rPr>
          <w:i/>
          <w:iCs/>
          <w:sz w:val="24"/>
          <w:szCs w:val="24"/>
        </w:rPr>
        <w:t>research that</w:t>
      </w:r>
      <w:r w:rsidRPr="008B1266">
        <w:rPr>
          <w:i/>
          <w:iCs/>
          <w:spacing w:val="-6"/>
          <w:sz w:val="24"/>
          <w:szCs w:val="24"/>
        </w:rPr>
        <w:t xml:space="preserve"> </w:t>
      </w:r>
      <w:r w:rsidRPr="008B1266">
        <w:rPr>
          <w:i/>
          <w:iCs/>
          <w:sz w:val="24"/>
          <w:szCs w:val="24"/>
        </w:rPr>
        <w:t>transforms</w:t>
      </w:r>
      <w:r>
        <w:rPr>
          <w:sz w:val="24"/>
          <w:szCs w:val="24"/>
        </w:rPr>
        <w:t>, as part of the university vision and strategy</w:t>
      </w:r>
    </w:p>
    <w:p w14:paraId="687FEE22" w14:textId="77777777" w:rsidR="00022458" w:rsidRPr="00A83B7C" w:rsidRDefault="00022458" w:rsidP="00022458">
      <w:pPr>
        <w:pStyle w:val="BodyText"/>
        <w:numPr>
          <w:ilvl w:val="0"/>
          <w:numId w:val="2"/>
        </w:numPr>
        <w:tabs>
          <w:tab w:val="left" w:pos="828"/>
        </w:tabs>
        <w:kinsoku w:val="0"/>
        <w:overflowPunct w:val="0"/>
        <w:spacing w:before="0" w:line="276" w:lineRule="auto"/>
        <w:rPr>
          <w:sz w:val="24"/>
          <w:szCs w:val="24"/>
        </w:rPr>
      </w:pPr>
      <w:r>
        <w:rPr>
          <w:spacing w:val="-1"/>
          <w:sz w:val="24"/>
          <w:szCs w:val="24"/>
        </w:rPr>
        <w:t>Research Degree Awarding Powers (</w:t>
      </w:r>
      <w:r w:rsidRPr="005F5A01">
        <w:rPr>
          <w:sz w:val="24"/>
          <w:szCs w:val="24"/>
        </w:rPr>
        <w:t>RDAP</w:t>
      </w:r>
      <w:r>
        <w:rPr>
          <w:sz w:val="24"/>
          <w:szCs w:val="24"/>
        </w:rPr>
        <w:t>) application process and subsequent implementation if successful</w:t>
      </w:r>
    </w:p>
    <w:p w14:paraId="0EDF8232" w14:textId="77777777" w:rsidR="00022458" w:rsidRDefault="00022458" w:rsidP="00022458">
      <w:pPr>
        <w:pStyle w:val="BodyText"/>
        <w:numPr>
          <w:ilvl w:val="0"/>
          <w:numId w:val="2"/>
        </w:numPr>
        <w:tabs>
          <w:tab w:val="left" w:pos="827"/>
        </w:tabs>
        <w:kinsoku w:val="0"/>
        <w:overflowPunct w:val="0"/>
        <w:spacing w:before="0" w:line="276" w:lineRule="auto"/>
        <w:rPr>
          <w:sz w:val="24"/>
          <w:szCs w:val="24"/>
        </w:rPr>
      </w:pPr>
      <w:r w:rsidRPr="00FC316B">
        <w:rPr>
          <w:sz w:val="24"/>
          <w:szCs w:val="24"/>
        </w:rPr>
        <w:t>Funding opportunities to sustain research</w:t>
      </w:r>
      <w:r>
        <w:rPr>
          <w:sz w:val="24"/>
          <w:szCs w:val="24"/>
        </w:rPr>
        <w:t>,</w:t>
      </w:r>
      <w:r w:rsidRPr="00FC316B">
        <w:rPr>
          <w:sz w:val="24"/>
          <w:szCs w:val="24"/>
        </w:rPr>
        <w:t xml:space="preserve"> including increased QR funding</w:t>
      </w:r>
    </w:p>
    <w:p w14:paraId="2F926499" w14:textId="77777777" w:rsidR="00022458" w:rsidRPr="006043D9" w:rsidRDefault="00022458" w:rsidP="00022458">
      <w:pPr>
        <w:pStyle w:val="BodyText"/>
        <w:numPr>
          <w:ilvl w:val="0"/>
          <w:numId w:val="2"/>
        </w:numPr>
        <w:tabs>
          <w:tab w:val="left" w:pos="827"/>
        </w:tabs>
        <w:kinsoku w:val="0"/>
        <w:overflowPunct w:val="0"/>
        <w:spacing w:before="0" w:line="276" w:lineRule="auto"/>
        <w:rPr>
          <w:sz w:val="24"/>
          <w:szCs w:val="24"/>
        </w:rPr>
      </w:pPr>
      <w:r w:rsidRPr="006043D9">
        <w:rPr>
          <w:sz w:val="24"/>
          <w:szCs w:val="24"/>
        </w:rPr>
        <w:t>Embed knowledge of Research Impact across the University</w:t>
      </w:r>
    </w:p>
    <w:p w14:paraId="1E2A1069" w14:textId="77777777" w:rsidR="00022458" w:rsidRPr="006043D9" w:rsidRDefault="00022458" w:rsidP="00022458">
      <w:pPr>
        <w:pStyle w:val="BodyText"/>
        <w:numPr>
          <w:ilvl w:val="0"/>
          <w:numId w:val="2"/>
        </w:numPr>
        <w:tabs>
          <w:tab w:val="left" w:pos="827"/>
        </w:tabs>
        <w:kinsoku w:val="0"/>
        <w:overflowPunct w:val="0"/>
        <w:spacing w:before="0" w:line="276" w:lineRule="auto"/>
        <w:ind w:right="585" w:hanging="361"/>
        <w:rPr>
          <w:sz w:val="24"/>
          <w:szCs w:val="24"/>
        </w:rPr>
      </w:pPr>
      <w:r w:rsidRPr="005F5A01">
        <w:rPr>
          <w:sz w:val="24"/>
          <w:szCs w:val="24"/>
        </w:rPr>
        <w:t>Enable staff to plan their intended impacts from the start of their</w:t>
      </w:r>
      <w:r w:rsidRPr="005F5A01">
        <w:rPr>
          <w:spacing w:val="-3"/>
          <w:sz w:val="24"/>
          <w:szCs w:val="24"/>
        </w:rPr>
        <w:t xml:space="preserve"> </w:t>
      </w:r>
      <w:r w:rsidRPr="005F5A01">
        <w:rPr>
          <w:sz w:val="24"/>
          <w:szCs w:val="24"/>
        </w:rPr>
        <w:t>projects</w:t>
      </w:r>
    </w:p>
    <w:p w14:paraId="4EC442EB" w14:textId="0729BC17" w:rsidR="00022458" w:rsidRDefault="00022458" w:rsidP="00022458">
      <w:pPr>
        <w:pStyle w:val="BodyText"/>
        <w:numPr>
          <w:ilvl w:val="0"/>
          <w:numId w:val="2"/>
        </w:numPr>
        <w:tabs>
          <w:tab w:val="left" w:pos="827"/>
        </w:tabs>
        <w:kinsoku w:val="0"/>
        <w:overflowPunct w:val="0"/>
        <w:spacing w:before="0" w:line="276" w:lineRule="auto"/>
        <w:ind w:right="585" w:hanging="361"/>
        <w:rPr>
          <w:sz w:val="24"/>
          <w:szCs w:val="24"/>
        </w:rPr>
      </w:pPr>
      <w:r w:rsidRPr="00FC316B">
        <w:rPr>
          <w:sz w:val="24"/>
          <w:szCs w:val="24"/>
        </w:rPr>
        <w:t>Identify potential impact case studies for REF</w:t>
      </w:r>
      <w:r w:rsidRPr="00FC316B">
        <w:rPr>
          <w:spacing w:val="-8"/>
          <w:sz w:val="24"/>
          <w:szCs w:val="24"/>
        </w:rPr>
        <w:t xml:space="preserve"> </w:t>
      </w:r>
      <w:r w:rsidRPr="00FC316B">
        <w:rPr>
          <w:sz w:val="24"/>
          <w:szCs w:val="24"/>
        </w:rPr>
        <w:t>202</w:t>
      </w:r>
      <w:r>
        <w:rPr>
          <w:sz w:val="24"/>
          <w:szCs w:val="24"/>
        </w:rPr>
        <w:t>9</w:t>
      </w:r>
    </w:p>
    <w:p w14:paraId="179E16E8" w14:textId="05FD33BB" w:rsidR="00022458" w:rsidRPr="00022458" w:rsidRDefault="00022458" w:rsidP="00022458">
      <w:pPr>
        <w:pStyle w:val="BodyText"/>
        <w:numPr>
          <w:ilvl w:val="0"/>
          <w:numId w:val="2"/>
        </w:numPr>
        <w:tabs>
          <w:tab w:val="left" w:pos="827"/>
        </w:tabs>
        <w:kinsoku w:val="0"/>
        <w:overflowPunct w:val="0"/>
        <w:spacing w:before="0" w:line="276" w:lineRule="auto"/>
        <w:ind w:right="585" w:hanging="361"/>
        <w:rPr>
          <w:sz w:val="24"/>
          <w:szCs w:val="24"/>
        </w:rPr>
      </w:pPr>
      <w:r w:rsidRPr="00FC316B">
        <w:rPr>
          <w:sz w:val="24"/>
          <w:szCs w:val="24"/>
        </w:rPr>
        <w:t>Develop staff research expertise. </w:t>
      </w:r>
    </w:p>
    <w:p w14:paraId="26E17AA1" w14:textId="77777777" w:rsidR="00022458" w:rsidRPr="00022458" w:rsidRDefault="00022458" w:rsidP="00022458">
      <w:pPr>
        <w:pStyle w:val="Heading2"/>
        <w:rPr>
          <w:color w:val="auto"/>
          <w:sz w:val="28"/>
          <w:szCs w:val="28"/>
          <w:u w:val="single"/>
        </w:rPr>
      </w:pPr>
      <w:r w:rsidRPr="00022458">
        <w:rPr>
          <w:color w:val="auto"/>
          <w:sz w:val="28"/>
          <w:szCs w:val="28"/>
          <w:u w:val="single"/>
        </w:rPr>
        <w:t>Priority Aims</w:t>
      </w:r>
    </w:p>
    <w:p w14:paraId="332A3CBE" w14:textId="77777777" w:rsidR="00022458" w:rsidRPr="005F5A01" w:rsidRDefault="00022458" w:rsidP="00022458">
      <w:pPr>
        <w:spacing w:after="0" w:line="276" w:lineRule="auto"/>
        <w:rPr>
          <w:rFonts w:cs="Arial"/>
          <w:szCs w:val="24"/>
        </w:rPr>
      </w:pPr>
    </w:p>
    <w:p w14:paraId="76691F16" w14:textId="4E61C8A6" w:rsidR="00022458" w:rsidRPr="005F5A01" w:rsidRDefault="00022458" w:rsidP="00022458">
      <w:pPr>
        <w:pStyle w:val="BodyText"/>
        <w:numPr>
          <w:ilvl w:val="0"/>
          <w:numId w:val="3"/>
        </w:numPr>
        <w:tabs>
          <w:tab w:val="left" w:pos="828"/>
        </w:tabs>
        <w:kinsoku w:val="0"/>
        <w:overflowPunct w:val="0"/>
        <w:spacing w:before="0" w:line="276" w:lineRule="auto"/>
        <w:ind w:right="317"/>
        <w:rPr>
          <w:sz w:val="24"/>
          <w:szCs w:val="24"/>
        </w:rPr>
      </w:pPr>
      <w:r w:rsidRPr="005F5A01">
        <w:rPr>
          <w:sz w:val="24"/>
          <w:szCs w:val="24"/>
        </w:rPr>
        <w:t xml:space="preserve">Attract positive attention to our research, researchers, and </w:t>
      </w:r>
      <w:r>
        <w:rPr>
          <w:sz w:val="24"/>
          <w:szCs w:val="24"/>
        </w:rPr>
        <w:t>Wrexham</w:t>
      </w:r>
      <w:r w:rsidRPr="005F5A01">
        <w:rPr>
          <w:sz w:val="24"/>
          <w:szCs w:val="24"/>
        </w:rPr>
        <w:t xml:space="preserve"> University, thus, advertising its</w:t>
      </w:r>
      <w:r w:rsidRPr="005F5A01">
        <w:rPr>
          <w:spacing w:val="-8"/>
          <w:sz w:val="24"/>
          <w:szCs w:val="24"/>
        </w:rPr>
        <w:t xml:space="preserve"> </w:t>
      </w:r>
      <w:r w:rsidRPr="005F5A01">
        <w:rPr>
          <w:sz w:val="24"/>
          <w:szCs w:val="24"/>
        </w:rPr>
        <w:t>value</w:t>
      </w:r>
      <w:r>
        <w:rPr>
          <w:sz w:val="24"/>
          <w:szCs w:val="24"/>
        </w:rPr>
        <w:t xml:space="preserve">. </w:t>
      </w:r>
    </w:p>
    <w:p w14:paraId="39DA7592" w14:textId="77777777" w:rsidR="00022458" w:rsidRPr="005F5A01" w:rsidRDefault="00022458" w:rsidP="00022458">
      <w:pPr>
        <w:pStyle w:val="BodyText"/>
        <w:numPr>
          <w:ilvl w:val="0"/>
          <w:numId w:val="3"/>
        </w:numPr>
        <w:tabs>
          <w:tab w:val="left" w:pos="828"/>
        </w:tabs>
        <w:kinsoku w:val="0"/>
        <w:overflowPunct w:val="0"/>
        <w:spacing w:before="0" w:line="276" w:lineRule="auto"/>
        <w:rPr>
          <w:sz w:val="24"/>
          <w:szCs w:val="24"/>
        </w:rPr>
      </w:pPr>
      <w:r w:rsidRPr="005F5A01">
        <w:rPr>
          <w:sz w:val="24"/>
          <w:szCs w:val="24"/>
        </w:rPr>
        <w:t xml:space="preserve">Increase research </w:t>
      </w:r>
      <w:r>
        <w:rPr>
          <w:sz w:val="24"/>
          <w:szCs w:val="24"/>
        </w:rPr>
        <w:t>engagement</w:t>
      </w:r>
      <w:r w:rsidRPr="005F5A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Pr="005F5A01">
        <w:rPr>
          <w:sz w:val="24"/>
          <w:szCs w:val="24"/>
        </w:rPr>
        <w:t>collaborations</w:t>
      </w:r>
      <w:r>
        <w:rPr>
          <w:sz w:val="24"/>
          <w:szCs w:val="24"/>
        </w:rPr>
        <w:t xml:space="preserve"> </w:t>
      </w:r>
      <w:r w:rsidRPr="005F5A01">
        <w:rPr>
          <w:sz w:val="24"/>
          <w:szCs w:val="24"/>
        </w:rPr>
        <w:t>with</w:t>
      </w:r>
      <w:r w:rsidRPr="005F5A01">
        <w:rPr>
          <w:spacing w:val="-7"/>
          <w:sz w:val="24"/>
          <w:szCs w:val="24"/>
        </w:rPr>
        <w:t xml:space="preserve"> </w:t>
      </w:r>
      <w:r w:rsidRPr="005F5A01">
        <w:rPr>
          <w:sz w:val="24"/>
          <w:szCs w:val="24"/>
        </w:rPr>
        <w:t xml:space="preserve">industry/external </w:t>
      </w:r>
      <w:r>
        <w:rPr>
          <w:sz w:val="24"/>
          <w:szCs w:val="24"/>
        </w:rPr>
        <w:lastRenderedPageBreak/>
        <w:t>partners and academics,</w:t>
      </w:r>
      <w:r w:rsidRPr="005F5A01">
        <w:rPr>
          <w:sz w:val="24"/>
          <w:szCs w:val="24"/>
        </w:rPr>
        <w:t xml:space="preserve"> producing mutual and impactful benefits</w:t>
      </w:r>
    </w:p>
    <w:p w14:paraId="0CDD2F25" w14:textId="77777777" w:rsidR="00022458" w:rsidRPr="002873AE" w:rsidRDefault="00022458" w:rsidP="00022458">
      <w:pPr>
        <w:pStyle w:val="BodyText"/>
        <w:numPr>
          <w:ilvl w:val="0"/>
          <w:numId w:val="3"/>
        </w:numPr>
        <w:tabs>
          <w:tab w:val="left" w:pos="828"/>
        </w:tabs>
        <w:kinsoku w:val="0"/>
        <w:overflowPunct w:val="0"/>
        <w:spacing w:before="0" w:line="276" w:lineRule="auto"/>
        <w:ind w:right="473"/>
        <w:rPr>
          <w:sz w:val="24"/>
          <w:szCs w:val="24"/>
        </w:rPr>
      </w:pPr>
      <w:r w:rsidRPr="008842EA">
        <w:rPr>
          <w:sz w:val="24"/>
          <w:szCs w:val="24"/>
        </w:rPr>
        <w:t>Increase researcher engagement with various publics related to the research area</w:t>
      </w:r>
      <w:r>
        <w:rPr>
          <w:sz w:val="24"/>
          <w:szCs w:val="24"/>
        </w:rPr>
        <w:t>, maximising public impact and benefit</w:t>
      </w:r>
    </w:p>
    <w:p w14:paraId="1C664E66" w14:textId="77777777" w:rsidR="00022458" w:rsidRPr="005F5A01" w:rsidRDefault="00022458" w:rsidP="00022458">
      <w:pPr>
        <w:pStyle w:val="BodyText"/>
        <w:numPr>
          <w:ilvl w:val="0"/>
          <w:numId w:val="3"/>
        </w:numPr>
        <w:tabs>
          <w:tab w:val="left" w:pos="828"/>
        </w:tabs>
        <w:kinsoku w:val="0"/>
        <w:overflowPunct w:val="0"/>
        <w:spacing w:before="0" w:line="276" w:lineRule="auto"/>
        <w:rPr>
          <w:sz w:val="24"/>
          <w:szCs w:val="24"/>
        </w:rPr>
      </w:pPr>
      <w:r w:rsidRPr="005F5A01">
        <w:rPr>
          <w:sz w:val="24"/>
          <w:szCs w:val="24"/>
        </w:rPr>
        <w:t>Achieve more QR funding from REF</w:t>
      </w:r>
      <w:r w:rsidRPr="005F5A01">
        <w:rPr>
          <w:spacing w:val="-4"/>
          <w:sz w:val="24"/>
          <w:szCs w:val="24"/>
        </w:rPr>
        <w:t xml:space="preserve"> </w:t>
      </w:r>
      <w:r w:rsidRPr="005F5A01">
        <w:rPr>
          <w:sz w:val="24"/>
          <w:szCs w:val="24"/>
        </w:rPr>
        <w:t>202</w:t>
      </w:r>
      <w:r>
        <w:rPr>
          <w:sz w:val="24"/>
          <w:szCs w:val="24"/>
        </w:rPr>
        <w:t>9</w:t>
      </w:r>
    </w:p>
    <w:p w14:paraId="1BDA5C20" w14:textId="5BC7AC4D" w:rsidR="00022458" w:rsidRDefault="00022458" w:rsidP="00022458">
      <w:pPr>
        <w:pStyle w:val="BodyText"/>
        <w:numPr>
          <w:ilvl w:val="0"/>
          <w:numId w:val="3"/>
        </w:numPr>
        <w:tabs>
          <w:tab w:val="left" w:pos="828"/>
        </w:tabs>
        <w:kinsoku w:val="0"/>
        <w:overflowPunct w:val="0"/>
        <w:spacing w:before="0" w:line="276" w:lineRule="auto"/>
        <w:ind w:right="304"/>
        <w:rPr>
          <w:sz w:val="24"/>
          <w:szCs w:val="24"/>
        </w:rPr>
      </w:pPr>
      <w:r>
        <w:rPr>
          <w:sz w:val="24"/>
          <w:szCs w:val="24"/>
        </w:rPr>
        <w:t xml:space="preserve">Strengthen the research culture and environment </w:t>
      </w:r>
    </w:p>
    <w:p w14:paraId="230CEC87" w14:textId="77777777" w:rsidR="00022458" w:rsidRPr="00094A55" w:rsidRDefault="00022458" w:rsidP="00022458">
      <w:pPr>
        <w:pStyle w:val="BodyText"/>
        <w:numPr>
          <w:ilvl w:val="0"/>
          <w:numId w:val="3"/>
        </w:numPr>
        <w:tabs>
          <w:tab w:val="left" w:pos="828"/>
        </w:tabs>
        <w:kinsoku w:val="0"/>
        <w:overflowPunct w:val="0"/>
        <w:spacing w:line="276" w:lineRule="auto"/>
        <w:ind w:right="304"/>
        <w:rPr>
          <w:sz w:val="24"/>
          <w:szCs w:val="24"/>
        </w:rPr>
      </w:pPr>
      <w:r w:rsidRPr="00094A55">
        <w:rPr>
          <w:sz w:val="24"/>
          <w:szCs w:val="24"/>
        </w:rPr>
        <w:t>Increase the university</w:t>
      </w:r>
      <w:r>
        <w:rPr>
          <w:sz w:val="24"/>
          <w:szCs w:val="24"/>
        </w:rPr>
        <w:t>’s</w:t>
      </w:r>
      <w:r w:rsidRPr="00094A55">
        <w:rPr>
          <w:sz w:val="24"/>
          <w:szCs w:val="24"/>
        </w:rPr>
        <w:t xml:space="preserve"> understanding </w:t>
      </w:r>
      <w:r>
        <w:rPr>
          <w:sz w:val="24"/>
          <w:szCs w:val="24"/>
        </w:rPr>
        <w:t xml:space="preserve">and awareness </w:t>
      </w:r>
      <w:r w:rsidRPr="00094A55">
        <w:rPr>
          <w:sz w:val="24"/>
          <w:szCs w:val="24"/>
        </w:rPr>
        <w:t xml:space="preserve">of </w:t>
      </w:r>
      <w:r>
        <w:rPr>
          <w:sz w:val="24"/>
          <w:szCs w:val="24"/>
        </w:rPr>
        <w:t>R</w:t>
      </w:r>
      <w:r w:rsidRPr="00094A55">
        <w:rPr>
          <w:sz w:val="24"/>
          <w:szCs w:val="24"/>
        </w:rPr>
        <w:t xml:space="preserve">esearch </w:t>
      </w:r>
      <w:r>
        <w:rPr>
          <w:sz w:val="24"/>
          <w:szCs w:val="24"/>
        </w:rPr>
        <w:t>I</w:t>
      </w:r>
      <w:r w:rsidRPr="00094A55">
        <w:rPr>
          <w:sz w:val="24"/>
          <w:szCs w:val="24"/>
        </w:rPr>
        <w:t>mpact and how it is measured</w:t>
      </w:r>
    </w:p>
    <w:p w14:paraId="7E2B3235" w14:textId="71F3B0AE" w:rsidR="00022458" w:rsidRPr="00022458" w:rsidRDefault="00022458" w:rsidP="00022458">
      <w:pPr>
        <w:pStyle w:val="BodyText"/>
        <w:numPr>
          <w:ilvl w:val="0"/>
          <w:numId w:val="3"/>
        </w:numPr>
        <w:tabs>
          <w:tab w:val="left" w:pos="828"/>
        </w:tabs>
        <w:kinsoku w:val="0"/>
        <w:overflowPunct w:val="0"/>
        <w:spacing w:line="276" w:lineRule="auto"/>
        <w:ind w:right="304"/>
        <w:rPr>
          <w:sz w:val="24"/>
          <w:szCs w:val="24"/>
        </w:rPr>
      </w:pPr>
      <w:r w:rsidRPr="00A74B83">
        <w:rPr>
          <w:sz w:val="24"/>
          <w:szCs w:val="24"/>
        </w:rPr>
        <w:t>Maintaining and developing our role as an active partner in the W</w:t>
      </w:r>
      <w:r>
        <w:rPr>
          <w:sz w:val="24"/>
          <w:szCs w:val="24"/>
        </w:rPr>
        <w:t>r</w:t>
      </w:r>
      <w:r w:rsidRPr="00A74B83">
        <w:rPr>
          <w:sz w:val="24"/>
          <w:szCs w:val="24"/>
        </w:rPr>
        <w:t>exham City region</w:t>
      </w:r>
      <w:r>
        <w:rPr>
          <w:sz w:val="24"/>
          <w:szCs w:val="24"/>
        </w:rPr>
        <w:t>.</w:t>
      </w:r>
    </w:p>
    <w:p w14:paraId="5A3216F6" w14:textId="77777777" w:rsidR="00022458" w:rsidRPr="005F5A01" w:rsidRDefault="00022458" w:rsidP="00022458">
      <w:pPr>
        <w:spacing w:after="0" w:line="276" w:lineRule="auto"/>
        <w:rPr>
          <w:rFonts w:cs="Arial"/>
          <w:szCs w:val="24"/>
        </w:rPr>
      </w:pPr>
    </w:p>
    <w:p w14:paraId="4EA7B102" w14:textId="77777777" w:rsidR="00022458" w:rsidRPr="00022458" w:rsidRDefault="00022458" w:rsidP="00022458">
      <w:pPr>
        <w:pStyle w:val="Heading2"/>
        <w:rPr>
          <w:color w:val="auto"/>
          <w:sz w:val="28"/>
          <w:szCs w:val="28"/>
          <w:u w:val="single"/>
        </w:rPr>
      </w:pPr>
      <w:r w:rsidRPr="00022458">
        <w:rPr>
          <w:color w:val="auto"/>
          <w:sz w:val="28"/>
          <w:szCs w:val="28"/>
          <w:u w:val="single"/>
        </w:rPr>
        <w:t>Priority Actions</w:t>
      </w:r>
    </w:p>
    <w:p w14:paraId="123E8B2C" w14:textId="77777777" w:rsidR="00022458" w:rsidRPr="005F5A01" w:rsidRDefault="00022458" w:rsidP="00022458">
      <w:pPr>
        <w:spacing w:after="0" w:line="276" w:lineRule="auto"/>
        <w:rPr>
          <w:rFonts w:cs="Arial"/>
          <w:szCs w:val="24"/>
        </w:rPr>
      </w:pPr>
    </w:p>
    <w:p w14:paraId="046DCA9D" w14:textId="77777777" w:rsidR="00022458" w:rsidRPr="00B74140" w:rsidRDefault="00022458" w:rsidP="00022458">
      <w:pPr>
        <w:pStyle w:val="BodyText"/>
        <w:numPr>
          <w:ilvl w:val="0"/>
          <w:numId w:val="4"/>
        </w:numPr>
        <w:kinsoku w:val="0"/>
        <w:overflowPunct w:val="0"/>
        <w:spacing w:before="0" w:line="276" w:lineRule="auto"/>
        <w:ind w:right="223"/>
        <w:rPr>
          <w:sz w:val="24"/>
          <w:szCs w:val="24"/>
        </w:rPr>
      </w:pPr>
      <w:r w:rsidRPr="005F5A01">
        <w:rPr>
          <w:sz w:val="24"/>
          <w:szCs w:val="24"/>
        </w:rPr>
        <w:t>Increase research and researcher presence on social media</w:t>
      </w:r>
      <w:r>
        <w:rPr>
          <w:sz w:val="24"/>
          <w:szCs w:val="24"/>
        </w:rPr>
        <w:t xml:space="preserve"> and the University website. </w:t>
      </w:r>
    </w:p>
    <w:p w14:paraId="0302A249" w14:textId="77777777" w:rsidR="00022458" w:rsidRPr="005F5A01" w:rsidRDefault="00022458" w:rsidP="00022458">
      <w:pPr>
        <w:pStyle w:val="BodyText"/>
        <w:numPr>
          <w:ilvl w:val="0"/>
          <w:numId w:val="4"/>
        </w:numPr>
        <w:tabs>
          <w:tab w:val="left" w:pos="828"/>
        </w:tabs>
        <w:kinsoku w:val="0"/>
        <w:overflowPunct w:val="0"/>
        <w:spacing w:before="0" w:line="276" w:lineRule="auto"/>
        <w:ind w:right="452"/>
        <w:rPr>
          <w:sz w:val="24"/>
          <w:szCs w:val="24"/>
        </w:rPr>
      </w:pPr>
      <w:r w:rsidRPr="005F5A01">
        <w:rPr>
          <w:sz w:val="24"/>
          <w:szCs w:val="24"/>
        </w:rPr>
        <w:t xml:space="preserve">Staff to consult with external </w:t>
      </w:r>
      <w:r>
        <w:rPr>
          <w:sz w:val="24"/>
          <w:szCs w:val="24"/>
        </w:rPr>
        <w:t xml:space="preserve">contributors </w:t>
      </w:r>
      <w:r w:rsidRPr="005F5A01">
        <w:rPr>
          <w:sz w:val="24"/>
          <w:szCs w:val="24"/>
        </w:rPr>
        <w:t xml:space="preserve">whilst planning new research projects to increase </w:t>
      </w:r>
      <w:r>
        <w:rPr>
          <w:sz w:val="24"/>
          <w:szCs w:val="24"/>
        </w:rPr>
        <w:t>R</w:t>
      </w:r>
      <w:r w:rsidRPr="005F5A01">
        <w:rPr>
          <w:sz w:val="24"/>
          <w:szCs w:val="24"/>
        </w:rPr>
        <w:t xml:space="preserve">esearch </w:t>
      </w:r>
      <w:r>
        <w:rPr>
          <w:sz w:val="24"/>
          <w:szCs w:val="24"/>
        </w:rPr>
        <w:t>I</w:t>
      </w:r>
      <w:r w:rsidRPr="005F5A01">
        <w:rPr>
          <w:sz w:val="24"/>
          <w:szCs w:val="24"/>
        </w:rPr>
        <w:t>mpact opportunities at the</w:t>
      </w:r>
      <w:r w:rsidRPr="005F5A01">
        <w:rPr>
          <w:spacing w:val="-1"/>
          <w:sz w:val="24"/>
          <w:szCs w:val="24"/>
        </w:rPr>
        <w:t xml:space="preserve"> </w:t>
      </w:r>
      <w:r w:rsidRPr="005F5A01">
        <w:rPr>
          <w:sz w:val="24"/>
          <w:szCs w:val="24"/>
        </w:rPr>
        <w:t>star</w:t>
      </w:r>
      <w:r>
        <w:rPr>
          <w:sz w:val="24"/>
          <w:szCs w:val="24"/>
        </w:rPr>
        <w:t xml:space="preserve">t. </w:t>
      </w:r>
    </w:p>
    <w:p w14:paraId="1718754E" w14:textId="77777777" w:rsidR="00022458" w:rsidRPr="00147C99" w:rsidRDefault="00022458" w:rsidP="00022458">
      <w:pPr>
        <w:pStyle w:val="BodyText"/>
        <w:numPr>
          <w:ilvl w:val="0"/>
          <w:numId w:val="4"/>
        </w:numPr>
        <w:tabs>
          <w:tab w:val="left" w:pos="828"/>
        </w:tabs>
        <w:kinsoku w:val="0"/>
        <w:overflowPunct w:val="0"/>
        <w:spacing w:before="0" w:line="276" w:lineRule="auto"/>
        <w:ind w:right="453"/>
        <w:rPr>
          <w:sz w:val="24"/>
          <w:szCs w:val="24"/>
        </w:rPr>
      </w:pPr>
      <w:r>
        <w:rPr>
          <w:sz w:val="24"/>
          <w:szCs w:val="24"/>
        </w:rPr>
        <w:t>Further enhance</w:t>
      </w:r>
      <w:r w:rsidRPr="005F5A01">
        <w:rPr>
          <w:sz w:val="24"/>
          <w:szCs w:val="24"/>
        </w:rPr>
        <w:t xml:space="preserve"> communication between researchers and </w:t>
      </w:r>
      <w:r>
        <w:rPr>
          <w:sz w:val="24"/>
          <w:szCs w:val="24"/>
        </w:rPr>
        <w:t xml:space="preserve">the </w:t>
      </w:r>
      <w:r w:rsidRPr="005F5A01">
        <w:rPr>
          <w:sz w:val="24"/>
          <w:szCs w:val="24"/>
        </w:rPr>
        <w:t xml:space="preserve">Research Office so support </w:t>
      </w:r>
      <w:r>
        <w:rPr>
          <w:sz w:val="24"/>
          <w:szCs w:val="24"/>
        </w:rPr>
        <w:t xml:space="preserve">can be provided, training and professional opportunities increased and </w:t>
      </w:r>
      <w:r w:rsidRPr="005F5A01">
        <w:rPr>
          <w:sz w:val="24"/>
          <w:szCs w:val="24"/>
        </w:rPr>
        <w:t>promot</w:t>
      </w:r>
      <w:r>
        <w:rPr>
          <w:sz w:val="24"/>
          <w:szCs w:val="24"/>
        </w:rPr>
        <w:t>e research projects and events to all staff.</w:t>
      </w:r>
    </w:p>
    <w:p w14:paraId="20590051" w14:textId="51F0E460" w:rsidR="00022458" w:rsidRPr="004A3013" w:rsidRDefault="00022458" w:rsidP="00022458">
      <w:pPr>
        <w:pStyle w:val="BodyText"/>
        <w:numPr>
          <w:ilvl w:val="0"/>
          <w:numId w:val="4"/>
        </w:numPr>
        <w:tabs>
          <w:tab w:val="left" w:pos="828"/>
        </w:tabs>
        <w:kinsoku w:val="0"/>
        <w:overflowPunct w:val="0"/>
        <w:spacing w:before="0" w:line="276" w:lineRule="auto"/>
        <w:rPr>
          <w:sz w:val="24"/>
          <w:szCs w:val="24"/>
        </w:rPr>
      </w:pPr>
      <w:r w:rsidRPr="005F5A01">
        <w:rPr>
          <w:sz w:val="24"/>
          <w:szCs w:val="24"/>
        </w:rPr>
        <w:t>Researchers to have impact plans for their</w:t>
      </w:r>
      <w:r w:rsidRPr="005F5A01">
        <w:rPr>
          <w:spacing w:val="-6"/>
          <w:sz w:val="24"/>
          <w:szCs w:val="24"/>
        </w:rPr>
        <w:t xml:space="preserve"> </w:t>
      </w:r>
      <w:r w:rsidRPr="005F5A01">
        <w:rPr>
          <w:sz w:val="24"/>
          <w:szCs w:val="24"/>
        </w:rPr>
        <w:t>projects</w:t>
      </w:r>
    </w:p>
    <w:p w14:paraId="116DD8C7" w14:textId="77777777" w:rsidR="00022458" w:rsidRDefault="00022458" w:rsidP="00022458">
      <w:pPr>
        <w:pStyle w:val="BodyText"/>
        <w:numPr>
          <w:ilvl w:val="0"/>
          <w:numId w:val="4"/>
        </w:numPr>
        <w:tabs>
          <w:tab w:val="left" w:pos="828"/>
        </w:tabs>
        <w:kinsoku w:val="0"/>
        <w:overflowPunct w:val="0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Implementing REF sessions that include Research Impact, targeted at researchers and postgraduate students</w:t>
      </w:r>
    </w:p>
    <w:p w14:paraId="3E220A5B" w14:textId="77777777" w:rsidR="00022458" w:rsidRDefault="00022458" w:rsidP="00022458">
      <w:pPr>
        <w:pStyle w:val="BodyText"/>
        <w:numPr>
          <w:ilvl w:val="0"/>
          <w:numId w:val="4"/>
        </w:numPr>
        <w:tabs>
          <w:tab w:val="left" w:pos="828"/>
        </w:tabs>
        <w:kinsoku w:val="0"/>
        <w:overflowPunct w:val="0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Set up a central record system within the Research Office to track ongoing research activity, aid and support impact planning, and to drive awareness of </w:t>
      </w:r>
      <w:r w:rsidRPr="00A53A11">
        <w:rPr>
          <w:sz w:val="24"/>
          <w:szCs w:val="24"/>
        </w:rPr>
        <w:t>the university's research and innovation activities</w:t>
      </w:r>
    </w:p>
    <w:p w14:paraId="3AF42A83" w14:textId="77777777" w:rsidR="00022458" w:rsidRDefault="00022458" w:rsidP="00022458">
      <w:pPr>
        <w:pStyle w:val="BodyText"/>
        <w:numPr>
          <w:ilvl w:val="0"/>
          <w:numId w:val="4"/>
        </w:numPr>
        <w:tabs>
          <w:tab w:val="left" w:pos="828"/>
        </w:tabs>
        <w:kinsoku w:val="0"/>
        <w:overflowPunct w:val="0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Further enhance and maintain relationships with the University Civic Mission and Enterprise teams </w:t>
      </w:r>
      <w:proofErr w:type="gramStart"/>
      <w:r>
        <w:rPr>
          <w:sz w:val="24"/>
          <w:szCs w:val="24"/>
        </w:rPr>
        <w:t>in order to</w:t>
      </w:r>
      <w:proofErr w:type="gramEnd"/>
      <w:r>
        <w:rPr>
          <w:sz w:val="24"/>
          <w:szCs w:val="24"/>
        </w:rPr>
        <w:t xml:space="preserve"> build regional networks, collaboration opportunities, and knowledge exchange potentials.</w:t>
      </w:r>
    </w:p>
    <w:p w14:paraId="440FBB2E" w14:textId="77777777" w:rsidR="00022458" w:rsidRPr="005F5A01" w:rsidRDefault="00022458" w:rsidP="00022458">
      <w:pPr>
        <w:spacing w:after="0" w:line="276" w:lineRule="auto"/>
        <w:rPr>
          <w:rFonts w:cs="Arial"/>
          <w:szCs w:val="24"/>
        </w:rPr>
      </w:pPr>
    </w:p>
    <w:p w14:paraId="73DC1585" w14:textId="741E7CE0" w:rsidR="00022458" w:rsidRPr="00C17071" w:rsidRDefault="00022458" w:rsidP="00C17071">
      <w:pPr>
        <w:pStyle w:val="Heading2"/>
        <w:rPr>
          <w:color w:val="auto"/>
          <w:sz w:val="28"/>
          <w:szCs w:val="28"/>
          <w:u w:val="single"/>
        </w:rPr>
      </w:pPr>
      <w:r w:rsidRPr="00C17071">
        <w:rPr>
          <w:color w:val="auto"/>
          <w:sz w:val="28"/>
          <w:szCs w:val="28"/>
          <w:u w:val="single"/>
        </w:rPr>
        <w:t>Success Criteria:</w:t>
      </w:r>
    </w:p>
    <w:p w14:paraId="5D3278AA" w14:textId="77777777" w:rsidR="00022458" w:rsidRPr="005F5A01" w:rsidRDefault="00022458" w:rsidP="00022458">
      <w:pPr>
        <w:spacing w:after="0" w:line="276" w:lineRule="auto"/>
        <w:rPr>
          <w:rFonts w:cs="Arial"/>
          <w:szCs w:val="24"/>
        </w:rPr>
      </w:pPr>
      <w:r>
        <w:rPr>
          <w:rFonts w:cs="Arial"/>
          <w:szCs w:val="24"/>
        </w:rPr>
        <w:t>Key Performance indicators:</w:t>
      </w:r>
    </w:p>
    <w:p w14:paraId="744BFA94" w14:textId="3C71C850" w:rsidR="00022458" w:rsidRPr="005F5A01" w:rsidRDefault="00C17071" w:rsidP="00022458">
      <w:pPr>
        <w:pStyle w:val="BodyText"/>
        <w:numPr>
          <w:ilvl w:val="0"/>
          <w:numId w:val="5"/>
        </w:numPr>
        <w:tabs>
          <w:tab w:val="left" w:pos="828"/>
        </w:tabs>
        <w:kinsoku w:val="0"/>
        <w:overflowPunct w:val="0"/>
        <w:spacing w:before="0" w:line="276" w:lineRule="auto"/>
        <w:rPr>
          <w:sz w:val="24"/>
          <w:szCs w:val="24"/>
        </w:rPr>
      </w:pPr>
      <w:r>
        <w:rPr>
          <w:sz w:val="24"/>
          <w:szCs w:val="24"/>
        </w:rPr>
        <w:t>Increase</w:t>
      </w:r>
      <w:r w:rsidR="00022458" w:rsidRPr="005F5A01">
        <w:rPr>
          <w:sz w:val="24"/>
          <w:szCs w:val="24"/>
        </w:rPr>
        <w:t xml:space="preserve"> followers and engagement on </w:t>
      </w:r>
      <w:proofErr w:type="gramStart"/>
      <w:r w:rsidR="00022458">
        <w:rPr>
          <w:sz w:val="24"/>
          <w:szCs w:val="24"/>
        </w:rPr>
        <w:t>Social Media</w:t>
      </w:r>
      <w:proofErr w:type="gramEnd"/>
    </w:p>
    <w:p w14:paraId="21D90464" w14:textId="77777777" w:rsidR="00022458" w:rsidRPr="005F5A01" w:rsidRDefault="00022458" w:rsidP="00022458">
      <w:pPr>
        <w:pStyle w:val="BodyText"/>
        <w:numPr>
          <w:ilvl w:val="0"/>
          <w:numId w:val="5"/>
        </w:numPr>
        <w:tabs>
          <w:tab w:val="left" w:pos="828"/>
        </w:tabs>
        <w:kinsoku w:val="0"/>
        <w:overflowPunct w:val="0"/>
        <w:spacing w:before="0" w:line="276" w:lineRule="auto"/>
        <w:ind w:right="378"/>
        <w:rPr>
          <w:sz w:val="24"/>
          <w:szCs w:val="24"/>
        </w:rPr>
      </w:pPr>
      <w:r w:rsidRPr="005F5A01">
        <w:rPr>
          <w:sz w:val="24"/>
          <w:szCs w:val="24"/>
        </w:rPr>
        <w:t>The external facing website showcases every researcher and their research,</w:t>
      </w:r>
      <w:r>
        <w:rPr>
          <w:sz w:val="24"/>
          <w:szCs w:val="24"/>
        </w:rPr>
        <w:t xml:space="preserve"> with</w:t>
      </w:r>
      <w:r w:rsidRPr="005F5A01">
        <w:rPr>
          <w:sz w:val="24"/>
          <w:szCs w:val="24"/>
        </w:rPr>
        <w:t xml:space="preserve"> examples from each research lab and research group/centre</w:t>
      </w:r>
    </w:p>
    <w:p w14:paraId="1D8A374A" w14:textId="77777777" w:rsidR="00022458" w:rsidRPr="005F5A01" w:rsidRDefault="00022458" w:rsidP="00022458">
      <w:pPr>
        <w:pStyle w:val="BodyText"/>
        <w:numPr>
          <w:ilvl w:val="0"/>
          <w:numId w:val="5"/>
        </w:numPr>
        <w:tabs>
          <w:tab w:val="left" w:pos="828"/>
        </w:tabs>
        <w:kinsoku w:val="0"/>
        <w:overflowPunct w:val="0"/>
        <w:spacing w:before="0" w:line="276" w:lineRule="auto"/>
        <w:ind w:right="389"/>
        <w:rPr>
          <w:sz w:val="24"/>
          <w:szCs w:val="24"/>
        </w:rPr>
      </w:pPr>
      <w:r w:rsidRPr="005F5A01">
        <w:rPr>
          <w:sz w:val="24"/>
          <w:szCs w:val="24"/>
        </w:rPr>
        <w:t>Number of collaborative agreements and/or joint bids with</w:t>
      </w:r>
      <w:r>
        <w:rPr>
          <w:sz w:val="24"/>
          <w:szCs w:val="24"/>
        </w:rPr>
        <w:t xml:space="preserve"> partners</w:t>
      </w:r>
    </w:p>
    <w:p w14:paraId="5A77C5E2" w14:textId="77777777" w:rsidR="00022458" w:rsidRPr="005F5A01" w:rsidRDefault="00022458" w:rsidP="00022458">
      <w:pPr>
        <w:pStyle w:val="BodyText"/>
        <w:numPr>
          <w:ilvl w:val="0"/>
          <w:numId w:val="5"/>
        </w:numPr>
        <w:tabs>
          <w:tab w:val="left" w:pos="828"/>
        </w:tabs>
        <w:kinsoku w:val="0"/>
        <w:overflowPunct w:val="0"/>
        <w:spacing w:before="0" w:line="276" w:lineRule="auto"/>
        <w:ind w:right="392"/>
        <w:rPr>
          <w:sz w:val="24"/>
          <w:szCs w:val="24"/>
        </w:rPr>
      </w:pPr>
      <w:r w:rsidRPr="005F5A01">
        <w:rPr>
          <w:sz w:val="24"/>
          <w:szCs w:val="24"/>
        </w:rPr>
        <w:t>Number of collaborative</w:t>
      </w:r>
      <w:r>
        <w:rPr>
          <w:sz w:val="24"/>
          <w:szCs w:val="24"/>
        </w:rPr>
        <w:t xml:space="preserve"> </w:t>
      </w:r>
      <w:r w:rsidRPr="005F5A01">
        <w:rPr>
          <w:sz w:val="24"/>
          <w:szCs w:val="24"/>
        </w:rPr>
        <w:t>post-project publications and activities for impact</w:t>
      </w:r>
      <w:r w:rsidRPr="005F5A01">
        <w:rPr>
          <w:spacing w:val="-16"/>
          <w:sz w:val="24"/>
          <w:szCs w:val="24"/>
        </w:rPr>
        <w:t xml:space="preserve"> </w:t>
      </w:r>
      <w:r w:rsidRPr="005F5A01">
        <w:rPr>
          <w:sz w:val="24"/>
          <w:szCs w:val="24"/>
        </w:rPr>
        <w:t>and measuring the impact</w:t>
      </w:r>
    </w:p>
    <w:p w14:paraId="3FEF4B30" w14:textId="77777777" w:rsidR="00022458" w:rsidRPr="005F5A01" w:rsidRDefault="00022458" w:rsidP="00022458">
      <w:pPr>
        <w:pStyle w:val="BodyText"/>
        <w:numPr>
          <w:ilvl w:val="0"/>
          <w:numId w:val="5"/>
        </w:numPr>
        <w:tabs>
          <w:tab w:val="left" w:pos="828"/>
        </w:tabs>
        <w:kinsoku w:val="0"/>
        <w:overflowPunct w:val="0"/>
        <w:spacing w:before="0" w:line="276" w:lineRule="auto"/>
        <w:ind w:right="146"/>
        <w:rPr>
          <w:sz w:val="24"/>
          <w:szCs w:val="24"/>
        </w:rPr>
      </w:pPr>
      <w:r>
        <w:rPr>
          <w:sz w:val="24"/>
          <w:szCs w:val="24"/>
        </w:rPr>
        <w:t>Increased n</w:t>
      </w:r>
      <w:r w:rsidRPr="005F5A01">
        <w:rPr>
          <w:sz w:val="24"/>
          <w:szCs w:val="24"/>
        </w:rPr>
        <w:t>umber of researchers collaborating, working with, and applying for funding with external academics</w:t>
      </w:r>
    </w:p>
    <w:p w14:paraId="5A245357" w14:textId="575CBB77" w:rsidR="00022458" w:rsidRPr="005F5A01" w:rsidRDefault="00022458" w:rsidP="00022458">
      <w:pPr>
        <w:pStyle w:val="BodyText"/>
        <w:numPr>
          <w:ilvl w:val="0"/>
          <w:numId w:val="5"/>
        </w:numPr>
        <w:tabs>
          <w:tab w:val="left" w:pos="828"/>
        </w:tabs>
        <w:kinsoku w:val="0"/>
        <w:overflowPunct w:val="0"/>
        <w:spacing w:before="0" w:line="276" w:lineRule="auto"/>
        <w:ind w:right="855"/>
        <w:rPr>
          <w:sz w:val="24"/>
          <w:szCs w:val="24"/>
        </w:rPr>
      </w:pPr>
      <w:r w:rsidRPr="005F5A01">
        <w:rPr>
          <w:sz w:val="24"/>
          <w:szCs w:val="24"/>
        </w:rPr>
        <w:t>Research Groups/Centres</w:t>
      </w:r>
      <w:r>
        <w:rPr>
          <w:sz w:val="24"/>
          <w:szCs w:val="24"/>
        </w:rPr>
        <w:t>/Institutes running</w:t>
      </w:r>
      <w:r w:rsidR="00C17071">
        <w:rPr>
          <w:sz w:val="24"/>
          <w:szCs w:val="24"/>
        </w:rPr>
        <w:t xml:space="preserve"> their</w:t>
      </w:r>
      <w:r>
        <w:rPr>
          <w:sz w:val="24"/>
          <w:szCs w:val="24"/>
        </w:rPr>
        <w:t xml:space="preserve"> own research </w:t>
      </w:r>
      <w:r>
        <w:rPr>
          <w:sz w:val="24"/>
          <w:szCs w:val="24"/>
        </w:rPr>
        <w:lastRenderedPageBreak/>
        <w:t>events</w:t>
      </w:r>
    </w:p>
    <w:p w14:paraId="3E9E27D1" w14:textId="77777777" w:rsidR="00022458" w:rsidRPr="005F5A01" w:rsidRDefault="00022458" w:rsidP="00022458">
      <w:pPr>
        <w:pStyle w:val="BodyText"/>
        <w:numPr>
          <w:ilvl w:val="0"/>
          <w:numId w:val="5"/>
        </w:numPr>
        <w:tabs>
          <w:tab w:val="left" w:pos="828"/>
        </w:tabs>
        <w:kinsoku w:val="0"/>
        <w:overflowPunct w:val="0"/>
        <w:spacing w:before="0" w:line="276" w:lineRule="auto"/>
        <w:ind w:right="318"/>
        <w:rPr>
          <w:sz w:val="24"/>
          <w:szCs w:val="24"/>
        </w:rPr>
      </w:pPr>
      <w:r w:rsidRPr="005F5A01">
        <w:rPr>
          <w:sz w:val="24"/>
          <w:szCs w:val="24"/>
        </w:rPr>
        <w:t>All researchers have either links to subject associations, learned societies, publishers, journals, engage in advanced scholarship, or have other academic achievements included in the RDAP criteria</w:t>
      </w:r>
    </w:p>
    <w:p w14:paraId="546A5664" w14:textId="77777777" w:rsidR="00022458" w:rsidRDefault="00022458" w:rsidP="00022458">
      <w:pPr>
        <w:pStyle w:val="BodyText"/>
        <w:numPr>
          <w:ilvl w:val="0"/>
          <w:numId w:val="5"/>
        </w:numPr>
        <w:tabs>
          <w:tab w:val="left" w:pos="828"/>
        </w:tabs>
        <w:kinsoku w:val="0"/>
        <w:overflowPunct w:val="0"/>
        <w:spacing w:before="0" w:line="276" w:lineRule="auto"/>
        <w:ind w:right="587"/>
        <w:rPr>
          <w:sz w:val="24"/>
          <w:szCs w:val="24"/>
        </w:rPr>
      </w:pPr>
      <w:r>
        <w:rPr>
          <w:sz w:val="24"/>
          <w:szCs w:val="24"/>
        </w:rPr>
        <w:t>Number of research outputs published</w:t>
      </w:r>
    </w:p>
    <w:p w14:paraId="0E810F86" w14:textId="77777777" w:rsidR="00022458" w:rsidRPr="005F5A01" w:rsidRDefault="00022458" w:rsidP="00022458">
      <w:pPr>
        <w:pStyle w:val="BodyText"/>
        <w:numPr>
          <w:ilvl w:val="0"/>
          <w:numId w:val="5"/>
        </w:numPr>
        <w:tabs>
          <w:tab w:val="left" w:pos="828"/>
        </w:tabs>
        <w:kinsoku w:val="0"/>
        <w:overflowPunct w:val="0"/>
        <w:spacing w:before="0" w:line="276" w:lineRule="auto"/>
        <w:ind w:right="587"/>
        <w:rPr>
          <w:sz w:val="24"/>
          <w:szCs w:val="24"/>
        </w:rPr>
      </w:pPr>
      <w:r>
        <w:rPr>
          <w:sz w:val="24"/>
          <w:szCs w:val="24"/>
        </w:rPr>
        <w:t>Increased engagement with the Public Lecture series and other external engagement events</w:t>
      </w:r>
    </w:p>
    <w:p w14:paraId="083D4F51" w14:textId="77777777" w:rsidR="00022458" w:rsidRDefault="00022458" w:rsidP="00022458">
      <w:pPr>
        <w:pStyle w:val="BodyText"/>
        <w:numPr>
          <w:ilvl w:val="0"/>
          <w:numId w:val="5"/>
        </w:numPr>
        <w:tabs>
          <w:tab w:val="left" w:pos="828"/>
        </w:tabs>
        <w:kinsoku w:val="0"/>
        <w:overflowPunct w:val="0"/>
        <w:spacing w:before="0" w:line="276" w:lineRule="auto"/>
        <w:ind w:right="490"/>
        <w:rPr>
          <w:sz w:val="24"/>
          <w:szCs w:val="24"/>
        </w:rPr>
      </w:pPr>
      <w:r>
        <w:rPr>
          <w:sz w:val="24"/>
          <w:szCs w:val="24"/>
        </w:rPr>
        <w:t>Increased attendance at Research Office events and training including Open House, Research Impact sessions, and Coffee Mornings</w:t>
      </w:r>
    </w:p>
    <w:p w14:paraId="33187C6A" w14:textId="77777777" w:rsidR="00022458" w:rsidRPr="0080254C" w:rsidRDefault="00022458" w:rsidP="00022458">
      <w:pPr>
        <w:pStyle w:val="BodyText"/>
        <w:numPr>
          <w:ilvl w:val="0"/>
          <w:numId w:val="5"/>
        </w:numPr>
        <w:tabs>
          <w:tab w:val="left" w:pos="828"/>
        </w:tabs>
        <w:kinsoku w:val="0"/>
        <w:overflowPunct w:val="0"/>
        <w:spacing w:before="0" w:line="276" w:lineRule="auto"/>
        <w:ind w:right="490"/>
        <w:rPr>
          <w:sz w:val="24"/>
          <w:szCs w:val="24"/>
        </w:rPr>
      </w:pPr>
      <w:r w:rsidRPr="0080254C">
        <w:rPr>
          <w:sz w:val="24"/>
          <w:szCs w:val="24"/>
        </w:rPr>
        <w:t>Increased visits to the Resource Office intranet pages relating to impact and increased download/use of resources.</w:t>
      </w:r>
    </w:p>
    <w:p w14:paraId="4D69CBDE" w14:textId="77777777" w:rsidR="00022458" w:rsidRDefault="00022458" w:rsidP="00022458">
      <w:pPr>
        <w:pStyle w:val="BodyText"/>
        <w:numPr>
          <w:ilvl w:val="0"/>
          <w:numId w:val="5"/>
        </w:numPr>
        <w:tabs>
          <w:tab w:val="left" w:pos="828"/>
        </w:tabs>
        <w:kinsoku w:val="0"/>
        <w:overflowPunct w:val="0"/>
        <w:spacing w:before="0" w:line="276" w:lineRule="auto"/>
        <w:ind w:right="490"/>
        <w:rPr>
          <w:sz w:val="24"/>
          <w:szCs w:val="24"/>
        </w:rPr>
      </w:pPr>
      <w:r>
        <w:rPr>
          <w:sz w:val="24"/>
          <w:szCs w:val="24"/>
        </w:rPr>
        <w:t xml:space="preserve">Research Office to hold a central summary of researcher </w:t>
      </w:r>
      <w:r w:rsidRPr="00FC1F1F">
        <w:rPr>
          <w:sz w:val="24"/>
          <w:szCs w:val="24"/>
        </w:rPr>
        <w:t>output</w:t>
      </w:r>
      <w:r>
        <w:rPr>
          <w:sz w:val="24"/>
          <w:szCs w:val="24"/>
        </w:rPr>
        <w:t>s</w:t>
      </w:r>
      <w:r w:rsidRPr="00FC1F1F">
        <w:rPr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 w:rsidRPr="00FC1F1F">
        <w:rPr>
          <w:sz w:val="24"/>
          <w:szCs w:val="24"/>
        </w:rPr>
        <w:t xml:space="preserve"> an accessible format</w:t>
      </w:r>
      <w:r>
        <w:rPr>
          <w:sz w:val="24"/>
          <w:szCs w:val="24"/>
        </w:rPr>
        <w:t xml:space="preserve"> </w:t>
      </w:r>
      <w:r w:rsidRPr="00FC1F1F">
        <w:rPr>
          <w:sz w:val="24"/>
          <w:szCs w:val="24"/>
        </w:rPr>
        <w:t xml:space="preserve">(i.e., so anyone can understand it) that be used for marketing/media purposes </w:t>
      </w:r>
    </w:p>
    <w:p w14:paraId="6EBEE9EC" w14:textId="1D500EA2" w:rsidR="00022458" w:rsidRDefault="00022458" w:rsidP="00022458">
      <w:pPr>
        <w:pStyle w:val="BodyText"/>
        <w:numPr>
          <w:ilvl w:val="0"/>
          <w:numId w:val="5"/>
        </w:numPr>
        <w:tabs>
          <w:tab w:val="left" w:pos="828"/>
        </w:tabs>
        <w:kinsoku w:val="0"/>
        <w:overflowPunct w:val="0"/>
        <w:spacing w:before="0" w:line="276" w:lineRule="auto"/>
        <w:ind w:right="490"/>
        <w:rPr>
          <w:sz w:val="24"/>
          <w:szCs w:val="24"/>
        </w:rPr>
      </w:pPr>
      <w:r>
        <w:rPr>
          <w:sz w:val="24"/>
          <w:szCs w:val="24"/>
        </w:rPr>
        <w:t xml:space="preserve">An established central record of ongoing research across the university to be held within the Research Office that </w:t>
      </w:r>
      <w:r w:rsidR="001619B6">
        <w:rPr>
          <w:sz w:val="24"/>
          <w:szCs w:val="24"/>
        </w:rPr>
        <w:t>can be</w:t>
      </w:r>
      <w:r>
        <w:rPr>
          <w:sz w:val="24"/>
          <w:szCs w:val="24"/>
        </w:rPr>
        <w:t xml:space="preserve"> used for impact planning development, identifying public engagement opportunities, and promotion of university wide research activities </w:t>
      </w:r>
    </w:p>
    <w:p w14:paraId="662166DE" w14:textId="55CE4029" w:rsidR="00022458" w:rsidRPr="00C17071" w:rsidRDefault="00022458" w:rsidP="00022458">
      <w:pPr>
        <w:pStyle w:val="BodyText"/>
        <w:numPr>
          <w:ilvl w:val="0"/>
          <w:numId w:val="5"/>
        </w:numPr>
        <w:tabs>
          <w:tab w:val="left" w:pos="828"/>
        </w:tabs>
        <w:kinsoku w:val="0"/>
        <w:overflowPunct w:val="0"/>
        <w:spacing w:before="0" w:line="276" w:lineRule="auto"/>
        <w:ind w:right="490"/>
        <w:rPr>
          <w:sz w:val="24"/>
          <w:szCs w:val="24"/>
        </w:rPr>
      </w:pPr>
      <w:r>
        <w:rPr>
          <w:sz w:val="24"/>
          <w:szCs w:val="24"/>
        </w:rPr>
        <w:t xml:space="preserve">Number of networking and collaborative opportunities for knowledge exchange as an active partner within Wrexham, fostered through enhanced relations with the </w:t>
      </w:r>
      <w:r w:rsidRPr="00C86746">
        <w:rPr>
          <w:sz w:val="24"/>
          <w:szCs w:val="24"/>
        </w:rPr>
        <w:t>University Civic Mission and Enterprise teams</w:t>
      </w:r>
      <w:r>
        <w:rPr>
          <w:sz w:val="24"/>
          <w:szCs w:val="24"/>
        </w:rPr>
        <w:t xml:space="preserve"> </w:t>
      </w:r>
    </w:p>
    <w:p w14:paraId="2A7438B4" w14:textId="77777777" w:rsidR="00022458" w:rsidRPr="00C17071" w:rsidRDefault="00022458" w:rsidP="00C17071">
      <w:pPr>
        <w:pStyle w:val="Heading2"/>
        <w:rPr>
          <w:color w:val="auto"/>
          <w:sz w:val="28"/>
          <w:szCs w:val="28"/>
          <w:u w:val="single"/>
        </w:rPr>
      </w:pPr>
      <w:r w:rsidRPr="00C17071">
        <w:rPr>
          <w:color w:val="auto"/>
          <w:sz w:val="28"/>
          <w:szCs w:val="28"/>
          <w:u w:val="single"/>
        </w:rPr>
        <w:t>Risks</w:t>
      </w:r>
    </w:p>
    <w:p w14:paraId="47B01400" w14:textId="77777777" w:rsidR="00022458" w:rsidRPr="005F5A01" w:rsidRDefault="00022458" w:rsidP="00022458">
      <w:pPr>
        <w:pStyle w:val="BodyText"/>
        <w:numPr>
          <w:ilvl w:val="0"/>
          <w:numId w:val="6"/>
        </w:numPr>
        <w:tabs>
          <w:tab w:val="left" w:pos="829"/>
        </w:tabs>
        <w:kinsoku w:val="0"/>
        <w:overflowPunct w:val="0"/>
        <w:spacing w:before="0" w:line="276" w:lineRule="auto"/>
        <w:ind w:right="255"/>
        <w:rPr>
          <w:b/>
          <w:bCs/>
          <w:sz w:val="24"/>
          <w:szCs w:val="24"/>
        </w:rPr>
      </w:pPr>
      <w:r w:rsidRPr="005F5A01">
        <w:rPr>
          <w:b/>
          <w:bCs/>
          <w:sz w:val="24"/>
          <w:szCs w:val="24"/>
        </w:rPr>
        <w:t xml:space="preserve">Relevant </w:t>
      </w:r>
      <w:r w:rsidRPr="005F5A01">
        <w:rPr>
          <w:b/>
          <w:bCs/>
          <w:spacing w:val="-3"/>
          <w:sz w:val="24"/>
          <w:szCs w:val="24"/>
        </w:rPr>
        <w:t xml:space="preserve">Corporate </w:t>
      </w:r>
      <w:r w:rsidRPr="005F5A01">
        <w:rPr>
          <w:b/>
          <w:bCs/>
          <w:sz w:val="24"/>
          <w:szCs w:val="24"/>
        </w:rPr>
        <w:t>Risk</w:t>
      </w:r>
    </w:p>
    <w:p w14:paraId="48FC3032" w14:textId="77777777" w:rsidR="00022458" w:rsidRPr="005F5A01" w:rsidRDefault="00022458" w:rsidP="00022458">
      <w:pPr>
        <w:pStyle w:val="BodyText"/>
        <w:numPr>
          <w:ilvl w:val="0"/>
          <w:numId w:val="6"/>
        </w:numPr>
        <w:tabs>
          <w:tab w:val="left" w:pos="829"/>
        </w:tabs>
        <w:kinsoku w:val="0"/>
        <w:overflowPunct w:val="0"/>
        <w:spacing w:before="0" w:line="276" w:lineRule="auto"/>
        <w:rPr>
          <w:b/>
          <w:bCs/>
          <w:sz w:val="24"/>
          <w:szCs w:val="24"/>
        </w:rPr>
      </w:pPr>
      <w:r w:rsidRPr="005F5A01">
        <w:rPr>
          <w:b/>
          <w:bCs/>
          <w:sz w:val="24"/>
          <w:szCs w:val="24"/>
        </w:rPr>
        <w:t>Additional</w:t>
      </w:r>
      <w:r w:rsidRPr="005F5A01">
        <w:rPr>
          <w:b/>
          <w:bCs/>
          <w:spacing w:val="-1"/>
          <w:sz w:val="24"/>
          <w:szCs w:val="24"/>
        </w:rPr>
        <w:t xml:space="preserve"> </w:t>
      </w:r>
      <w:r w:rsidRPr="005F5A01">
        <w:rPr>
          <w:b/>
          <w:bCs/>
          <w:sz w:val="24"/>
          <w:szCs w:val="24"/>
        </w:rPr>
        <w:t>Risks</w:t>
      </w:r>
    </w:p>
    <w:p w14:paraId="0DD1D319" w14:textId="77777777" w:rsidR="00022458" w:rsidRPr="005F5A01" w:rsidRDefault="00022458" w:rsidP="00022458">
      <w:pPr>
        <w:spacing w:after="0" w:line="276" w:lineRule="auto"/>
        <w:rPr>
          <w:rFonts w:cs="Arial"/>
          <w:szCs w:val="24"/>
        </w:rPr>
      </w:pPr>
    </w:p>
    <w:p w14:paraId="459C0CE5" w14:textId="77777777" w:rsidR="00022458" w:rsidRPr="005F5A01" w:rsidRDefault="00022458" w:rsidP="00022458">
      <w:pPr>
        <w:pStyle w:val="BodyText"/>
        <w:kinsoku w:val="0"/>
        <w:overflowPunct w:val="0"/>
        <w:spacing w:before="0" w:line="276" w:lineRule="auto"/>
        <w:ind w:left="468" w:right="3801"/>
        <w:rPr>
          <w:sz w:val="24"/>
          <w:szCs w:val="24"/>
        </w:rPr>
      </w:pPr>
      <w:r>
        <w:rPr>
          <w:sz w:val="24"/>
          <w:szCs w:val="24"/>
        </w:rPr>
        <w:t>Research Profile</w:t>
      </w:r>
    </w:p>
    <w:p w14:paraId="0EA78A7B" w14:textId="77777777" w:rsidR="00022458" w:rsidRDefault="00022458" w:rsidP="00022458">
      <w:pPr>
        <w:pStyle w:val="BodyText"/>
        <w:kinsoku w:val="0"/>
        <w:overflowPunct w:val="0"/>
        <w:spacing w:before="0" w:line="276" w:lineRule="auto"/>
        <w:ind w:left="468" w:right="3801"/>
        <w:rPr>
          <w:sz w:val="24"/>
          <w:szCs w:val="24"/>
        </w:rPr>
      </w:pPr>
      <w:r>
        <w:rPr>
          <w:sz w:val="24"/>
          <w:szCs w:val="24"/>
        </w:rPr>
        <w:t>Financial</w:t>
      </w:r>
    </w:p>
    <w:p w14:paraId="4C7849A1" w14:textId="77777777" w:rsidR="00022458" w:rsidRPr="005F5A01" w:rsidRDefault="00022458" w:rsidP="00022458">
      <w:pPr>
        <w:pStyle w:val="BodyText"/>
        <w:kinsoku w:val="0"/>
        <w:overflowPunct w:val="0"/>
        <w:spacing w:before="0" w:line="276" w:lineRule="auto"/>
        <w:ind w:left="468" w:right="3801"/>
        <w:rPr>
          <w:sz w:val="24"/>
          <w:szCs w:val="24"/>
        </w:rPr>
      </w:pPr>
      <w:r>
        <w:rPr>
          <w:sz w:val="24"/>
          <w:szCs w:val="24"/>
        </w:rPr>
        <w:t>Partnerships</w:t>
      </w:r>
    </w:p>
    <w:p w14:paraId="3DAD8120" w14:textId="77777777" w:rsidR="00022458" w:rsidRPr="005F5A01" w:rsidRDefault="00022458" w:rsidP="00022458">
      <w:pPr>
        <w:pStyle w:val="BodyText"/>
        <w:kinsoku w:val="0"/>
        <w:overflowPunct w:val="0"/>
        <w:spacing w:before="0" w:line="276" w:lineRule="auto"/>
        <w:ind w:left="468"/>
        <w:rPr>
          <w:sz w:val="24"/>
          <w:szCs w:val="24"/>
        </w:rPr>
      </w:pPr>
      <w:r>
        <w:rPr>
          <w:sz w:val="24"/>
          <w:szCs w:val="24"/>
        </w:rPr>
        <w:t>Student Recruitment</w:t>
      </w:r>
    </w:p>
    <w:p w14:paraId="443F8815" w14:textId="77777777" w:rsidR="00022458" w:rsidRDefault="00022458" w:rsidP="00022458">
      <w:pPr>
        <w:pStyle w:val="BodyText"/>
        <w:kinsoku w:val="0"/>
        <w:overflowPunct w:val="0"/>
        <w:spacing w:before="0" w:line="276" w:lineRule="auto"/>
        <w:ind w:left="468" w:right="3764"/>
        <w:rPr>
          <w:sz w:val="24"/>
          <w:szCs w:val="24"/>
        </w:rPr>
      </w:pPr>
      <w:r w:rsidRPr="005F5A01">
        <w:rPr>
          <w:sz w:val="24"/>
          <w:szCs w:val="24"/>
        </w:rPr>
        <w:t xml:space="preserve">Culture change </w:t>
      </w:r>
    </w:p>
    <w:p w14:paraId="54547734" w14:textId="77777777" w:rsidR="00022458" w:rsidRPr="005F5A01" w:rsidRDefault="00022458" w:rsidP="00022458">
      <w:pPr>
        <w:spacing w:after="0" w:line="276" w:lineRule="auto"/>
        <w:rPr>
          <w:rFonts w:cs="Arial"/>
          <w:szCs w:val="24"/>
        </w:rPr>
      </w:pPr>
    </w:p>
    <w:p w14:paraId="476DDD1B" w14:textId="77777777" w:rsidR="00022458" w:rsidRPr="00C17071" w:rsidRDefault="00022458" w:rsidP="00C17071">
      <w:pPr>
        <w:pStyle w:val="Heading2"/>
        <w:rPr>
          <w:color w:val="auto"/>
          <w:sz w:val="28"/>
          <w:szCs w:val="28"/>
          <w:u w:val="single"/>
        </w:rPr>
      </w:pPr>
      <w:r w:rsidRPr="00C17071">
        <w:rPr>
          <w:color w:val="auto"/>
          <w:sz w:val="28"/>
          <w:szCs w:val="28"/>
          <w:u w:val="single"/>
        </w:rPr>
        <w:t>University Responsible Group(s) that monitors and provides support</w:t>
      </w:r>
    </w:p>
    <w:p w14:paraId="092ACB87" w14:textId="77777777" w:rsidR="00022458" w:rsidRPr="005F5A01" w:rsidRDefault="00022458" w:rsidP="00C17071">
      <w:pPr>
        <w:pStyle w:val="BodyText"/>
        <w:kinsoku w:val="0"/>
        <w:overflowPunct w:val="0"/>
        <w:spacing w:before="0" w:line="276" w:lineRule="auto"/>
        <w:ind w:left="0"/>
        <w:rPr>
          <w:sz w:val="24"/>
          <w:szCs w:val="24"/>
        </w:rPr>
      </w:pPr>
      <w:r w:rsidRPr="005F5A01">
        <w:rPr>
          <w:sz w:val="24"/>
          <w:szCs w:val="24"/>
        </w:rPr>
        <w:t>Research Committee</w:t>
      </w:r>
    </w:p>
    <w:p w14:paraId="49CEBB28" w14:textId="77777777" w:rsidR="00022458" w:rsidRPr="005F5A01" w:rsidRDefault="00022458" w:rsidP="00022458">
      <w:pPr>
        <w:spacing w:after="0" w:line="276" w:lineRule="auto"/>
        <w:rPr>
          <w:rFonts w:cs="Arial"/>
          <w:szCs w:val="24"/>
        </w:rPr>
      </w:pPr>
    </w:p>
    <w:p w14:paraId="1AEEC174" w14:textId="77777777" w:rsidR="00022458" w:rsidRPr="00C17071" w:rsidRDefault="00022458" w:rsidP="00C17071">
      <w:pPr>
        <w:pStyle w:val="Heading2"/>
        <w:rPr>
          <w:color w:val="auto"/>
          <w:sz w:val="28"/>
          <w:szCs w:val="28"/>
          <w:u w:val="single"/>
        </w:rPr>
      </w:pPr>
      <w:r w:rsidRPr="00C17071">
        <w:rPr>
          <w:color w:val="auto"/>
          <w:sz w:val="28"/>
          <w:szCs w:val="28"/>
          <w:u w:val="single"/>
        </w:rPr>
        <w:t>Action Plan</w:t>
      </w:r>
    </w:p>
    <w:p w14:paraId="54804366" w14:textId="77777777" w:rsidR="00022458" w:rsidRPr="005F5A01" w:rsidRDefault="00022458" w:rsidP="00C17071">
      <w:pPr>
        <w:pStyle w:val="BodyText"/>
        <w:kinsoku w:val="0"/>
        <w:overflowPunct w:val="0"/>
        <w:spacing w:before="0" w:line="276" w:lineRule="auto"/>
        <w:ind w:left="0"/>
        <w:rPr>
          <w:sz w:val="24"/>
          <w:szCs w:val="24"/>
        </w:rPr>
      </w:pPr>
      <w:r w:rsidRPr="005F5A01">
        <w:rPr>
          <w:sz w:val="24"/>
          <w:szCs w:val="24"/>
        </w:rPr>
        <w:t>See attached</w:t>
      </w:r>
      <w:r>
        <w:rPr>
          <w:sz w:val="24"/>
          <w:szCs w:val="24"/>
        </w:rPr>
        <w:t>.</w:t>
      </w:r>
    </w:p>
    <w:p w14:paraId="75DA3E8C" w14:textId="77777777" w:rsidR="00C17071" w:rsidRDefault="00C17071"/>
    <w:sectPr w:rsidR="00C17071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0B55B" w14:textId="77777777" w:rsidR="00022458" w:rsidRDefault="00022458" w:rsidP="00022458">
      <w:pPr>
        <w:spacing w:after="0" w:line="240" w:lineRule="auto"/>
      </w:pPr>
      <w:r>
        <w:separator/>
      </w:r>
    </w:p>
  </w:endnote>
  <w:endnote w:type="continuationSeparator" w:id="0">
    <w:p w14:paraId="79463068" w14:textId="77777777" w:rsidR="00022458" w:rsidRDefault="00022458" w:rsidP="00022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084BE" w14:textId="77777777" w:rsidR="00022458" w:rsidRDefault="00022458" w:rsidP="00022458">
      <w:pPr>
        <w:spacing w:after="0" w:line="240" w:lineRule="auto"/>
      </w:pPr>
      <w:r>
        <w:separator/>
      </w:r>
    </w:p>
  </w:footnote>
  <w:footnote w:type="continuationSeparator" w:id="0">
    <w:p w14:paraId="5E60CF05" w14:textId="77777777" w:rsidR="00022458" w:rsidRDefault="00022458" w:rsidP="000224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662FF" w14:textId="2B48FBEB" w:rsidR="00022458" w:rsidRDefault="0002245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9F54203" wp14:editId="2BFD0832">
          <wp:simplePos x="0" y="0"/>
          <wp:positionH relativeFrom="column">
            <wp:posOffset>3609975</wp:posOffset>
          </wp:positionH>
          <wp:positionV relativeFrom="paragraph">
            <wp:posOffset>-276860</wp:posOffset>
          </wp:positionV>
          <wp:extent cx="2507615" cy="742315"/>
          <wp:effectExtent l="0" t="0" r="6985" b="635"/>
          <wp:wrapTight wrapText="bothSides">
            <wp:wrapPolygon edited="0">
              <wp:start x="0" y="0"/>
              <wp:lineTo x="0" y="21064"/>
              <wp:lineTo x="21496" y="21064"/>
              <wp:lineTo x="21496" y="0"/>
              <wp:lineTo x="0" y="0"/>
            </wp:wrapPolygon>
          </wp:wrapTight>
          <wp:docPr id="404514507" name="Picture 404514507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514507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7615" cy="742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68C0CD" w14:textId="77777777" w:rsidR="00022458" w:rsidRDefault="000224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70C94"/>
    <w:multiLevelType w:val="hybridMultilevel"/>
    <w:tmpl w:val="5852BF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A3625"/>
    <w:multiLevelType w:val="hybridMultilevel"/>
    <w:tmpl w:val="ED684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607B4"/>
    <w:multiLevelType w:val="hybridMultilevel"/>
    <w:tmpl w:val="68F4C7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BB484F"/>
    <w:multiLevelType w:val="hybridMultilevel"/>
    <w:tmpl w:val="0106A4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881CDB"/>
    <w:multiLevelType w:val="hybridMultilevel"/>
    <w:tmpl w:val="7B0CE0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124EC"/>
    <w:multiLevelType w:val="hybridMultilevel"/>
    <w:tmpl w:val="7A3850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978834">
    <w:abstractNumId w:val="3"/>
  </w:num>
  <w:num w:numId="2" w16cid:durableId="2101024554">
    <w:abstractNumId w:val="5"/>
  </w:num>
  <w:num w:numId="3" w16cid:durableId="639193899">
    <w:abstractNumId w:val="2"/>
  </w:num>
  <w:num w:numId="4" w16cid:durableId="249044265">
    <w:abstractNumId w:val="4"/>
  </w:num>
  <w:num w:numId="5" w16cid:durableId="200628728">
    <w:abstractNumId w:val="1"/>
  </w:num>
  <w:num w:numId="6" w16cid:durableId="1973821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58"/>
    <w:rsid w:val="00022458"/>
    <w:rsid w:val="0003408C"/>
    <w:rsid w:val="001619B6"/>
    <w:rsid w:val="00324C64"/>
    <w:rsid w:val="00452FD4"/>
    <w:rsid w:val="005163EC"/>
    <w:rsid w:val="00613E11"/>
    <w:rsid w:val="00812CD7"/>
    <w:rsid w:val="00836CC4"/>
    <w:rsid w:val="00AA799E"/>
    <w:rsid w:val="00C17071"/>
    <w:rsid w:val="00C6047D"/>
    <w:rsid w:val="00FE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e7f0f9"/>
    </o:shapedefaults>
    <o:shapelayout v:ext="edit">
      <o:idmap v:ext="edit" data="1"/>
    </o:shapelayout>
  </w:shapeDefaults>
  <w:decimalSymbol w:val="."/>
  <w:listSeparator w:val=","/>
  <w14:docId w14:val="4ABD93F8"/>
  <w15:chartTrackingRefBased/>
  <w15:docId w15:val="{8EFB812A-D4F4-4BD6-A47D-AA2F576B1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45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4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4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4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4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4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4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2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22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4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45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45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4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4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4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4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2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2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4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2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2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24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24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245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45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2458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022458"/>
    <w:pPr>
      <w:widowControl w:val="0"/>
      <w:autoSpaceDE w:val="0"/>
      <w:autoSpaceDN w:val="0"/>
      <w:adjustRightInd w:val="0"/>
      <w:spacing w:before="4" w:after="0" w:line="240" w:lineRule="auto"/>
      <w:ind w:left="40"/>
    </w:pPr>
    <w:rPr>
      <w:rFonts w:eastAsiaTheme="minorEastAsia" w:cs="Arial"/>
      <w:sz w:val="22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022458"/>
    <w:rPr>
      <w:rFonts w:ascii="Arial" w:eastAsiaTheme="minorEastAsia" w:hAnsi="Arial" w:cs="Arial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22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45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0224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45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9c3d51-9b76-43ce-b9db-8366b2962e0b">
      <Terms xmlns="http://schemas.microsoft.com/office/infopath/2007/PartnerControls"/>
    </lcf76f155ced4ddcb4097134ff3c332f>
    <TaxCatchAll xmlns="4107f292-0f36-4de0-8ac3-20c9a1acef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B8285CC80C479DC0E319CBB4CBFB" ma:contentTypeVersion="15" ma:contentTypeDescription="Create a new document." ma:contentTypeScope="" ma:versionID="7f11311662d6273a53f435075e843aa1">
  <xsd:schema xmlns:xsd="http://www.w3.org/2001/XMLSchema" xmlns:xs="http://www.w3.org/2001/XMLSchema" xmlns:p="http://schemas.microsoft.com/office/2006/metadata/properties" xmlns:ns2="f99c3d51-9b76-43ce-b9db-8366b2962e0b" xmlns:ns3="4107f292-0f36-4de0-8ac3-20c9a1acefef" targetNamespace="http://schemas.microsoft.com/office/2006/metadata/properties" ma:root="true" ma:fieldsID="72ca11b4543e019b588857d2c61f0ecc" ns2:_="" ns3:_="">
    <xsd:import namespace="f99c3d51-9b76-43ce-b9db-8366b2962e0b"/>
    <xsd:import namespace="4107f292-0f36-4de0-8ac3-20c9a1ace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9c3d51-9b76-43ce-b9db-8366b2962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2097c58-283c-4470-b96b-7a0b8016d5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7f292-0f36-4de0-8ac3-20c9a1ace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51cbfad-e5ec-47a6-b4b7-78565af7ddae}" ma:internalName="TaxCatchAll" ma:showField="CatchAllData" ma:web="4107f292-0f36-4de0-8ac3-20c9a1acef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75A5AE-4022-46B4-8AEC-740BFF7B9CEF}">
  <ds:schemaRefs>
    <ds:schemaRef ds:uri="http://schemas.microsoft.com/office/2006/metadata/properties"/>
    <ds:schemaRef ds:uri="http://schemas.microsoft.com/office/infopath/2007/PartnerControls"/>
    <ds:schemaRef ds:uri="f99c3d51-9b76-43ce-b9db-8366b2962e0b"/>
    <ds:schemaRef ds:uri="4107f292-0f36-4de0-8ac3-20c9a1acefef"/>
  </ds:schemaRefs>
</ds:datastoreItem>
</file>

<file path=customXml/itemProps2.xml><?xml version="1.0" encoding="utf-8"?>
<ds:datastoreItem xmlns:ds="http://schemas.openxmlformats.org/officeDocument/2006/customXml" ds:itemID="{940DAED0-9AD5-4504-9B72-0CF62B49A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9c3d51-9b76-43ce-b9db-8366b2962e0b"/>
    <ds:schemaRef ds:uri="4107f292-0f36-4de0-8ac3-20c9a1acef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43A3FC-1FC8-45C9-BC33-6E75D14EA5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1236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Thomason</dc:creator>
  <cp:keywords/>
  <dc:description/>
  <cp:lastModifiedBy>Frances Thomason</cp:lastModifiedBy>
  <cp:revision>8</cp:revision>
  <dcterms:created xsi:type="dcterms:W3CDTF">2024-06-26T20:42:00Z</dcterms:created>
  <dcterms:modified xsi:type="dcterms:W3CDTF">2024-07-18T13:10:00Z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0x010100259FB8285CC80C479DC0E319CBB4CBFB</vt:lpwstr>
  </property>
  <property fmtid="{D5CDD505-2E9C-101B-9397-08002B2CF9AE}" pid="3" name="MediaServiceImageTags">
    <vt:lpwstr/>
  </property>
</Properties>
</file>