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583D9909" w14:textId="77777777" w:rsidR="004B7BFF" w:rsidRDefault="004B7BFF" w:rsidP="004B7BFF">
      <w:pPr>
        <w:pStyle w:val="Heading1"/>
        <w:spacing w:line="240" w:lineRule="auto"/>
        <w:jc w:val="center"/>
        <w:rPr>
          <w:b/>
          <w:bCs/>
          <w:color w:val="151F35"/>
        </w:rPr>
      </w:pPr>
    </w:p>
    <w:tbl>
      <w:tblPr>
        <w:tblpPr w:leftFromText="187" w:rightFromText="187" w:vertAnchor="page" w:horzAnchor="margin" w:tblpY="3871"/>
        <w:tblW w:w="5000" w:type="pct"/>
        <w:tblCellMar>
          <w:left w:w="144" w:type="dxa"/>
          <w:right w:w="115" w:type="dxa"/>
        </w:tblCellMar>
        <w:tblLook w:val="04A0" w:firstRow="1" w:lastRow="0" w:firstColumn="1" w:lastColumn="0" w:noHBand="0" w:noVBand="1"/>
      </w:tblPr>
      <w:tblGrid>
        <w:gridCol w:w="9026"/>
      </w:tblGrid>
      <w:tr w:rsidR="004B7BFF" w:rsidRPr="00FB3AB1" w14:paraId="777C050B" w14:textId="77777777" w:rsidTr="00137A84">
        <w:trPr>
          <w:trHeight w:val="884"/>
        </w:trPr>
        <w:tc>
          <w:tcPr>
            <w:tcW w:w="9072" w:type="dxa"/>
          </w:tcPr>
          <w:sdt>
            <w:sdtPr>
              <w:rPr>
                <w:color w:val="50B9A8"/>
                <w:sz w:val="50"/>
                <w:szCs w:val="50"/>
              </w:rPr>
              <w:alias w:val="Title"/>
              <w:id w:val="-1123621304"/>
              <w:placeholder>
                <w:docPart w:val="B38E4CA2002D43F5AFB38BB7E9AFE8AD"/>
              </w:placeholder>
              <w:dataBinding w:prefixMappings="xmlns:ns0='http://schemas.openxmlformats.org/package/2006/metadata/core-properties' xmlns:ns1='http://purl.org/dc/elements/1.1/'" w:xpath="/ns0:coreProperties[1]/ns1:title[1]" w:storeItemID="{6C3C8BC8-F283-45AE-878A-BAB7291924A1}"/>
              <w:text/>
            </w:sdtPr>
            <w:sdtEndPr/>
            <w:sdtContent>
              <w:p w14:paraId="4E24DE96" w14:textId="77B5A93E" w:rsidR="004B7BFF" w:rsidRPr="00375E3C" w:rsidRDefault="005719D0" w:rsidP="00375E3C">
                <w:pPr>
                  <w:spacing w:line="216" w:lineRule="auto"/>
                  <w:rPr>
                    <w:rFonts w:ascii="Aptos" w:eastAsia="SimSun" w:hAnsi="Aptos" w:cs="Times New Roman"/>
                    <w:color w:val="4F81BD"/>
                    <w:sz w:val="50"/>
                    <w:szCs w:val="50"/>
                  </w:rPr>
                </w:pPr>
                <w:proofErr w:type="spellStart"/>
                <w:r>
                  <w:rPr>
                    <w:color w:val="50B9A8"/>
                    <w:sz w:val="50"/>
                    <w:szCs w:val="50"/>
                  </w:rPr>
                  <w:t>Trefniadaeth</w:t>
                </w:r>
                <w:proofErr w:type="spellEnd"/>
                <w:r>
                  <w:rPr>
                    <w:color w:val="50B9A8"/>
                    <w:sz w:val="50"/>
                    <w:szCs w:val="50"/>
                  </w:rPr>
                  <w:t xml:space="preserve"> a </w:t>
                </w:r>
                <w:proofErr w:type="spellStart"/>
                <w:r>
                  <w:rPr>
                    <w:color w:val="50B9A8"/>
                    <w:sz w:val="50"/>
                    <w:szCs w:val="50"/>
                  </w:rPr>
                  <w:t>Strwythur</w:t>
                </w:r>
                <w:proofErr w:type="spellEnd"/>
                <w:r>
                  <w:rPr>
                    <w:color w:val="50B9A8"/>
                    <w:sz w:val="50"/>
                    <w:szCs w:val="50"/>
                  </w:rPr>
                  <w:t xml:space="preserve"> </w:t>
                </w:r>
                <w:proofErr w:type="spellStart"/>
                <w:r>
                  <w:rPr>
                    <w:color w:val="50B9A8"/>
                    <w:sz w:val="50"/>
                    <w:szCs w:val="50"/>
                  </w:rPr>
                  <w:t>Ymchwil</w:t>
                </w:r>
                <w:proofErr w:type="spellEnd"/>
                <w:r>
                  <w:rPr>
                    <w:color w:val="50B9A8"/>
                    <w:sz w:val="50"/>
                    <w:szCs w:val="50"/>
                  </w:rPr>
                  <w:t xml:space="preserve">: </w:t>
                </w:r>
                <w:proofErr w:type="spellStart"/>
                <w:r>
                  <w:rPr>
                    <w:color w:val="50B9A8"/>
                    <w:sz w:val="50"/>
                    <w:szCs w:val="50"/>
                  </w:rPr>
                  <w:t>Meini</w:t>
                </w:r>
                <w:proofErr w:type="spellEnd"/>
                <w:r>
                  <w:rPr>
                    <w:color w:val="50B9A8"/>
                    <w:sz w:val="50"/>
                    <w:szCs w:val="50"/>
                  </w:rPr>
                  <w:t xml:space="preserve"> </w:t>
                </w:r>
                <w:proofErr w:type="spellStart"/>
                <w:r>
                  <w:rPr>
                    <w:color w:val="50B9A8"/>
                    <w:sz w:val="50"/>
                    <w:szCs w:val="50"/>
                  </w:rPr>
                  <w:t>Prawf</w:t>
                </w:r>
                <w:proofErr w:type="spellEnd"/>
                <w:r>
                  <w:rPr>
                    <w:color w:val="50B9A8"/>
                    <w:sz w:val="50"/>
                    <w:szCs w:val="50"/>
                  </w:rPr>
                  <w:t xml:space="preserve">, </w:t>
                </w:r>
                <w:proofErr w:type="spellStart"/>
                <w:r>
                  <w:rPr>
                    <w:color w:val="50B9A8"/>
                    <w:sz w:val="50"/>
                    <w:szCs w:val="50"/>
                  </w:rPr>
                  <w:t>Canllawiau</w:t>
                </w:r>
                <w:proofErr w:type="spellEnd"/>
                <w:r>
                  <w:rPr>
                    <w:color w:val="50B9A8"/>
                    <w:sz w:val="50"/>
                    <w:szCs w:val="50"/>
                  </w:rPr>
                  <w:t xml:space="preserve"> a </w:t>
                </w:r>
                <w:proofErr w:type="spellStart"/>
                <w:r>
                  <w:rPr>
                    <w:color w:val="50B9A8"/>
                    <w:sz w:val="50"/>
                    <w:szCs w:val="50"/>
                  </w:rPr>
                  <w:t>Chymhwysiad</w:t>
                </w:r>
                <w:proofErr w:type="spellEnd"/>
                <w:r>
                  <w:rPr>
                    <w:color w:val="50B9A8"/>
                    <w:sz w:val="50"/>
                    <w:szCs w:val="50"/>
                  </w:rPr>
                  <w:t xml:space="preserve"> </w:t>
                </w:r>
                <w:proofErr w:type="spellStart"/>
                <w:r>
                  <w:rPr>
                    <w:color w:val="50B9A8"/>
                    <w:sz w:val="50"/>
                    <w:szCs w:val="50"/>
                  </w:rPr>
                  <w:t>ar</w:t>
                </w:r>
                <w:proofErr w:type="spellEnd"/>
                <w:r>
                  <w:rPr>
                    <w:color w:val="50B9A8"/>
                    <w:sz w:val="50"/>
                    <w:szCs w:val="50"/>
                  </w:rPr>
                  <w:t xml:space="preserve"> </w:t>
                </w:r>
                <w:proofErr w:type="spellStart"/>
                <w:r>
                  <w:rPr>
                    <w:color w:val="50B9A8"/>
                    <w:sz w:val="50"/>
                    <w:szCs w:val="50"/>
                  </w:rPr>
                  <w:t>gyfer</w:t>
                </w:r>
                <w:proofErr w:type="spellEnd"/>
                <w:r>
                  <w:rPr>
                    <w:color w:val="50B9A8"/>
                    <w:sz w:val="50"/>
                    <w:szCs w:val="50"/>
                  </w:rPr>
                  <w:t xml:space="preserve"> </w:t>
                </w:r>
                <w:proofErr w:type="spellStart"/>
                <w:r>
                  <w:rPr>
                    <w:color w:val="50B9A8"/>
                    <w:sz w:val="50"/>
                    <w:szCs w:val="50"/>
                  </w:rPr>
                  <w:t>Sefydliadau</w:t>
                </w:r>
                <w:proofErr w:type="spellEnd"/>
                <w:r>
                  <w:rPr>
                    <w:color w:val="50B9A8"/>
                    <w:sz w:val="50"/>
                    <w:szCs w:val="50"/>
                  </w:rPr>
                  <w:t xml:space="preserve"> </w:t>
                </w:r>
                <w:proofErr w:type="spellStart"/>
                <w:r>
                  <w:rPr>
                    <w:color w:val="50B9A8"/>
                    <w:sz w:val="50"/>
                    <w:szCs w:val="50"/>
                  </w:rPr>
                  <w:t>Ymchwil</w:t>
                </w:r>
                <w:proofErr w:type="spellEnd"/>
                <w:r>
                  <w:rPr>
                    <w:color w:val="50B9A8"/>
                    <w:sz w:val="50"/>
                    <w:szCs w:val="50"/>
                  </w:rPr>
                  <w:t xml:space="preserve">, </w:t>
                </w:r>
                <w:proofErr w:type="spellStart"/>
                <w:r>
                  <w:rPr>
                    <w:color w:val="50B9A8"/>
                    <w:sz w:val="50"/>
                    <w:szCs w:val="50"/>
                  </w:rPr>
                  <w:t>Canolfannau</w:t>
                </w:r>
                <w:proofErr w:type="spellEnd"/>
                <w:r>
                  <w:rPr>
                    <w:color w:val="50B9A8"/>
                    <w:sz w:val="50"/>
                    <w:szCs w:val="50"/>
                  </w:rPr>
                  <w:t xml:space="preserve"> a </w:t>
                </w:r>
                <w:proofErr w:type="spellStart"/>
                <w:r>
                  <w:rPr>
                    <w:color w:val="50B9A8"/>
                    <w:sz w:val="50"/>
                    <w:szCs w:val="50"/>
                  </w:rPr>
                  <w:t>Grwpiau</w:t>
                </w:r>
                <w:proofErr w:type="spellEnd"/>
                <w:r>
                  <w:rPr>
                    <w:color w:val="50B9A8"/>
                    <w:sz w:val="50"/>
                    <w:szCs w:val="50"/>
                  </w:rPr>
                  <w:t xml:space="preserve"> </w:t>
                </w:r>
                <w:proofErr w:type="spellStart"/>
                <w:r>
                  <w:rPr>
                    <w:color w:val="50B9A8"/>
                    <w:sz w:val="50"/>
                    <w:szCs w:val="50"/>
                  </w:rPr>
                  <w:t>ym</w:t>
                </w:r>
                <w:proofErr w:type="spellEnd"/>
                <w:r>
                  <w:rPr>
                    <w:color w:val="50B9A8"/>
                    <w:sz w:val="50"/>
                    <w:szCs w:val="50"/>
                  </w:rPr>
                  <w:t xml:space="preserve"> </w:t>
                </w:r>
                <w:proofErr w:type="spellStart"/>
                <w:r>
                  <w:rPr>
                    <w:color w:val="50B9A8"/>
                    <w:sz w:val="50"/>
                    <w:szCs w:val="50"/>
                  </w:rPr>
                  <w:t>Mhrifysgol</w:t>
                </w:r>
                <w:proofErr w:type="spellEnd"/>
                <w:r>
                  <w:rPr>
                    <w:color w:val="50B9A8"/>
                    <w:sz w:val="50"/>
                    <w:szCs w:val="50"/>
                  </w:rPr>
                  <w:t xml:space="preserve"> </w:t>
                </w:r>
                <w:proofErr w:type="spellStart"/>
                <w:r>
                  <w:rPr>
                    <w:color w:val="50B9A8"/>
                    <w:sz w:val="50"/>
                    <w:szCs w:val="50"/>
                  </w:rPr>
                  <w:t>Wrecsam</w:t>
                </w:r>
                <w:proofErr w:type="spellEnd"/>
              </w:p>
            </w:sdtContent>
          </w:sdt>
        </w:tc>
      </w:tr>
      <w:tr w:rsidR="004B7BFF" w:rsidRPr="00FB3AB1" w14:paraId="1D85789F" w14:textId="77777777" w:rsidTr="00137A84">
        <w:trPr>
          <w:trHeight w:val="884"/>
        </w:trPr>
        <w:tc>
          <w:tcPr>
            <w:tcW w:w="9072" w:type="dxa"/>
          </w:tcPr>
          <w:p w14:paraId="6BDA6E0E" w14:textId="36AB8CBE" w:rsidR="004B7BFF" w:rsidRPr="00FB3AB1" w:rsidRDefault="004B7BFF" w:rsidP="00137A84">
            <w:pPr>
              <w:spacing w:line="216" w:lineRule="auto"/>
              <w:rPr>
                <w:rFonts w:ascii="Aptos" w:eastAsia="SimSun" w:hAnsi="Aptos"/>
                <w:sz w:val="56"/>
                <w:szCs w:val="56"/>
              </w:rPr>
            </w:pPr>
            <w:r>
              <w:rPr>
                <w:rFonts w:ascii="Aptos" w:eastAsia="SimSun" w:hAnsi="Aptos"/>
                <w:sz w:val="56"/>
                <w:szCs w:val="56"/>
                <w:lang w:val="cy"/>
              </w:rPr>
              <w:t>2025-26</w:t>
            </w:r>
          </w:p>
          <w:p w14:paraId="35BD010E" w14:textId="529B087D" w:rsidR="004B7BFF" w:rsidRPr="00FB3AB1" w:rsidRDefault="004B7BFF" w:rsidP="00137A84">
            <w:pPr>
              <w:spacing w:line="216" w:lineRule="auto"/>
              <w:rPr>
                <w:rFonts w:ascii="Aptos" w:eastAsia="SimSun" w:hAnsi="Aptos"/>
                <w:sz w:val="24"/>
                <w:szCs w:val="24"/>
              </w:rPr>
            </w:pPr>
            <w:r>
              <w:rPr>
                <w:rFonts w:ascii="Aptos" w:eastAsia="SimSun" w:hAnsi="Aptos"/>
                <w:sz w:val="24"/>
                <w:szCs w:val="24"/>
                <w:lang w:val="cy"/>
              </w:rPr>
              <w:t xml:space="preserve">Dyddiad Cymeradwyo: Hydref 2025 </w:t>
            </w:r>
          </w:p>
          <w:p w14:paraId="2EDE3434" w14:textId="34739DFC" w:rsidR="004B7BFF" w:rsidRPr="00FB3AB1" w:rsidRDefault="004B7BFF" w:rsidP="00137A84">
            <w:pPr>
              <w:spacing w:line="216" w:lineRule="auto"/>
              <w:rPr>
                <w:rFonts w:ascii="Aptos" w:eastAsia="SimSun" w:hAnsi="Aptos"/>
                <w:sz w:val="24"/>
                <w:szCs w:val="24"/>
              </w:rPr>
            </w:pPr>
            <w:r>
              <w:rPr>
                <w:rFonts w:ascii="Aptos" w:eastAsia="SimSun" w:hAnsi="Aptos"/>
                <w:sz w:val="24"/>
                <w:szCs w:val="24"/>
                <w:lang w:val="cy"/>
              </w:rPr>
              <w:t xml:space="preserve">Dyddiad Adolygu: Hydref 2028 </w:t>
            </w:r>
          </w:p>
        </w:tc>
      </w:tr>
    </w:tbl>
    <w:p w14:paraId="24713B6A" w14:textId="77777777" w:rsidR="004B7BFF" w:rsidRDefault="004B7BFF" w:rsidP="004B7BFF"/>
    <w:p w14:paraId="6DA4A3A8" w14:textId="3290AC2A" w:rsidR="004B7BFF" w:rsidRPr="00375E3C" w:rsidRDefault="004B7BFF" w:rsidP="004B7BFF">
      <w:pPr>
        <w:rPr>
          <w:color w:val="50B9A8"/>
          <w:sz w:val="48"/>
          <w:szCs w:val="48"/>
        </w:rPr>
      </w:pPr>
    </w:p>
    <w:p w14:paraId="60274C08" w14:textId="77777777" w:rsidR="004B7BFF" w:rsidRDefault="004B7BFF" w:rsidP="004B7BFF"/>
    <w:p w14:paraId="5E9CAD3D" w14:textId="77777777" w:rsidR="004B7BFF" w:rsidRDefault="004B7BFF" w:rsidP="004B7BFF"/>
    <w:p w14:paraId="3BAEF14D" w14:textId="77777777" w:rsidR="004B7BFF" w:rsidRDefault="004B7BFF" w:rsidP="004B7BFF"/>
    <w:p w14:paraId="416BDF47" w14:textId="77777777" w:rsidR="004B7BFF" w:rsidRDefault="004B7BFF" w:rsidP="004B7BFF"/>
    <w:p w14:paraId="62618B7F" w14:textId="77777777" w:rsidR="004B7BFF" w:rsidRDefault="004B7BFF" w:rsidP="004B7BFF"/>
    <w:p w14:paraId="533165C5" w14:textId="77777777" w:rsidR="004B7BFF" w:rsidRDefault="004B7BFF" w:rsidP="004B7BFF"/>
    <w:p w14:paraId="291A2038" w14:textId="77777777" w:rsidR="004B7BFF" w:rsidRDefault="004B7BFF" w:rsidP="004B7BFF"/>
    <w:p w14:paraId="6A52BC2A" w14:textId="77777777" w:rsidR="004B7BFF" w:rsidRDefault="004B7BFF" w:rsidP="004B7BFF"/>
    <w:p w14:paraId="03097D77" w14:textId="77777777" w:rsidR="004B7BFF" w:rsidRDefault="004B7BFF" w:rsidP="004B7BFF"/>
    <w:p w14:paraId="1E1EE86B" w14:textId="77777777" w:rsidR="004B7BFF" w:rsidRDefault="004B7BFF" w:rsidP="004B7BFF"/>
    <w:p w14:paraId="22C70E77" w14:textId="77777777" w:rsidR="004B7BFF" w:rsidRDefault="004B7BFF" w:rsidP="004B7BFF"/>
    <w:p w14:paraId="4982C18C" w14:textId="77777777" w:rsidR="004B7BFF" w:rsidRDefault="004B7BFF" w:rsidP="004B7BFF"/>
    <w:p w14:paraId="3847FB4A" w14:textId="77777777" w:rsidR="004B7BFF" w:rsidRDefault="004B7BFF" w:rsidP="004B7BFF"/>
    <w:p w14:paraId="3C802125" w14:textId="77777777" w:rsidR="004B7BFF" w:rsidRDefault="004B7BFF" w:rsidP="004B7BFF"/>
    <w:p w14:paraId="1A846B6D" w14:textId="77777777" w:rsidR="004B7BFF" w:rsidRDefault="004B7BFF" w:rsidP="004B7BFF"/>
    <w:p w14:paraId="6519E60C" w14:textId="77777777" w:rsidR="004B7BFF" w:rsidRDefault="004B7BFF" w:rsidP="004B7BFF"/>
    <w:p w14:paraId="2D9B5611" w14:textId="77777777" w:rsidR="004B7BFF" w:rsidRDefault="004B7BFF" w:rsidP="004B7BFF"/>
    <w:sdt>
      <w:sdtPr>
        <w:rPr>
          <w:rFonts w:asciiTheme="minorHAnsi" w:eastAsiaTheme="minorEastAsia" w:hAnsiTheme="minorHAnsi" w:cstheme="minorBidi"/>
          <w:color w:val="auto"/>
          <w:sz w:val="22"/>
          <w:szCs w:val="22"/>
          <w:lang w:eastAsia="en-US"/>
        </w:rPr>
        <w:id w:val="787397506"/>
        <w:docPartObj>
          <w:docPartGallery w:val="Table of Contents"/>
          <w:docPartUnique/>
        </w:docPartObj>
      </w:sdtPr>
      <w:sdtEndPr>
        <w:rPr>
          <w:b/>
          <w:bCs/>
        </w:rPr>
      </w:sdtEndPr>
      <w:sdtContent>
        <w:p w14:paraId="3B419FBF" w14:textId="77777777" w:rsidR="004B7BFF" w:rsidRPr="00FB3AB1" w:rsidRDefault="004B7BFF" w:rsidP="004B7BFF">
          <w:pPr>
            <w:pStyle w:val="TOCHeading"/>
            <w:rPr>
              <w:rFonts w:ascii="Aptos" w:hAnsi="Aptos"/>
              <w:b/>
              <w:bCs/>
              <w:color w:val="151F35"/>
              <w:sz w:val="24"/>
              <w:szCs w:val="24"/>
            </w:rPr>
          </w:pPr>
          <w:r>
            <w:rPr>
              <w:rFonts w:ascii="Aptos" w:hAnsi="Aptos"/>
              <w:b/>
              <w:bCs/>
              <w:color w:val="151F35"/>
              <w:sz w:val="24"/>
              <w:szCs w:val="24"/>
              <w:lang w:val="cy"/>
            </w:rPr>
            <w:t>Cynnwys</w:t>
          </w:r>
        </w:p>
        <w:p w14:paraId="10D34011" w14:textId="699C4B4C" w:rsidR="00375E3C" w:rsidRDefault="004B7BFF">
          <w:pPr>
            <w:pStyle w:val="TOC2"/>
            <w:tabs>
              <w:tab w:val="right" w:leader="dot" w:pos="9016"/>
            </w:tabs>
            <w:rPr>
              <w:rFonts w:eastAsiaTheme="minorEastAsia"/>
              <w:noProof/>
              <w:kern w:val="2"/>
              <w:sz w:val="24"/>
              <w:szCs w:val="24"/>
              <w:lang w:eastAsia="en-GB"/>
              <w14:ligatures w14:val="standardContextual"/>
            </w:rPr>
          </w:pPr>
          <w:r>
            <w:rPr>
              <w:rFonts w:ascii="Aptos" w:hAnsi="Aptos"/>
              <w:sz w:val="24"/>
              <w:szCs w:val="24"/>
              <w:lang w:val="cy"/>
            </w:rPr>
            <w:fldChar w:fldCharType="begin"/>
          </w:r>
          <w:r>
            <w:rPr>
              <w:rFonts w:ascii="Aptos" w:hAnsi="Aptos"/>
              <w:sz w:val="24"/>
              <w:szCs w:val="24"/>
            </w:rPr>
            <w:instrText xml:space="preserve"> TOC \o "1-3" \h \z \u </w:instrText>
          </w:r>
          <w:r>
            <w:rPr>
              <w:rFonts w:ascii="Aptos" w:hAnsi="Aptos"/>
              <w:sz w:val="24"/>
              <w:szCs w:val="24"/>
            </w:rPr>
            <w:fldChar w:fldCharType="separate"/>
          </w:r>
          <w:hyperlink w:anchor="_Toc213076760" w:history="1">
            <w:r w:rsidR="00375E3C" w:rsidRPr="00265534">
              <w:rPr>
                <w:rStyle w:val="Hyperlink"/>
                <w:rFonts w:ascii="Aptos" w:hAnsi="Aptos"/>
                <w:b/>
                <w:bCs/>
                <w:noProof/>
                <w:lang w:val="cy"/>
              </w:rPr>
              <w:t>Diben</w:t>
            </w:r>
            <w:r w:rsidR="00375E3C">
              <w:rPr>
                <w:noProof/>
                <w:webHidden/>
              </w:rPr>
              <w:tab/>
            </w:r>
            <w:r w:rsidR="00375E3C">
              <w:rPr>
                <w:noProof/>
                <w:webHidden/>
              </w:rPr>
              <w:fldChar w:fldCharType="begin"/>
            </w:r>
            <w:r w:rsidR="00375E3C">
              <w:rPr>
                <w:noProof/>
                <w:webHidden/>
              </w:rPr>
              <w:instrText xml:space="preserve"> PAGEREF _Toc213076760 \h </w:instrText>
            </w:r>
            <w:r w:rsidR="00375E3C">
              <w:rPr>
                <w:noProof/>
                <w:webHidden/>
              </w:rPr>
            </w:r>
            <w:r w:rsidR="00375E3C">
              <w:rPr>
                <w:noProof/>
                <w:webHidden/>
              </w:rPr>
              <w:fldChar w:fldCharType="separate"/>
            </w:r>
            <w:r w:rsidR="00375E3C">
              <w:rPr>
                <w:noProof/>
                <w:webHidden/>
              </w:rPr>
              <w:t>3</w:t>
            </w:r>
            <w:r w:rsidR="00375E3C">
              <w:rPr>
                <w:noProof/>
                <w:webHidden/>
              </w:rPr>
              <w:fldChar w:fldCharType="end"/>
            </w:r>
          </w:hyperlink>
        </w:p>
        <w:p w14:paraId="134D758A" w14:textId="509173A1" w:rsidR="00375E3C" w:rsidRDefault="00375E3C">
          <w:pPr>
            <w:pStyle w:val="TOC2"/>
            <w:tabs>
              <w:tab w:val="right" w:leader="dot" w:pos="9016"/>
            </w:tabs>
            <w:rPr>
              <w:rFonts w:eastAsiaTheme="minorEastAsia"/>
              <w:noProof/>
              <w:kern w:val="2"/>
              <w:sz w:val="24"/>
              <w:szCs w:val="24"/>
              <w:lang w:eastAsia="en-GB"/>
              <w14:ligatures w14:val="standardContextual"/>
            </w:rPr>
          </w:pPr>
          <w:hyperlink w:anchor="_Toc213076761" w:history="1">
            <w:r w:rsidRPr="00265534">
              <w:rPr>
                <w:rStyle w:val="Hyperlink"/>
                <w:rFonts w:ascii="Aptos" w:hAnsi="Aptos"/>
                <w:b/>
                <w:bCs/>
                <w:noProof/>
                <w:lang w:val="cy"/>
              </w:rPr>
              <w:t>Cwmpas</w:t>
            </w:r>
            <w:r>
              <w:rPr>
                <w:noProof/>
                <w:webHidden/>
              </w:rPr>
              <w:tab/>
            </w:r>
            <w:r>
              <w:rPr>
                <w:noProof/>
                <w:webHidden/>
              </w:rPr>
              <w:fldChar w:fldCharType="begin"/>
            </w:r>
            <w:r>
              <w:rPr>
                <w:noProof/>
                <w:webHidden/>
              </w:rPr>
              <w:instrText xml:space="preserve"> PAGEREF _Toc213076761 \h </w:instrText>
            </w:r>
            <w:r>
              <w:rPr>
                <w:noProof/>
                <w:webHidden/>
              </w:rPr>
            </w:r>
            <w:r>
              <w:rPr>
                <w:noProof/>
                <w:webHidden/>
              </w:rPr>
              <w:fldChar w:fldCharType="separate"/>
            </w:r>
            <w:r>
              <w:rPr>
                <w:noProof/>
                <w:webHidden/>
              </w:rPr>
              <w:t>3</w:t>
            </w:r>
            <w:r>
              <w:rPr>
                <w:noProof/>
                <w:webHidden/>
              </w:rPr>
              <w:fldChar w:fldCharType="end"/>
            </w:r>
          </w:hyperlink>
        </w:p>
        <w:p w14:paraId="1DA2ECCD" w14:textId="66A19AF8" w:rsidR="00375E3C" w:rsidRDefault="00375E3C">
          <w:pPr>
            <w:pStyle w:val="TOC2"/>
            <w:tabs>
              <w:tab w:val="right" w:leader="dot" w:pos="9016"/>
            </w:tabs>
            <w:rPr>
              <w:rFonts w:eastAsiaTheme="minorEastAsia"/>
              <w:noProof/>
              <w:kern w:val="2"/>
              <w:sz w:val="24"/>
              <w:szCs w:val="24"/>
              <w:lang w:eastAsia="en-GB"/>
              <w14:ligatures w14:val="standardContextual"/>
            </w:rPr>
          </w:pPr>
          <w:hyperlink w:anchor="_Toc213076762" w:history="1">
            <w:r w:rsidRPr="00265534">
              <w:rPr>
                <w:rStyle w:val="Hyperlink"/>
                <w:rFonts w:ascii="Aptos" w:hAnsi="Aptos"/>
                <w:b/>
                <w:bCs/>
                <w:noProof/>
                <w:lang w:val="cy"/>
              </w:rPr>
              <w:t>Diffiniadau</w:t>
            </w:r>
            <w:r>
              <w:rPr>
                <w:noProof/>
                <w:webHidden/>
              </w:rPr>
              <w:tab/>
            </w:r>
            <w:r>
              <w:rPr>
                <w:noProof/>
                <w:webHidden/>
              </w:rPr>
              <w:fldChar w:fldCharType="begin"/>
            </w:r>
            <w:r>
              <w:rPr>
                <w:noProof/>
                <w:webHidden/>
              </w:rPr>
              <w:instrText xml:space="preserve"> PAGEREF _Toc213076762 \h </w:instrText>
            </w:r>
            <w:r>
              <w:rPr>
                <w:noProof/>
                <w:webHidden/>
              </w:rPr>
            </w:r>
            <w:r>
              <w:rPr>
                <w:noProof/>
                <w:webHidden/>
              </w:rPr>
              <w:fldChar w:fldCharType="separate"/>
            </w:r>
            <w:r>
              <w:rPr>
                <w:noProof/>
                <w:webHidden/>
              </w:rPr>
              <w:t>3</w:t>
            </w:r>
            <w:r>
              <w:rPr>
                <w:noProof/>
                <w:webHidden/>
              </w:rPr>
              <w:fldChar w:fldCharType="end"/>
            </w:r>
          </w:hyperlink>
        </w:p>
        <w:p w14:paraId="0E633AC2" w14:textId="35474222"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3" w:history="1">
            <w:r w:rsidRPr="00265534">
              <w:rPr>
                <w:rStyle w:val="Hyperlink"/>
                <w:rFonts w:ascii="Aptos" w:hAnsi="Aptos"/>
                <w:i/>
                <w:iCs/>
                <w:noProof/>
                <w:lang w:val="cy"/>
              </w:rPr>
              <w:t>Sefydliadau Ymchwil</w:t>
            </w:r>
            <w:r>
              <w:rPr>
                <w:noProof/>
                <w:webHidden/>
              </w:rPr>
              <w:tab/>
            </w:r>
            <w:r>
              <w:rPr>
                <w:noProof/>
                <w:webHidden/>
              </w:rPr>
              <w:fldChar w:fldCharType="begin"/>
            </w:r>
            <w:r>
              <w:rPr>
                <w:noProof/>
                <w:webHidden/>
              </w:rPr>
              <w:instrText xml:space="preserve"> PAGEREF _Toc213076763 \h </w:instrText>
            </w:r>
            <w:r>
              <w:rPr>
                <w:noProof/>
                <w:webHidden/>
              </w:rPr>
            </w:r>
            <w:r>
              <w:rPr>
                <w:noProof/>
                <w:webHidden/>
              </w:rPr>
              <w:fldChar w:fldCharType="separate"/>
            </w:r>
            <w:r>
              <w:rPr>
                <w:noProof/>
                <w:webHidden/>
              </w:rPr>
              <w:t>3</w:t>
            </w:r>
            <w:r>
              <w:rPr>
                <w:noProof/>
                <w:webHidden/>
              </w:rPr>
              <w:fldChar w:fldCharType="end"/>
            </w:r>
          </w:hyperlink>
        </w:p>
        <w:p w14:paraId="0FD1E67E" w14:textId="45049595"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4" w:history="1">
            <w:r w:rsidRPr="00265534">
              <w:rPr>
                <w:rStyle w:val="Hyperlink"/>
                <w:rFonts w:ascii="Aptos" w:hAnsi="Aptos"/>
                <w:i/>
                <w:iCs/>
                <w:noProof/>
                <w:lang w:val="cy"/>
              </w:rPr>
              <w:t>Canolfannau Ymchwil</w:t>
            </w:r>
            <w:r>
              <w:rPr>
                <w:noProof/>
                <w:webHidden/>
              </w:rPr>
              <w:tab/>
            </w:r>
            <w:r>
              <w:rPr>
                <w:noProof/>
                <w:webHidden/>
              </w:rPr>
              <w:fldChar w:fldCharType="begin"/>
            </w:r>
            <w:r>
              <w:rPr>
                <w:noProof/>
                <w:webHidden/>
              </w:rPr>
              <w:instrText xml:space="preserve"> PAGEREF _Toc213076764 \h </w:instrText>
            </w:r>
            <w:r>
              <w:rPr>
                <w:noProof/>
                <w:webHidden/>
              </w:rPr>
            </w:r>
            <w:r>
              <w:rPr>
                <w:noProof/>
                <w:webHidden/>
              </w:rPr>
              <w:fldChar w:fldCharType="separate"/>
            </w:r>
            <w:r>
              <w:rPr>
                <w:noProof/>
                <w:webHidden/>
              </w:rPr>
              <w:t>4</w:t>
            </w:r>
            <w:r>
              <w:rPr>
                <w:noProof/>
                <w:webHidden/>
              </w:rPr>
              <w:fldChar w:fldCharType="end"/>
            </w:r>
          </w:hyperlink>
        </w:p>
        <w:p w14:paraId="0284243A" w14:textId="6CF69520"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5" w:history="1">
            <w:r w:rsidRPr="00265534">
              <w:rPr>
                <w:rStyle w:val="Hyperlink"/>
                <w:rFonts w:ascii="Aptos" w:hAnsi="Aptos"/>
                <w:i/>
                <w:iCs/>
                <w:noProof/>
                <w:lang w:val="cy"/>
              </w:rPr>
              <w:t>Grwpiau Ymchwil</w:t>
            </w:r>
            <w:r>
              <w:rPr>
                <w:noProof/>
                <w:webHidden/>
              </w:rPr>
              <w:tab/>
            </w:r>
            <w:r>
              <w:rPr>
                <w:noProof/>
                <w:webHidden/>
              </w:rPr>
              <w:fldChar w:fldCharType="begin"/>
            </w:r>
            <w:r>
              <w:rPr>
                <w:noProof/>
                <w:webHidden/>
              </w:rPr>
              <w:instrText xml:space="preserve"> PAGEREF _Toc213076765 \h </w:instrText>
            </w:r>
            <w:r>
              <w:rPr>
                <w:noProof/>
                <w:webHidden/>
              </w:rPr>
            </w:r>
            <w:r>
              <w:rPr>
                <w:noProof/>
                <w:webHidden/>
              </w:rPr>
              <w:fldChar w:fldCharType="separate"/>
            </w:r>
            <w:r>
              <w:rPr>
                <w:noProof/>
                <w:webHidden/>
              </w:rPr>
              <w:t>5</w:t>
            </w:r>
            <w:r>
              <w:rPr>
                <w:noProof/>
                <w:webHidden/>
              </w:rPr>
              <w:fldChar w:fldCharType="end"/>
            </w:r>
          </w:hyperlink>
        </w:p>
        <w:p w14:paraId="226E7E3E" w14:textId="581F613F" w:rsidR="00375E3C" w:rsidRDefault="00375E3C">
          <w:pPr>
            <w:pStyle w:val="TOC2"/>
            <w:tabs>
              <w:tab w:val="right" w:leader="dot" w:pos="9016"/>
            </w:tabs>
            <w:rPr>
              <w:rFonts w:eastAsiaTheme="minorEastAsia"/>
              <w:noProof/>
              <w:kern w:val="2"/>
              <w:sz w:val="24"/>
              <w:szCs w:val="24"/>
              <w:lang w:eastAsia="en-GB"/>
              <w14:ligatures w14:val="standardContextual"/>
            </w:rPr>
          </w:pPr>
          <w:hyperlink w:anchor="_Toc213076766" w:history="1">
            <w:r w:rsidRPr="00265534">
              <w:rPr>
                <w:rStyle w:val="Hyperlink"/>
                <w:b/>
                <w:bCs/>
                <w:noProof/>
                <w:lang w:val="cy"/>
              </w:rPr>
              <w:t>Meini Prawf</w:t>
            </w:r>
            <w:r>
              <w:rPr>
                <w:noProof/>
                <w:webHidden/>
              </w:rPr>
              <w:tab/>
            </w:r>
            <w:r>
              <w:rPr>
                <w:noProof/>
                <w:webHidden/>
              </w:rPr>
              <w:fldChar w:fldCharType="begin"/>
            </w:r>
            <w:r>
              <w:rPr>
                <w:noProof/>
                <w:webHidden/>
              </w:rPr>
              <w:instrText xml:space="preserve"> PAGEREF _Toc213076766 \h </w:instrText>
            </w:r>
            <w:r>
              <w:rPr>
                <w:noProof/>
                <w:webHidden/>
              </w:rPr>
            </w:r>
            <w:r>
              <w:rPr>
                <w:noProof/>
                <w:webHidden/>
              </w:rPr>
              <w:fldChar w:fldCharType="separate"/>
            </w:r>
            <w:r>
              <w:rPr>
                <w:noProof/>
                <w:webHidden/>
              </w:rPr>
              <w:t>5</w:t>
            </w:r>
            <w:r>
              <w:rPr>
                <w:noProof/>
                <w:webHidden/>
              </w:rPr>
              <w:fldChar w:fldCharType="end"/>
            </w:r>
          </w:hyperlink>
        </w:p>
        <w:p w14:paraId="03EDDAB5" w14:textId="7CA5CEEB"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7" w:history="1">
            <w:r w:rsidRPr="00265534">
              <w:rPr>
                <w:rStyle w:val="Hyperlink"/>
                <w:rFonts w:ascii="Aptos" w:hAnsi="Aptos"/>
                <w:i/>
                <w:iCs/>
                <w:noProof/>
                <w:lang w:val="cy"/>
              </w:rPr>
              <w:t>Sefydliad Ymchwil</w:t>
            </w:r>
            <w:r>
              <w:rPr>
                <w:noProof/>
                <w:webHidden/>
              </w:rPr>
              <w:tab/>
            </w:r>
            <w:r>
              <w:rPr>
                <w:noProof/>
                <w:webHidden/>
              </w:rPr>
              <w:fldChar w:fldCharType="begin"/>
            </w:r>
            <w:r>
              <w:rPr>
                <w:noProof/>
                <w:webHidden/>
              </w:rPr>
              <w:instrText xml:space="preserve"> PAGEREF _Toc213076767 \h </w:instrText>
            </w:r>
            <w:r>
              <w:rPr>
                <w:noProof/>
                <w:webHidden/>
              </w:rPr>
            </w:r>
            <w:r>
              <w:rPr>
                <w:noProof/>
                <w:webHidden/>
              </w:rPr>
              <w:fldChar w:fldCharType="separate"/>
            </w:r>
            <w:r>
              <w:rPr>
                <w:noProof/>
                <w:webHidden/>
              </w:rPr>
              <w:t>5</w:t>
            </w:r>
            <w:r>
              <w:rPr>
                <w:noProof/>
                <w:webHidden/>
              </w:rPr>
              <w:fldChar w:fldCharType="end"/>
            </w:r>
          </w:hyperlink>
        </w:p>
        <w:p w14:paraId="56EC157D" w14:textId="1CA5771F"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8" w:history="1">
            <w:r w:rsidRPr="00265534">
              <w:rPr>
                <w:rStyle w:val="Hyperlink"/>
                <w:rFonts w:ascii="Aptos" w:hAnsi="Aptos"/>
                <w:i/>
                <w:iCs/>
                <w:noProof/>
                <w:lang w:val="cy"/>
              </w:rPr>
              <w:t>Canolfannau Ymchwil</w:t>
            </w:r>
            <w:r>
              <w:rPr>
                <w:noProof/>
                <w:webHidden/>
              </w:rPr>
              <w:tab/>
            </w:r>
            <w:r>
              <w:rPr>
                <w:noProof/>
                <w:webHidden/>
              </w:rPr>
              <w:fldChar w:fldCharType="begin"/>
            </w:r>
            <w:r>
              <w:rPr>
                <w:noProof/>
                <w:webHidden/>
              </w:rPr>
              <w:instrText xml:space="preserve"> PAGEREF _Toc213076768 \h </w:instrText>
            </w:r>
            <w:r>
              <w:rPr>
                <w:noProof/>
                <w:webHidden/>
              </w:rPr>
            </w:r>
            <w:r>
              <w:rPr>
                <w:noProof/>
                <w:webHidden/>
              </w:rPr>
              <w:fldChar w:fldCharType="separate"/>
            </w:r>
            <w:r>
              <w:rPr>
                <w:noProof/>
                <w:webHidden/>
              </w:rPr>
              <w:t>7</w:t>
            </w:r>
            <w:r>
              <w:rPr>
                <w:noProof/>
                <w:webHidden/>
              </w:rPr>
              <w:fldChar w:fldCharType="end"/>
            </w:r>
          </w:hyperlink>
        </w:p>
        <w:p w14:paraId="3A013E0B" w14:textId="74512D59"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69" w:history="1">
            <w:r w:rsidRPr="00265534">
              <w:rPr>
                <w:rStyle w:val="Hyperlink"/>
                <w:rFonts w:ascii="Aptos" w:hAnsi="Aptos"/>
                <w:i/>
                <w:iCs/>
                <w:noProof/>
                <w:lang w:val="cy"/>
              </w:rPr>
              <w:t>Grŵp Ymchwil</w:t>
            </w:r>
            <w:r>
              <w:rPr>
                <w:noProof/>
                <w:webHidden/>
              </w:rPr>
              <w:tab/>
            </w:r>
            <w:r>
              <w:rPr>
                <w:noProof/>
                <w:webHidden/>
              </w:rPr>
              <w:fldChar w:fldCharType="begin"/>
            </w:r>
            <w:r>
              <w:rPr>
                <w:noProof/>
                <w:webHidden/>
              </w:rPr>
              <w:instrText xml:space="preserve"> PAGEREF _Toc213076769 \h </w:instrText>
            </w:r>
            <w:r>
              <w:rPr>
                <w:noProof/>
                <w:webHidden/>
              </w:rPr>
            </w:r>
            <w:r>
              <w:rPr>
                <w:noProof/>
                <w:webHidden/>
              </w:rPr>
              <w:fldChar w:fldCharType="separate"/>
            </w:r>
            <w:r>
              <w:rPr>
                <w:noProof/>
                <w:webHidden/>
              </w:rPr>
              <w:t>9</w:t>
            </w:r>
            <w:r>
              <w:rPr>
                <w:noProof/>
                <w:webHidden/>
              </w:rPr>
              <w:fldChar w:fldCharType="end"/>
            </w:r>
          </w:hyperlink>
        </w:p>
        <w:p w14:paraId="5CB5F978" w14:textId="2F5264A0" w:rsidR="00375E3C" w:rsidRDefault="00375E3C">
          <w:pPr>
            <w:pStyle w:val="TOC2"/>
            <w:tabs>
              <w:tab w:val="right" w:leader="dot" w:pos="9016"/>
            </w:tabs>
            <w:rPr>
              <w:rFonts w:eastAsiaTheme="minorEastAsia"/>
              <w:noProof/>
              <w:kern w:val="2"/>
              <w:sz w:val="24"/>
              <w:szCs w:val="24"/>
              <w:lang w:eastAsia="en-GB"/>
              <w14:ligatures w14:val="standardContextual"/>
            </w:rPr>
          </w:pPr>
          <w:hyperlink w:anchor="_Toc213076770" w:history="1">
            <w:r w:rsidRPr="00265534">
              <w:rPr>
                <w:rStyle w:val="Hyperlink"/>
                <w:rFonts w:ascii="Aptos" w:hAnsi="Aptos"/>
                <w:b/>
                <w:bCs/>
                <w:noProof/>
                <w:lang w:val="cy"/>
              </w:rPr>
              <w:t>Sefydlu canolfan neu sefydliad ymchwil newydd</w:t>
            </w:r>
            <w:r>
              <w:rPr>
                <w:noProof/>
                <w:webHidden/>
              </w:rPr>
              <w:tab/>
            </w:r>
            <w:r>
              <w:rPr>
                <w:noProof/>
                <w:webHidden/>
              </w:rPr>
              <w:fldChar w:fldCharType="begin"/>
            </w:r>
            <w:r>
              <w:rPr>
                <w:noProof/>
                <w:webHidden/>
              </w:rPr>
              <w:instrText xml:space="preserve"> PAGEREF _Toc213076770 \h </w:instrText>
            </w:r>
            <w:r>
              <w:rPr>
                <w:noProof/>
                <w:webHidden/>
              </w:rPr>
            </w:r>
            <w:r>
              <w:rPr>
                <w:noProof/>
                <w:webHidden/>
              </w:rPr>
              <w:fldChar w:fldCharType="separate"/>
            </w:r>
            <w:r>
              <w:rPr>
                <w:noProof/>
                <w:webHidden/>
              </w:rPr>
              <w:t>10</w:t>
            </w:r>
            <w:r>
              <w:rPr>
                <w:noProof/>
                <w:webHidden/>
              </w:rPr>
              <w:fldChar w:fldCharType="end"/>
            </w:r>
          </w:hyperlink>
        </w:p>
        <w:p w14:paraId="4C3069C1" w14:textId="06D91B5D"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71" w:history="1">
            <w:r w:rsidRPr="00265534">
              <w:rPr>
                <w:rStyle w:val="Hyperlink"/>
                <w:rFonts w:ascii="Aptos" w:hAnsi="Aptos"/>
                <w:i/>
                <w:iCs/>
                <w:noProof/>
                <w:lang w:val="cy"/>
              </w:rPr>
              <w:t>Cynigion</w:t>
            </w:r>
            <w:r>
              <w:rPr>
                <w:noProof/>
                <w:webHidden/>
              </w:rPr>
              <w:tab/>
            </w:r>
            <w:r>
              <w:rPr>
                <w:noProof/>
                <w:webHidden/>
              </w:rPr>
              <w:fldChar w:fldCharType="begin"/>
            </w:r>
            <w:r>
              <w:rPr>
                <w:noProof/>
                <w:webHidden/>
              </w:rPr>
              <w:instrText xml:space="preserve"> PAGEREF _Toc213076771 \h </w:instrText>
            </w:r>
            <w:r>
              <w:rPr>
                <w:noProof/>
                <w:webHidden/>
              </w:rPr>
            </w:r>
            <w:r>
              <w:rPr>
                <w:noProof/>
                <w:webHidden/>
              </w:rPr>
              <w:fldChar w:fldCharType="separate"/>
            </w:r>
            <w:r>
              <w:rPr>
                <w:noProof/>
                <w:webHidden/>
              </w:rPr>
              <w:t>10</w:t>
            </w:r>
            <w:r>
              <w:rPr>
                <w:noProof/>
                <w:webHidden/>
              </w:rPr>
              <w:fldChar w:fldCharType="end"/>
            </w:r>
          </w:hyperlink>
        </w:p>
        <w:p w14:paraId="7855DFEF" w14:textId="35333355"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72" w:history="1">
            <w:r w:rsidRPr="00265534">
              <w:rPr>
                <w:rStyle w:val="Hyperlink"/>
                <w:rFonts w:ascii="Aptos" w:hAnsi="Aptos"/>
                <w:i/>
                <w:iCs/>
                <w:noProof/>
                <w:lang w:val="cy"/>
              </w:rPr>
              <w:t>Y Broses Gymeradwyo</w:t>
            </w:r>
            <w:r>
              <w:rPr>
                <w:noProof/>
                <w:webHidden/>
              </w:rPr>
              <w:tab/>
            </w:r>
            <w:r>
              <w:rPr>
                <w:noProof/>
                <w:webHidden/>
              </w:rPr>
              <w:fldChar w:fldCharType="begin"/>
            </w:r>
            <w:r>
              <w:rPr>
                <w:noProof/>
                <w:webHidden/>
              </w:rPr>
              <w:instrText xml:space="preserve"> PAGEREF _Toc213076772 \h </w:instrText>
            </w:r>
            <w:r>
              <w:rPr>
                <w:noProof/>
                <w:webHidden/>
              </w:rPr>
            </w:r>
            <w:r>
              <w:rPr>
                <w:noProof/>
                <w:webHidden/>
              </w:rPr>
              <w:fldChar w:fldCharType="separate"/>
            </w:r>
            <w:r>
              <w:rPr>
                <w:noProof/>
                <w:webHidden/>
              </w:rPr>
              <w:t>10</w:t>
            </w:r>
            <w:r>
              <w:rPr>
                <w:noProof/>
                <w:webHidden/>
              </w:rPr>
              <w:fldChar w:fldCharType="end"/>
            </w:r>
          </w:hyperlink>
        </w:p>
        <w:p w14:paraId="117CD754" w14:textId="5EDF8A06" w:rsidR="00375E3C" w:rsidRDefault="00375E3C">
          <w:pPr>
            <w:pStyle w:val="TOC2"/>
            <w:tabs>
              <w:tab w:val="right" w:leader="dot" w:pos="9016"/>
            </w:tabs>
            <w:rPr>
              <w:rFonts w:eastAsiaTheme="minorEastAsia"/>
              <w:noProof/>
              <w:kern w:val="2"/>
              <w:sz w:val="24"/>
              <w:szCs w:val="24"/>
              <w:lang w:eastAsia="en-GB"/>
              <w14:ligatures w14:val="standardContextual"/>
            </w:rPr>
          </w:pPr>
          <w:hyperlink w:anchor="_Toc213076773" w:history="1">
            <w:r w:rsidRPr="00265534">
              <w:rPr>
                <w:rStyle w:val="Hyperlink"/>
                <w:rFonts w:ascii="Aptos" w:hAnsi="Aptos"/>
                <w:b/>
                <w:bCs/>
                <w:noProof/>
                <w:lang w:val="cy"/>
              </w:rPr>
              <w:t>Adrodd ac Adolygu</w:t>
            </w:r>
            <w:r>
              <w:rPr>
                <w:noProof/>
                <w:webHidden/>
              </w:rPr>
              <w:tab/>
            </w:r>
            <w:r>
              <w:rPr>
                <w:noProof/>
                <w:webHidden/>
              </w:rPr>
              <w:fldChar w:fldCharType="begin"/>
            </w:r>
            <w:r>
              <w:rPr>
                <w:noProof/>
                <w:webHidden/>
              </w:rPr>
              <w:instrText xml:space="preserve"> PAGEREF _Toc213076773 \h </w:instrText>
            </w:r>
            <w:r>
              <w:rPr>
                <w:noProof/>
                <w:webHidden/>
              </w:rPr>
            </w:r>
            <w:r>
              <w:rPr>
                <w:noProof/>
                <w:webHidden/>
              </w:rPr>
              <w:fldChar w:fldCharType="separate"/>
            </w:r>
            <w:r>
              <w:rPr>
                <w:noProof/>
                <w:webHidden/>
              </w:rPr>
              <w:t>11</w:t>
            </w:r>
            <w:r>
              <w:rPr>
                <w:noProof/>
                <w:webHidden/>
              </w:rPr>
              <w:fldChar w:fldCharType="end"/>
            </w:r>
          </w:hyperlink>
        </w:p>
        <w:p w14:paraId="7D5D5C99" w14:textId="767305AA"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74" w:history="1">
            <w:r w:rsidRPr="00265534">
              <w:rPr>
                <w:rStyle w:val="Hyperlink"/>
                <w:rFonts w:ascii="Aptos" w:hAnsi="Aptos"/>
                <w:i/>
                <w:iCs/>
                <w:noProof/>
                <w:lang w:val="cy"/>
              </w:rPr>
              <w:t>Adrodd</w:t>
            </w:r>
            <w:r>
              <w:rPr>
                <w:noProof/>
                <w:webHidden/>
              </w:rPr>
              <w:tab/>
            </w:r>
            <w:r>
              <w:rPr>
                <w:noProof/>
                <w:webHidden/>
              </w:rPr>
              <w:fldChar w:fldCharType="begin"/>
            </w:r>
            <w:r>
              <w:rPr>
                <w:noProof/>
                <w:webHidden/>
              </w:rPr>
              <w:instrText xml:space="preserve"> PAGEREF _Toc213076774 \h </w:instrText>
            </w:r>
            <w:r>
              <w:rPr>
                <w:noProof/>
                <w:webHidden/>
              </w:rPr>
            </w:r>
            <w:r>
              <w:rPr>
                <w:noProof/>
                <w:webHidden/>
              </w:rPr>
              <w:fldChar w:fldCharType="separate"/>
            </w:r>
            <w:r>
              <w:rPr>
                <w:noProof/>
                <w:webHidden/>
              </w:rPr>
              <w:t>11</w:t>
            </w:r>
            <w:r>
              <w:rPr>
                <w:noProof/>
                <w:webHidden/>
              </w:rPr>
              <w:fldChar w:fldCharType="end"/>
            </w:r>
          </w:hyperlink>
        </w:p>
        <w:p w14:paraId="01B6446F" w14:textId="5504A6F9" w:rsidR="00375E3C" w:rsidRDefault="00375E3C">
          <w:pPr>
            <w:pStyle w:val="TOC3"/>
            <w:tabs>
              <w:tab w:val="right" w:leader="dot" w:pos="9016"/>
            </w:tabs>
            <w:rPr>
              <w:rFonts w:eastAsiaTheme="minorEastAsia"/>
              <w:noProof/>
              <w:kern w:val="2"/>
              <w:sz w:val="24"/>
              <w:szCs w:val="24"/>
              <w:lang w:eastAsia="en-GB"/>
              <w14:ligatures w14:val="standardContextual"/>
            </w:rPr>
          </w:pPr>
          <w:hyperlink w:anchor="_Toc213076775" w:history="1">
            <w:r w:rsidRPr="00265534">
              <w:rPr>
                <w:rStyle w:val="Hyperlink"/>
                <w:rFonts w:ascii="Aptos" w:hAnsi="Aptos"/>
                <w:i/>
                <w:iCs/>
                <w:noProof/>
                <w:lang w:val="cy"/>
              </w:rPr>
              <w:t>Adolygu</w:t>
            </w:r>
            <w:r>
              <w:rPr>
                <w:noProof/>
                <w:webHidden/>
              </w:rPr>
              <w:tab/>
            </w:r>
            <w:r>
              <w:rPr>
                <w:noProof/>
                <w:webHidden/>
              </w:rPr>
              <w:fldChar w:fldCharType="begin"/>
            </w:r>
            <w:r>
              <w:rPr>
                <w:noProof/>
                <w:webHidden/>
              </w:rPr>
              <w:instrText xml:space="preserve"> PAGEREF _Toc213076775 \h </w:instrText>
            </w:r>
            <w:r>
              <w:rPr>
                <w:noProof/>
                <w:webHidden/>
              </w:rPr>
            </w:r>
            <w:r>
              <w:rPr>
                <w:noProof/>
                <w:webHidden/>
              </w:rPr>
              <w:fldChar w:fldCharType="separate"/>
            </w:r>
            <w:r>
              <w:rPr>
                <w:noProof/>
                <w:webHidden/>
              </w:rPr>
              <w:t>11</w:t>
            </w:r>
            <w:r>
              <w:rPr>
                <w:noProof/>
                <w:webHidden/>
              </w:rPr>
              <w:fldChar w:fldCharType="end"/>
            </w:r>
          </w:hyperlink>
        </w:p>
        <w:p w14:paraId="486C0AB3" w14:textId="76FB7634" w:rsidR="00375E3C" w:rsidRDefault="00375E3C">
          <w:pPr>
            <w:pStyle w:val="TOC1"/>
            <w:tabs>
              <w:tab w:val="right" w:leader="dot" w:pos="9016"/>
            </w:tabs>
            <w:rPr>
              <w:rFonts w:eastAsiaTheme="minorEastAsia"/>
              <w:noProof/>
              <w:kern w:val="2"/>
              <w:sz w:val="24"/>
              <w:szCs w:val="24"/>
              <w:lang w:eastAsia="en-GB"/>
              <w14:ligatures w14:val="standardContextual"/>
            </w:rPr>
          </w:pPr>
          <w:hyperlink w:anchor="_Toc213076776" w:history="1">
            <w:r w:rsidRPr="00265534">
              <w:rPr>
                <w:rStyle w:val="Hyperlink"/>
                <w:b/>
                <w:bCs/>
                <w:noProof/>
                <w:lang w:val="cy"/>
              </w:rPr>
              <w:t>Atodiad 1 - Ffurflen Gais</w:t>
            </w:r>
            <w:r>
              <w:rPr>
                <w:noProof/>
                <w:webHidden/>
              </w:rPr>
              <w:tab/>
            </w:r>
            <w:r>
              <w:rPr>
                <w:noProof/>
                <w:webHidden/>
              </w:rPr>
              <w:fldChar w:fldCharType="begin"/>
            </w:r>
            <w:r>
              <w:rPr>
                <w:noProof/>
                <w:webHidden/>
              </w:rPr>
              <w:instrText xml:space="preserve"> PAGEREF _Toc213076776 \h </w:instrText>
            </w:r>
            <w:r>
              <w:rPr>
                <w:noProof/>
                <w:webHidden/>
              </w:rPr>
            </w:r>
            <w:r>
              <w:rPr>
                <w:noProof/>
                <w:webHidden/>
              </w:rPr>
              <w:fldChar w:fldCharType="separate"/>
            </w:r>
            <w:r>
              <w:rPr>
                <w:noProof/>
                <w:webHidden/>
              </w:rPr>
              <w:t>12</w:t>
            </w:r>
            <w:r>
              <w:rPr>
                <w:noProof/>
                <w:webHidden/>
              </w:rPr>
              <w:fldChar w:fldCharType="end"/>
            </w:r>
          </w:hyperlink>
        </w:p>
        <w:p w14:paraId="73E34D98" w14:textId="1FDB5719" w:rsidR="00375E3C" w:rsidRDefault="00375E3C">
          <w:pPr>
            <w:pStyle w:val="TOC1"/>
            <w:tabs>
              <w:tab w:val="right" w:leader="dot" w:pos="9016"/>
            </w:tabs>
            <w:rPr>
              <w:rFonts w:eastAsiaTheme="minorEastAsia"/>
              <w:noProof/>
              <w:kern w:val="2"/>
              <w:sz w:val="24"/>
              <w:szCs w:val="24"/>
              <w:lang w:eastAsia="en-GB"/>
              <w14:ligatures w14:val="standardContextual"/>
            </w:rPr>
          </w:pPr>
          <w:hyperlink w:anchor="_Toc213076777" w:history="1">
            <w:r w:rsidRPr="00265534">
              <w:rPr>
                <w:rStyle w:val="Hyperlink"/>
                <w:b/>
                <w:bCs/>
                <w:noProof/>
                <w:lang w:val="cy"/>
              </w:rPr>
              <w:t>Atodiad 2 - Rhestr wirio ar gyfer ymgeiswyr</w:t>
            </w:r>
            <w:r>
              <w:rPr>
                <w:noProof/>
                <w:webHidden/>
              </w:rPr>
              <w:tab/>
            </w:r>
            <w:r>
              <w:rPr>
                <w:noProof/>
                <w:webHidden/>
              </w:rPr>
              <w:fldChar w:fldCharType="begin"/>
            </w:r>
            <w:r>
              <w:rPr>
                <w:noProof/>
                <w:webHidden/>
              </w:rPr>
              <w:instrText xml:space="preserve"> PAGEREF _Toc213076777 \h </w:instrText>
            </w:r>
            <w:r>
              <w:rPr>
                <w:noProof/>
                <w:webHidden/>
              </w:rPr>
            </w:r>
            <w:r>
              <w:rPr>
                <w:noProof/>
                <w:webHidden/>
              </w:rPr>
              <w:fldChar w:fldCharType="separate"/>
            </w:r>
            <w:r>
              <w:rPr>
                <w:noProof/>
                <w:webHidden/>
              </w:rPr>
              <w:t>16</w:t>
            </w:r>
            <w:r>
              <w:rPr>
                <w:noProof/>
                <w:webHidden/>
              </w:rPr>
              <w:fldChar w:fldCharType="end"/>
            </w:r>
          </w:hyperlink>
        </w:p>
        <w:p w14:paraId="2E691EAD" w14:textId="7224A585" w:rsidR="004B7BFF" w:rsidRDefault="004B7BFF" w:rsidP="004B7BFF">
          <w:r>
            <w:rPr>
              <w:rFonts w:ascii="Aptos" w:hAnsi="Aptos"/>
              <w:b/>
              <w:bCs/>
              <w:sz w:val="24"/>
              <w:szCs w:val="24"/>
            </w:rPr>
            <w:fldChar w:fldCharType="end"/>
          </w:r>
        </w:p>
      </w:sdtContent>
    </w:sdt>
    <w:p w14:paraId="11CAAF9D" w14:textId="77777777" w:rsidR="004B7BFF" w:rsidRDefault="004B7BFF" w:rsidP="004B7BFF"/>
    <w:p w14:paraId="27BFC891" w14:textId="77777777" w:rsidR="004B7BFF" w:rsidRDefault="004B7BFF" w:rsidP="004B7BFF"/>
    <w:p w14:paraId="037E34CD" w14:textId="77777777" w:rsidR="004B7BFF" w:rsidRDefault="004B7BFF" w:rsidP="004B7BFF"/>
    <w:p w14:paraId="1BBC52F3" w14:textId="77777777" w:rsidR="004B7BFF" w:rsidRDefault="004B7BFF" w:rsidP="004B7BFF"/>
    <w:p w14:paraId="22C6E9C7" w14:textId="77777777" w:rsidR="004B7BFF" w:rsidRDefault="004B7BFF" w:rsidP="004B7BFF"/>
    <w:p w14:paraId="4403454B" w14:textId="77777777" w:rsidR="004B7BFF" w:rsidRDefault="004B7BFF" w:rsidP="004B7BFF"/>
    <w:p w14:paraId="4C862B75" w14:textId="77777777" w:rsidR="004B7BFF" w:rsidRDefault="004B7BFF" w:rsidP="004B7BFF"/>
    <w:p w14:paraId="523DFFD8" w14:textId="77777777" w:rsidR="004B7BFF" w:rsidRDefault="004B7BFF" w:rsidP="004B7BFF"/>
    <w:p w14:paraId="2F8CE13A" w14:textId="77777777" w:rsidR="004B7BFF" w:rsidRDefault="004B7BFF" w:rsidP="004B7BFF"/>
    <w:p w14:paraId="4AA94D27" w14:textId="77777777" w:rsidR="004B7BFF" w:rsidRDefault="004B7BFF" w:rsidP="004B7BFF"/>
    <w:p w14:paraId="5C01BE43" w14:textId="77777777" w:rsidR="004B7BFF" w:rsidRDefault="004B7BFF" w:rsidP="004B7BFF"/>
    <w:p w14:paraId="49ECFC29" w14:textId="77777777" w:rsidR="004B7BFF" w:rsidRDefault="004B7BFF" w:rsidP="004B7BFF"/>
    <w:p w14:paraId="23929959" w14:textId="77777777" w:rsidR="004B7BFF" w:rsidRPr="00FB3AB1" w:rsidRDefault="004B7BFF" w:rsidP="004B7BFF"/>
    <w:p w14:paraId="4A11A6C0" w14:textId="77777777" w:rsidR="004B7BFF" w:rsidRPr="00090D8D" w:rsidRDefault="004B7BFF" w:rsidP="004B7BFF">
      <w:pPr>
        <w:pStyle w:val="Heading2"/>
        <w:rPr>
          <w:rFonts w:ascii="Aptos" w:hAnsi="Aptos"/>
          <w:b/>
          <w:bCs/>
          <w:color w:val="151F35"/>
        </w:rPr>
      </w:pPr>
      <w:bookmarkStart w:id="0" w:name="_Toc213076760"/>
      <w:r>
        <w:rPr>
          <w:rFonts w:ascii="Aptos" w:hAnsi="Aptos"/>
          <w:b/>
          <w:bCs/>
          <w:color w:val="151F35"/>
          <w:lang w:val="cy"/>
        </w:rPr>
        <w:lastRenderedPageBreak/>
        <w:t>Diben</w:t>
      </w:r>
      <w:bookmarkEnd w:id="0"/>
    </w:p>
    <w:p w14:paraId="2236EF2A" w14:textId="77777777" w:rsidR="004B7BFF" w:rsidRDefault="004B7BFF" w:rsidP="004B7BFF">
      <w:pPr>
        <w:rPr>
          <w:rFonts w:ascii="Aptos" w:hAnsi="Aptos"/>
          <w:sz w:val="24"/>
          <w:szCs w:val="24"/>
        </w:rPr>
      </w:pPr>
      <w:r>
        <w:rPr>
          <w:rFonts w:ascii="Aptos" w:hAnsi="Aptos"/>
          <w:sz w:val="24"/>
          <w:szCs w:val="24"/>
          <w:lang w:val="cy"/>
        </w:rPr>
        <w:t xml:space="preserve">Gweledigaeth Wrecsam yw dod yn brifysgol flaenllaw, fodern ddinesig sy’n ymgysylltu’n rhanbarthol ac yn fyd-eang. Ein nod yw darparu sgiliau ac ymchwil sy’n cael traweffaith sy’n gyrru twf economaidd ac arloesi er lles y genhedlaeth bresennol a chenedlaethau’r dyfodol. Drwy ddynodi Sefydliad Ymchwil, Canolfan Neu Grŵp Prifysgol rydym yn cydnabod rhagoriaeth yn ansawdd, perthnasedd ac effeithiau ein hymchwil rhyngddisgyblaethol, arloesi a gweithgareddau menter ar draws y Brifysgol. </w:t>
      </w:r>
    </w:p>
    <w:p w14:paraId="3081E8D0" w14:textId="77777777" w:rsidR="004B7BFF" w:rsidRDefault="004B7BFF" w:rsidP="004B7BFF">
      <w:pPr>
        <w:rPr>
          <w:rFonts w:ascii="Aptos" w:hAnsi="Aptos"/>
          <w:sz w:val="24"/>
          <w:szCs w:val="24"/>
        </w:rPr>
      </w:pPr>
      <w:r>
        <w:rPr>
          <w:rFonts w:ascii="Aptos" w:hAnsi="Aptos"/>
          <w:sz w:val="24"/>
          <w:szCs w:val="24"/>
          <w:lang w:val="cy"/>
        </w:rPr>
        <w:t xml:space="preserve">Bydd prif ffwythiannau’r endidau yma yn golygu datblygu galluoedd ymchwil, symud gweithgareddau ysgolheigaidd yn eu blaen a meithrin diwylliant o arloesi sy’n arwain at draweffeithiau arwyddocaol. Byddant yn gweithredu fel pwyntiau ffocws ar gyfer y diwydiant, y gymuned ac ymgysylltu rhyngwladol. Gall Sefydliadau Ymchwil, Canolfannau a Grwpiau hefyd ganolbwyntio ar arbenigedd methodolegol, hyfforddiant a datblygiad, gwasanaethau ymgynghori a busnes, yn ogystal ag estyn allan ac ymgysylltu cymunedol, sy’n adlewyrchu pryderon ac anghenion ein pobl, ein llefydd a’n partneriaid. </w:t>
      </w:r>
    </w:p>
    <w:p w14:paraId="02CD4324" w14:textId="77777777" w:rsidR="004B7BFF" w:rsidRPr="00090D8D" w:rsidRDefault="004B7BFF" w:rsidP="004B7BFF">
      <w:pPr>
        <w:rPr>
          <w:rFonts w:ascii="Aptos" w:hAnsi="Aptos"/>
          <w:sz w:val="24"/>
          <w:szCs w:val="24"/>
        </w:rPr>
      </w:pPr>
      <w:r>
        <w:rPr>
          <w:rFonts w:ascii="Aptos" w:hAnsi="Aptos"/>
          <w:sz w:val="24"/>
          <w:szCs w:val="24"/>
          <w:lang w:val="cy"/>
        </w:rPr>
        <w:t>Bydd y ddogfen ganlynol yn amlinellu’r diffiniadau, disgwyliadau, meini prawf, a phrosesau ar gyfer datblygu Sefydliad Ymchwil, Canolfan neu Grŵp. Nod hyn yw sicrhau cysondeb a phwysigrwydd strwythurol ar gyfer amrywiol fathau o ymchwil ac arloesi ar draws Prifysgol Wrecsam. Yn ogystal, er mwyn gwella capasiti, galluoedd ac arbenigedd ymchwil bydd gwahanol unedau ymchwil yn cael eu sefydlu er mwyn alinio gyda Gweledigaeth, Gwerthoedd a Strategaeth, a thrwy hynny atgyfnerthu arbenigedd ymchwil mewn themâu ac arbenigeddau.</w:t>
      </w:r>
    </w:p>
    <w:p w14:paraId="17956BCF" w14:textId="77777777" w:rsidR="004B7BFF" w:rsidRPr="00090D8D" w:rsidRDefault="004B7BFF" w:rsidP="004B7BFF"/>
    <w:p w14:paraId="5A55B2BA" w14:textId="77777777" w:rsidR="004B7BFF" w:rsidRDefault="004B7BFF" w:rsidP="004B7BFF">
      <w:pPr>
        <w:rPr>
          <w:rFonts w:ascii="Aptos" w:hAnsi="Aptos"/>
          <w:b/>
          <w:bCs/>
          <w:color w:val="151F35"/>
        </w:rPr>
      </w:pPr>
      <w:bookmarkStart w:id="1" w:name="_Toc213076761"/>
      <w:r>
        <w:rPr>
          <w:rStyle w:val="Heading2Char"/>
          <w:rFonts w:ascii="Aptos" w:hAnsi="Aptos"/>
          <w:b/>
          <w:bCs/>
          <w:color w:val="151F35"/>
          <w:lang w:val="cy"/>
        </w:rPr>
        <w:t>Cwmpas</w:t>
      </w:r>
      <w:bookmarkEnd w:id="1"/>
      <w:r>
        <w:rPr>
          <w:rFonts w:ascii="Aptos" w:hAnsi="Aptos"/>
          <w:b/>
          <w:bCs/>
          <w:color w:val="151F35"/>
          <w:lang w:val="cy"/>
        </w:rPr>
        <w:t xml:space="preserve"> </w:t>
      </w:r>
    </w:p>
    <w:p w14:paraId="24B661D6" w14:textId="77777777" w:rsidR="004B7BFF" w:rsidRDefault="004B7BFF" w:rsidP="004B7BFF">
      <w:pPr>
        <w:rPr>
          <w:rFonts w:ascii="Aptos" w:hAnsi="Aptos"/>
          <w:color w:val="151F35"/>
          <w:sz w:val="24"/>
          <w:szCs w:val="24"/>
        </w:rPr>
      </w:pPr>
      <w:r>
        <w:rPr>
          <w:rFonts w:ascii="Aptos" w:hAnsi="Aptos"/>
          <w:color w:val="151F35"/>
          <w:sz w:val="24"/>
          <w:szCs w:val="24"/>
          <w:lang w:val="cy"/>
        </w:rPr>
        <w:t xml:space="preserve">Mae’r weithdrefn hon yn berthnasol i’r holl staff academaidd, myfyrwyr a chydweithwyr gwasanaethau proffesiynol ym Mhrifysgol Wrecsam, gan gynnwys y rhai sydd ar hyn o bryd yn rhan o sefydliadau, canolfannau neu grwpiau sy’n bodoli eisoes. </w:t>
      </w:r>
    </w:p>
    <w:p w14:paraId="03D42789" w14:textId="77777777" w:rsidR="004B7BFF" w:rsidRPr="00432A1C" w:rsidRDefault="004B7BFF" w:rsidP="004B7BFF">
      <w:pPr>
        <w:rPr>
          <w:rFonts w:ascii="Aptos" w:hAnsi="Aptos"/>
          <w:color w:val="151F35"/>
          <w:sz w:val="24"/>
          <w:szCs w:val="24"/>
        </w:rPr>
      </w:pPr>
      <w:r>
        <w:rPr>
          <w:rFonts w:ascii="Aptos" w:hAnsi="Aptos"/>
          <w:color w:val="151F35"/>
          <w:sz w:val="24"/>
          <w:szCs w:val="24"/>
          <w:lang w:val="cy"/>
        </w:rPr>
        <w:t>Mae’n bwysig nodi bod yn rhaid i Sefydliadau Ymchwil, Canolfannau neu Grwpiau sydd wedi’u sefydlu’n allanol neu’n gweithredu dan raglen a ariennir gadw at y llywodraethiant allanol perthnasol, adrodd a gofynion cydymffurfio. Ffodd bynnag, mae gofyn iddynt barhau i ddilyn y prosesau gweithdrefnol a amlinellir yn y ddogfen hon.</w:t>
      </w:r>
    </w:p>
    <w:p w14:paraId="7CFD6F9C" w14:textId="77777777" w:rsidR="004B7BFF" w:rsidRPr="00432A1C" w:rsidRDefault="004B7BFF" w:rsidP="004B7BFF">
      <w:pPr>
        <w:rPr>
          <w:rFonts w:ascii="Aptos" w:hAnsi="Aptos"/>
          <w:b/>
          <w:bCs/>
          <w:color w:val="151F35"/>
        </w:rPr>
      </w:pPr>
    </w:p>
    <w:p w14:paraId="21AFA065" w14:textId="77777777" w:rsidR="004B7BFF" w:rsidRPr="00432A1C" w:rsidRDefault="004B7BFF" w:rsidP="004B7BFF">
      <w:pPr>
        <w:pStyle w:val="Heading2"/>
        <w:spacing w:line="276" w:lineRule="auto"/>
        <w:rPr>
          <w:rFonts w:ascii="Aptos" w:hAnsi="Aptos"/>
          <w:b/>
          <w:bCs/>
          <w:color w:val="151F35"/>
        </w:rPr>
      </w:pPr>
      <w:bookmarkStart w:id="2" w:name="_Toc213076762"/>
      <w:r>
        <w:rPr>
          <w:rFonts w:ascii="Aptos" w:hAnsi="Aptos"/>
          <w:b/>
          <w:bCs/>
          <w:color w:val="151F35"/>
          <w:lang w:val="cy"/>
        </w:rPr>
        <w:t>Diffiniadau</w:t>
      </w:r>
      <w:bookmarkEnd w:id="2"/>
    </w:p>
    <w:p w14:paraId="69A90BBF" w14:textId="77777777" w:rsidR="004B7BFF" w:rsidRDefault="004B7BFF" w:rsidP="004B7BFF">
      <w:pPr>
        <w:pStyle w:val="Heading3"/>
        <w:rPr>
          <w:rStyle w:val="Heading3Char"/>
          <w:rFonts w:ascii="Aptos" w:hAnsi="Aptos"/>
          <w:i/>
          <w:iCs/>
          <w:color w:val="151F35"/>
        </w:rPr>
      </w:pPr>
      <w:bookmarkStart w:id="3" w:name="_Toc213076763"/>
      <w:r>
        <w:rPr>
          <w:rStyle w:val="Heading3Char"/>
          <w:rFonts w:ascii="Aptos" w:hAnsi="Aptos"/>
          <w:i/>
          <w:iCs/>
          <w:color w:val="151F35"/>
          <w:lang w:val="cy"/>
        </w:rPr>
        <w:t>Sefydliadau Ymchwil</w:t>
      </w:r>
      <w:bookmarkEnd w:id="3"/>
    </w:p>
    <w:p w14:paraId="15347C0D" w14:textId="17D98846" w:rsidR="004B7BFF" w:rsidRPr="00375750" w:rsidRDefault="004B7BFF" w:rsidP="004B7BFF">
      <w:pPr>
        <w:rPr>
          <w:rFonts w:ascii="Aptos" w:hAnsi="Aptos"/>
          <w:sz w:val="24"/>
          <w:szCs w:val="24"/>
        </w:rPr>
      </w:pPr>
      <w:r>
        <w:rPr>
          <w:rFonts w:ascii="Aptos" w:hAnsi="Aptos"/>
          <w:sz w:val="24"/>
          <w:szCs w:val="24"/>
          <w:lang w:val="cy"/>
        </w:rPr>
        <w:t xml:space="preserve">Mae sefydliadau ymchwil yn strwythurau ffurfio sy’n gweithredu ar draws y Brifysgol, gan ffocysu ar themâu eang tra’n cwmpasu amrywiol ddisgyblaethau, adrannau, cyfadrannau a phrifysgolion sy’n cydweithredu. Mae hyn yn creu partneriaethau cenedlaethol a rhyngwladol fel ei gilydd. Mae’r sefydliadau hyn yn gweithredu fel </w:t>
      </w:r>
      <w:r>
        <w:rPr>
          <w:rFonts w:ascii="Aptos" w:hAnsi="Aptos"/>
          <w:sz w:val="24"/>
          <w:szCs w:val="24"/>
          <w:lang w:val="cy"/>
        </w:rPr>
        <w:lastRenderedPageBreak/>
        <w:t xml:space="preserve">unedau ymchwil arweiniol, sy’n tynnu sylw at ymchwil, arloesi, menter a chryfderau dinesig y Brifysgol. Maent yn trawsffurfio ymchwil rhyngddisgyblaethol ac arloesol yn draweffaith ymarferol yn y byd go iawn, sy’n hanfodol ar gyfer llwyddiant ymchwil y Brifysgol. </w:t>
      </w:r>
    </w:p>
    <w:p w14:paraId="1987B426" w14:textId="0EA58530" w:rsidR="004B7BFF" w:rsidRPr="00375750" w:rsidRDefault="004B7BFF" w:rsidP="004B7BFF">
      <w:pPr>
        <w:rPr>
          <w:rFonts w:ascii="Aptos" w:hAnsi="Aptos"/>
          <w:sz w:val="24"/>
          <w:szCs w:val="24"/>
        </w:rPr>
      </w:pPr>
      <w:r>
        <w:rPr>
          <w:rFonts w:ascii="Aptos" w:hAnsi="Aptos"/>
          <w:sz w:val="24"/>
          <w:szCs w:val="24"/>
          <w:lang w:val="cy"/>
        </w:rPr>
        <w:t xml:space="preserve">Disgwylir i sefydliadau ymchwil ymgysylltu gyda chymunedau, partneriaid mewn diwydiant a phartïon sydd â diddordeb. Gyda’u fframweithiau cydweithredol, mae pob sefydliad yn cael ei arwain gan gyfarwyddwr/gyfarwyddwyr a’u cefnogi gan bwyllgor cynghorol, gan sicrhau bod lleisiau amrywiol yn cael eu clywed ar draws fforymau rhanbarthol, cenedlaethol a rhyngwladol. </w:t>
      </w:r>
    </w:p>
    <w:p w14:paraId="0616DCD7" w14:textId="77777777" w:rsidR="004B7BFF" w:rsidRDefault="004B7BFF" w:rsidP="004B7BFF">
      <w:pPr>
        <w:rPr>
          <w:rFonts w:ascii="Aptos" w:hAnsi="Aptos"/>
          <w:sz w:val="24"/>
          <w:szCs w:val="24"/>
        </w:rPr>
      </w:pPr>
      <w:r>
        <w:rPr>
          <w:rFonts w:ascii="Aptos" w:hAnsi="Aptos"/>
          <w:sz w:val="24"/>
          <w:szCs w:val="24"/>
          <w:lang w:val="cy"/>
        </w:rPr>
        <w:t>Mae sefydliadau yn chwilio am gyllid yn weithredol drwy amrywiaeth o wahanol grantiau, sefydliadau ac arianwyr. Mae cyfarwyddwyr neu gynrychiolwyr o’r sefydliadau ymchwil yn aelodau hanfodol o Bwyllgor Ymchwil y Brifysgol, lle gallant adrodd ar eu cynlluniau a gweithgareddau strategol. Gall sefydliad gynnwys un neu fwy o ganolfannau neu grwpiau ymchwil, gan feithrin ymdeimlad o gynwysoldeb a gwrthrychau a rennir.</w:t>
      </w:r>
    </w:p>
    <w:p w14:paraId="08E2E2D5" w14:textId="371F8838" w:rsidR="00F01BD2" w:rsidRPr="00F01BD2" w:rsidRDefault="00F01BD2" w:rsidP="00F01BD2">
      <w:pPr>
        <w:rPr>
          <w:rFonts w:ascii="Aptos" w:hAnsi="Aptos"/>
          <w:sz w:val="24"/>
          <w:szCs w:val="24"/>
        </w:rPr>
      </w:pPr>
      <w:bookmarkStart w:id="4" w:name="_Hlk209691490"/>
      <w:r>
        <w:rPr>
          <w:rFonts w:ascii="Aptos" w:hAnsi="Aptos"/>
          <w:sz w:val="24"/>
          <w:szCs w:val="24"/>
          <w:lang w:val="cy"/>
        </w:rPr>
        <w:t xml:space="preserve">Disgwylir i sefydliadau arddangos cofnod cyson o ymchwil o safon uchel, gyda thystiolaeth o allbynnau a gydnabyddir yn rhyngwladol yn eu meysydd cyfatebol. Disgwylir i sefydliadau sefydlu a chynnal enw da yn genedlaethol a rhyngwladol mewn ffordd gadarn, gan sefydlu’r Brifysgol yn arweinydd yn y maes maent yn ei gynrychioli. Yn ogystal, dylai pob sefydliad sicrhau a chynnal lefelau sylweddol o ariannu ymchwil allanol o amrywiaeth o ffynonellau, gan arddangos eu gallu i ddenu grantiau cystadleuol a meithrin partneriaethau ariannu tymor hir sy’n cefnogi eu hamcanion strategol a’u twf. Mae grŵp cryf o ymchwilwyr, gan gynnwys staff academaidd, cymrodorion ymchwil a myfyrwyr ôl-raddedig yn hanfodol ar gyfer hyfywedd ac effeithiolrwydd y sefydliad, gan feithrin amgylchedd o gyfnewid a chydweithredu deallusol. </w:t>
      </w:r>
    </w:p>
    <w:bookmarkEnd w:id="4"/>
    <w:p w14:paraId="180D17F6" w14:textId="656C0BE8" w:rsidR="00F01BD2" w:rsidRPr="00375750" w:rsidRDefault="00F01BD2" w:rsidP="004B7BFF">
      <w:pPr>
        <w:rPr>
          <w:rFonts w:ascii="Aptos" w:hAnsi="Aptos"/>
          <w:sz w:val="24"/>
          <w:szCs w:val="24"/>
        </w:rPr>
      </w:pPr>
    </w:p>
    <w:p w14:paraId="3622DF13" w14:textId="77777777" w:rsidR="004B7BFF" w:rsidRPr="00162456" w:rsidRDefault="004B7BFF" w:rsidP="004B7BFF">
      <w:pPr>
        <w:pStyle w:val="Heading3"/>
        <w:rPr>
          <w:rFonts w:ascii="Aptos" w:hAnsi="Aptos"/>
        </w:rPr>
      </w:pPr>
      <w:bookmarkStart w:id="5" w:name="_Toc213076764"/>
      <w:r>
        <w:rPr>
          <w:rStyle w:val="Heading3Char"/>
          <w:rFonts w:ascii="Aptos" w:hAnsi="Aptos"/>
          <w:i/>
          <w:iCs/>
          <w:color w:val="151F35"/>
          <w:lang w:val="cy"/>
        </w:rPr>
        <w:t>Canolfannau Ymchwil</w:t>
      </w:r>
      <w:bookmarkEnd w:id="5"/>
      <w:r>
        <w:rPr>
          <w:rFonts w:ascii="Aptos" w:hAnsi="Aptos"/>
          <w:lang w:val="cy"/>
        </w:rPr>
        <w:t xml:space="preserve"> </w:t>
      </w:r>
    </w:p>
    <w:p w14:paraId="1E9C46F0" w14:textId="09F0EE76" w:rsidR="00CC7F0C" w:rsidRPr="00162456" w:rsidRDefault="00CC7F0C" w:rsidP="00EB252E">
      <w:r>
        <w:rPr>
          <w:lang w:val="cy"/>
        </w:rPr>
        <w:t>Mae Canolfannau Ymchwil yn wahanol i Sefydliadau Ymchwil yn bennaf o ran cwmpas, graddfa a safle strategol. Mae canolfannau fel arfer yn seiliedig ar gyfadran, yn canolbwyntio ar feysydd thematig mwy arbenigol, ac yn gweithredu fel catalyddion ar gyfer cydweithredu rhyngddisgyblaethol o fewn ac ar draws adrannau. Mae canolfannau’n gweithredu ar raddfa wedi’i ffocysu ond disgwylir iddynt ddangos hanes profedig eglur a chynyddol o ymchwil o safon uchel, y gallu i gynhyrchu incwm cystadleuol, a datblygu màs critigol o ymchwilwyr sydd wedi’u halinio i’w meysydd thematig. Er nad ydynt eto ar raddfa Sefydliad Ymchwil, disgwylir i Ganolfannau wneud cyfraniad sylweddol at amgylchedd ymchwil y Brifysgol serch hynny ac arddangos y potensial ar gyfer twf cynaledig a thraweffaith strategol. Mae canolfannau yn aml yn adeiladu ar gryfderau sy’n datblygu a gallant esblygu i fod yn Sefydliadau Ymchwil wedi iddynt arddangos rhagoriaeth gynaliadwy, traweffaith ehangach ac aliniad strategol.</w:t>
      </w:r>
    </w:p>
    <w:p w14:paraId="72D4B3DE" w14:textId="17421C1B" w:rsidR="004B7BFF" w:rsidRPr="00162456" w:rsidRDefault="004B7BFF" w:rsidP="00EB252E">
      <w:r>
        <w:rPr>
          <w:lang w:val="cy"/>
        </w:rPr>
        <w:t xml:space="preserve">Mae gweithgareddau’r Ganolfan Ymchwil wedi’u cysylltu’n agos at gyfadran benodol, gan greu amgylchedd sy’n arwain at waith ymchwil thematig arbenigol. Drwy uno aelodau o’r gyfadran a myfyrwyr ôl-raddedig gyda diddordeb a rennir, mae canolfannau ymchwil yn annog y potensial ar gyfer ymchwil arloesol sy’n cael effaith. Maent yn aml yn adeiladau ar gryfderau ymchwil sy’n </w:t>
      </w:r>
      <w:r>
        <w:rPr>
          <w:lang w:val="cy"/>
        </w:rPr>
        <w:lastRenderedPageBreak/>
        <w:t xml:space="preserve">datblygu neu rai sy’n bodoli eisoes o fewn neu oddi allan i sefydliad ymchwil, a thrwy hynny ymestyn eu rôl yn hyrwyddo cydweithrediad rhyngddisgyblaethol. </w:t>
      </w:r>
    </w:p>
    <w:p w14:paraId="65052EED" w14:textId="77777777" w:rsidR="004B7BFF" w:rsidRPr="00162456" w:rsidRDefault="004B7BFF" w:rsidP="00EB252E">
      <w:r>
        <w:rPr>
          <w:lang w:val="cy"/>
        </w:rPr>
        <w:t>Mae Canolfannau Ymchwil yn gweithredu o fewn system adrodd strwythuredig, sy’n sicrhau bod eu gweithgareddau a’u cynlluniau yn dryloyw ac yn atebol. Maent yn adrodd i dîm arweinyddiaeth y gyfadran a phwyllgorau sy’n seiliedig ar gyfadran, sydd, yn eu tro yn adrodd i’r Pwyllgor Ymchwil drwy’r Deon Cyswllt Ymchwil neu gynrychiolydd cyfadran penodedig.</w:t>
      </w:r>
    </w:p>
    <w:p w14:paraId="12E62DDD" w14:textId="77777777" w:rsidR="004B7BFF" w:rsidRPr="00162456" w:rsidRDefault="004B7BFF" w:rsidP="00EB252E">
      <w:r>
        <w:rPr>
          <w:lang w:val="cy"/>
        </w:rPr>
        <w:t>Bydd y Ganolfan fel arfer yn cael ei sefydlu a’i chynnal am gyfnod o amser cyn i gais am statws Sefydliad Ymchwil gael ei wneud.</w:t>
      </w:r>
    </w:p>
    <w:p w14:paraId="237A431D" w14:textId="77777777" w:rsidR="004B7BFF" w:rsidRPr="00162456" w:rsidRDefault="004B7BFF" w:rsidP="004B7BFF">
      <w:pPr>
        <w:pStyle w:val="Heading3"/>
        <w:rPr>
          <w:rFonts w:ascii="Aptos" w:hAnsi="Aptos"/>
        </w:rPr>
      </w:pPr>
      <w:bookmarkStart w:id="6" w:name="_Toc213076765"/>
      <w:r>
        <w:rPr>
          <w:rStyle w:val="Heading3Char"/>
          <w:rFonts w:ascii="Aptos" w:hAnsi="Aptos"/>
          <w:i/>
          <w:iCs/>
          <w:color w:val="151F35"/>
          <w:lang w:val="cy"/>
        </w:rPr>
        <w:t>Grwpiau Ymchwil</w:t>
      </w:r>
      <w:bookmarkEnd w:id="6"/>
      <w:r>
        <w:rPr>
          <w:rFonts w:ascii="Aptos" w:hAnsi="Aptos"/>
          <w:lang w:val="cy"/>
        </w:rPr>
        <w:t xml:space="preserve"> </w:t>
      </w:r>
    </w:p>
    <w:p w14:paraId="246D827C" w14:textId="77777777" w:rsidR="004B7BFF" w:rsidRPr="00162456" w:rsidRDefault="004B7BFF" w:rsidP="004B7BFF">
      <w:pPr>
        <w:rPr>
          <w:rFonts w:ascii="Aptos" w:hAnsi="Aptos"/>
        </w:rPr>
      </w:pPr>
      <w:r>
        <w:rPr>
          <w:rFonts w:ascii="Aptos" w:hAnsi="Aptos"/>
          <w:lang w:val="cy"/>
        </w:rPr>
        <w:t xml:space="preserve">Mae grŵp ymchwil yn gyffredinol yn llai o ran maint ac yn aml yn gysylltiedig gydag adran academaidd neu ddisgyblaeth benodol o fewn prifysgol, sefydliad ymchwil neu ganolfan. </w:t>
      </w:r>
    </w:p>
    <w:p w14:paraId="6AA34925" w14:textId="5B27C4D6" w:rsidR="001E691B" w:rsidRPr="00162456" w:rsidRDefault="004B7BFF" w:rsidP="004B7BFF">
      <w:pPr>
        <w:rPr>
          <w:rFonts w:ascii="Aptos" w:hAnsi="Aptos"/>
        </w:rPr>
      </w:pPr>
      <w:r>
        <w:rPr>
          <w:rFonts w:ascii="Aptos" w:hAnsi="Aptos"/>
          <w:lang w:val="cy"/>
        </w:rPr>
        <w:t xml:space="preserve">Mae’r grwpiau hyn yn canolbwyntio ar faes pwnc penodol neu brosiect ymchwil penodol, gan gydweithredu i archwilio ac ehangu gwybodaeth o fewn maes o’u dewis. Disgwylir i grwpiau ymchwil gynhyrchu ymchwil trwyadl sy’n cael effaith o fewn eu sgôp a chyfrannu at ddiwylliant ymchwil y sefydliad. Er eu bod yn llai o ran maint, dylai ansawdd eu hallbynnau gyfrannu at wybodaeth werthfawr i’r gymuned academaidd ac ymchwil ehangach yn gyffredinol a chyfrannu at enw da o ran ymchwil, amcanion strategol sy’n flaenoriaeth i’r Brifysgol. </w:t>
      </w:r>
    </w:p>
    <w:p w14:paraId="71816FAE" w14:textId="77777777" w:rsidR="001E691B" w:rsidRPr="00162456" w:rsidRDefault="004B7BFF" w:rsidP="001E691B">
      <w:pPr>
        <w:rPr>
          <w:rFonts w:ascii="Aptos" w:hAnsi="Aptos"/>
        </w:rPr>
      </w:pPr>
      <w:r>
        <w:rPr>
          <w:rFonts w:ascii="Aptos" w:hAnsi="Aptos"/>
          <w:lang w:val="cy"/>
        </w:rPr>
        <w:t>Nid oes gan grwpiau ymchwil strwythur adrodd ffurfiol ond dylent gadw tryloywder ynghylch eu nodau ac amcanion. Yn wahanol i sefydliadau a chanolfannau ymchwil, sy’n endidau mwy parhaol, gall grwpiau ymchwil gael eu ffurfio am gyfnod penodol er mwyn mynd i’r afael â meysydd prosiect neu nodau penodol. Does dim proses ffurfiol ar gyfer ffurfio grŵp ymchwil. Fodd bynnag, pan mae grŵp ymchwil yn cael ei sefydlu neu ei ddiddymu, rhaid iddynt roi gwybod i’r Swyddfa Ymchwil a Thîm Arweinyddiaeth y Gyfadran. Mae hyn yn sicrhau bod y grŵp yn cael ei gydnabod o fewn fframwaith ymchwil y brifysgol a bod ei weithgareddau’n alinio gyda safonau sefydliadol ar gyfer tryloywder ymchwil ac atebolrwydd.</w:t>
      </w:r>
    </w:p>
    <w:p w14:paraId="0B933B50" w14:textId="6B3F2BD5" w:rsidR="004B7BFF" w:rsidRPr="00162456" w:rsidRDefault="004B7BFF" w:rsidP="00EB252E">
      <w:pPr>
        <w:pStyle w:val="Heading2"/>
        <w:rPr>
          <w:b/>
          <w:bCs/>
        </w:rPr>
      </w:pPr>
      <w:bookmarkStart w:id="7" w:name="_Toc213076766"/>
      <w:r>
        <w:rPr>
          <w:b/>
          <w:bCs/>
          <w:lang w:val="cy"/>
        </w:rPr>
        <w:t>Meini Prawf</w:t>
      </w:r>
      <w:bookmarkEnd w:id="7"/>
      <w:r>
        <w:rPr>
          <w:b/>
          <w:bCs/>
          <w:lang w:val="cy"/>
        </w:rPr>
        <w:t xml:space="preserve"> </w:t>
      </w:r>
    </w:p>
    <w:p w14:paraId="2A5717D3" w14:textId="77777777" w:rsidR="004B7BFF" w:rsidRPr="00162456" w:rsidRDefault="004B7BFF" w:rsidP="004B7BFF">
      <w:pPr>
        <w:pStyle w:val="Heading3"/>
        <w:rPr>
          <w:rFonts w:ascii="Aptos" w:hAnsi="Aptos"/>
          <w:i/>
          <w:iCs/>
          <w:color w:val="151F35"/>
        </w:rPr>
      </w:pPr>
      <w:bookmarkStart w:id="8" w:name="_Toc213076767"/>
      <w:r>
        <w:rPr>
          <w:rFonts w:ascii="Aptos" w:hAnsi="Aptos"/>
          <w:i/>
          <w:iCs/>
          <w:color w:val="151F35"/>
          <w:lang w:val="cy"/>
        </w:rPr>
        <w:t>Sefydliad Ymchwil</w:t>
      </w:r>
      <w:bookmarkEnd w:id="8"/>
      <w:r>
        <w:rPr>
          <w:rFonts w:ascii="Aptos" w:hAnsi="Aptos"/>
          <w:i/>
          <w:iCs/>
          <w:color w:val="151F35"/>
          <w:lang w:val="cy"/>
        </w:rPr>
        <w:t xml:space="preserve"> </w:t>
      </w:r>
    </w:p>
    <w:p w14:paraId="6A39B01F" w14:textId="77777777" w:rsidR="004B7BFF" w:rsidRPr="00162456" w:rsidRDefault="004B7BFF" w:rsidP="004B7BFF">
      <w:pPr>
        <w:rPr>
          <w:rFonts w:ascii="Aptos" w:hAnsi="Aptos"/>
          <w:sz w:val="24"/>
          <w:szCs w:val="24"/>
        </w:rPr>
      </w:pPr>
      <w:r>
        <w:rPr>
          <w:rFonts w:ascii="Aptos" w:hAnsi="Aptos"/>
          <w:sz w:val="24"/>
          <w:szCs w:val="24"/>
          <w:lang w:val="cy"/>
        </w:rPr>
        <w:t>Mae’r canlynol yn isafswm o ran gofynion er mwyn bod yn gymwys i dderbyn cydnabyddiaeth fel Sefydliad Ymchwil:</w:t>
      </w:r>
    </w:p>
    <w:p w14:paraId="4226977D" w14:textId="61A8F0BF" w:rsidR="004B7BFF" w:rsidRPr="00162456" w:rsidRDefault="004B7BFF" w:rsidP="004B7BFF">
      <w:pPr>
        <w:pStyle w:val="ListParagraph"/>
        <w:widowControl w:val="0"/>
        <w:numPr>
          <w:ilvl w:val="0"/>
          <w:numId w:val="1"/>
        </w:numPr>
        <w:tabs>
          <w:tab w:val="left" w:pos="980"/>
          <w:tab w:val="left" w:pos="981"/>
        </w:tabs>
        <w:autoSpaceDE w:val="0"/>
        <w:autoSpaceDN w:val="0"/>
        <w:ind w:right="151"/>
        <w:rPr>
          <w:rFonts w:ascii="Aptos" w:hAnsi="Aptos"/>
          <w:b/>
          <w:bCs/>
          <w:sz w:val="24"/>
          <w:szCs w:val="24"/>
        </w:rPr>
      </w:pPr>
      <w:r>
        <w:rPr>
          <w:rFonts w:ascii="Aptos" w:hAnsi="Aptos"/>
          <w:b/>
          <w:bCs/>
          <w:sz w:val="24"/>
          <w:szCs w:val="24"/>
          <w:lang w:val="cy"/>
        </w:rPr>
        <w:t>Aliniad strategol:</w:t>
      </w:r>
      <w:r>
        <w:rPr>
          <w:rFonts w:ascii="Aptos" w:hAnsi="Aptos"/>
          <w:sz w:val="24"/>
          <w:szCs w:val="24"/>
          <w:lang w:val="cy"/>
        </w:rPr>
        <w:t xml:space="preserve"> Fel uned ymchwil arweiniol, dylai Sefydliad Ymchwil sefydlu strategaeth gynhwysfawr. Dylai’r strategaeth hon amlinellu nodau ac amcanion sy’n flaenoriaeth, gan sicrhau aliniad gyda Gweledigaeth, Gwerthoedd a Strategaeth y Brifysgol. Mae’r Pwyllgor yn cael ei arwain gan werthoedd y Brifysgol o ran Rhagoriaeth, Cynhwysiant, Cydweithrediad, Trawsnewidiad, a Chynaliadwyedd. Disgwyliad allweddol yw bod y gwaith ymchwil sy’n cael ei gynnal o fewn y Sefydliad yn arwain y ffordd yn rhyngwladol, fel y’i cydnabyddir drwy’r Fframwaith Rhagoriaeth Ymchwil (REF), gan sicrhau bod eu gwaith nid yn unig yn gwella gwybodaeth, ond hefyd yn gwneud cyfraniad sylweddol, mesuradwy i safonau ymchwil a thraweffaith cymdeithasol byd eang. Ni ddylent weithredu fel endidau </w:t>
      </w:r>
      <w:r>
        <w:rPr>
          <w:rFonts w:ascii="Aptos" w:hAnsi="Aptos"/>
          <w:sz w:val="24"/>
          <w:szCs w:val="24"/>
          <w:lang w:val="cy"/>
        </w:rPr>
        <w:lastRenderedPageBreak/>
        <w:t>ynysig; yn hytrach, dylent gyfrannu at bob nod sydd gan y Brifysgol, gan gynnwys darparu profiad sy’n canolbwyntio ar y myfyriwr ardderchog ac ymgysylltu gyda’r hyn sy’n cyfrif fwyaf i’n pobl, llefydd a’n partneriaid. Yn ogystal, rhaid iddynt sicrhau rhagoriaeth o ran ansawdd ac effeithiau ein gwaith ymchwil a menter rhyngddisgyblaethol, gan gyflawni arloesedd a thrawsnewidiad llwyddiannus.</w:t>
      </w:r>
    </w:p>
    <w:p w14:paraId="5D8E6469" w14:textId="51D5CCC1" w:rsidR="004B7BFF" w:rsidRPr="00162456" w:rsidRDefault="004B7BFF" w:rsidP="004B7BFF">
      <w:pPr>
        <w:pStyle w:val="ListParagraph"/>
        <w:widowControl w:val="0"/>
        <w:numPr>
          <w:ilvl w:val="0"/>
          <w:numId w:val="1"/>
        </w:numPr>
        <w:tabs>
          <w:tab w:val="left" w:pos="980"/>
          <w:tab w:val="left" w:pos="981"/>
        </w:tabs>
        <w:autoSpaceDE w:val="0"/>
        <w:autoSpaceDN w:val="0"/>
        <w:spacing w:after="0" w:line="240" w:lineRule="auto"/>
        <w:ind w:right="151"/>
        <w:rPr>
          <w:rFonts w:ascii="Aptos" w:hAnsi="Aptos"/>
          <w:sz w:val="24"/>
          <w:szCs w:val="24"/>
        </w:rPr>
      </w:pPr>
      <w:r>
        <w:rPr>
          <w:rFonts w:ascii="Aptos" w:hAnsi="Aptos"/>
          <w:b/>
          <w:bCs/>
          <w:sz w:val="24"/>
          <w:szCs w:val="24"/>
          <w:lang w:val="cy"/>
        </w:rPr>
        <w:t xml:space="preserve">Thema: </w:t>
      </w:r>
      <w:r>
        <w:rPr>
          <w:rFonts w:ascii="Aptos" w:hAnsi="Aptos"/>
          <w:sz w:val="24"/>
          <w:szCs w:val="24"/>
          <w:lang w:val="cy"/>
        </w:rPr>
        <w:t xml:space="preserve">Dylai sefydliad ymchwil fod â thema ymchwil eglur ac arbenigedd methodolegol sydd wedi’i halinio gyda diddordebau ymchwil ei aelodau ac sy’n eu cwmpasu. Dylai sefydliadau gael hanes profedig o allbynnau ymchwil o safon uchel sy’n dangos rhagoriaeth o ran trylwyredd a thraweffaith eu gwaith. </w:t>
      </w:r>
    </w:p>
    <w:p w14:paraId="3AAEED5B" w14:textId="7CA4FDFC" w:rsidR="004B7BFF" w:rsidRPr="00162456" w:rsidRDefault="004B7BFF" w:rsidP="004B7BFF">
      <w:pPr>
        <w:pStyle w:val="ListParagraph"/>
        <w:widowControl w:val="0"/>
        <w:numPr>
          <w:ilvl w:val="0"/>
          <w:numId w:val="1"/>
        </w:numPr>
        <w:tabs>
          <w:tab w:val="left" w:pos="980"/>
          <w:tab w:val="left" w:pos="981"/>
        </w:tabs>
        <w:autoSpaceDE w:val="0"/>
        <w:autoSpaceDN w:val="0"/>
        <w:spacing w:after="0" w:line="240" w:lineRule="auto"/>
        <w:ind w:right="151"/>
        <w:rPr>
          <w:rFonts w:ascii="Aptos" w:hAnsi="Aptos"/>
          <w:b/>
          <w:bCs/>
          <w:sz w:val="24"/>
          <w:szCs w:val="24"/>
        </w:rPr>
      </w:pPr>
      <w:r>
        <w:rPr>
          <w:rFonts w:ascii="Aptos" w:hAnsi="Aptos"/>
          <w:b/>
          <w:bCs/>
          <w:sz w:val="24"/>
          <w:szCs w:val="24"/>
          <w:lang w:val="cy"/>
        </w:rPr>
        <w:t xml:space="preserve">Maint ac aelodaeth: </w:t>
      </w:r>
      <w:r>
        <w:rPr>
          <w:rFonts w:ascii="Aptos" w:hAnsi="Aptos"/>
          <w:sz w:val="24"/>
          <w:szCs w:val="24"/>
          <w:lang w:val="cy"/>
        </w:rPr>
        <w:t>Rhaid i Sefydliadau Ymchwil ddangos màs critigol o ymchwilwyr a sicrhau cynaliadwyedd tymor hir, a hynny’n ariannol ac o ran cynnal corff aelodaeth sy’n tyfu. Dylai aelodaeth gwmpasu staff academaidd, ymchwilwyr ôl-ddoethurol, ymchwilwyr gyrfa gynnar (ECRau) a myfyrwyr. Fel arfer, bydd gan Sefydliadau Ymchwil aelodaeth sydd yn cynnwys o leiaf 25 aelod, a bydd gan 15 ohonynt gyfrifoldeb sylweddol dros ymchwil yn ôl Cod Ymarfer REF y Brifysgol. Yn ogystal, dylai Sefydliadau Ymchwil fod â gwasanaethau proffesiynol a chefnogaeth weinyddol ar gael. Mae’n bwysig i Sefydliadau Ymchwil gynnwys aelodau allanol a chydweithredwyr, megis partneriaid academaidd, y gymuned neu aelodau sefydliadol, unigolion gyda phrofiad bywyd, a phartïon sydd â diddordeb o blith busnesau a diwydiant.</w:t>
      </w:r>
    </w:p>
    <w:p w14:paraId="63D49466"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rPr>
          <w:rFonts w:ascii="Aptos" w:hAnsi="Aptos"/>
          <w:b/>
          <w:sz w:val="24"/>
          <w:szCs w:val="24"/>
        </w:rPr>
      </w:pPr>
      <w:r>
        <w:rPr>
          <w:rFonts w:ascii="Aptos" w:hAnsi="Aptos"/>
          <w:b/>
          <w:bCs/>
          <w:sz w:val="24"/>
          <w:szCs w:val="24"/>
          <w:lang w:val="cy"/>
        </w:rPr>
        <w:t xml:space="preserve">Cyllid: </w:t>
      </w:r>
      <w:r>
        <w:rPr>
          <w:rFonts w:ascii="Aptos" w:hAnsi="Aptos"/>
          <w:sz w:val="24"/>
          <w:szCs w:val="24"/>
          <w:lang w:val="cy"/>
        </w:rPr>
        <w:t>Dylai sefydliadau ymchwil arddangos hanes profedig llwyddiannus o weithgarwch ymchwil, cyhoeddiadau, ac incwm grant ymchwil. Nid dim ond cyflawniad yn y gorffennol yn unig mo’r hanes profedig hwn, ond safon sydd angen ei gynnal yn gyson a gwella arno. Yn ogystal, dylai sefydliadau gael mecanweithiau a strategaethau yn eu lle er mwyn sicrhau cyllid allanol ac amlinellu’n eglur eu huchelgais o ran ariannu eu hymchwil.</w:t>
      </w:r>
    </w:p>
    <w:p w14:paraId="6D4DECD0"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 xml:space="preserve">Cyfarwyddwr: </w:t>
      </w:r>
      <w:r>
        <w:rPr>
          <w:rFonts w:ascii="Aptos" w:hAnsi="Aptos"/>
          <w:sz w:val="24"/>
          <w:szCs w:val="24"/>
          <w:lang w:val="cy"/>
        </w:rPr>
        <w:t>Rhaid i gyfarwyddwr/gyfarwyddwyr y Sefydliad Ymchwil fod yn aelodau gweithredol o staff academaidd sydd â hanes profedig o gyfraniadau ymchwil nodedig, canlyniadau sy’n creu traweffaith ac arweinyddiaeth gref. Mae’n ofynnol iddynt gymryd rhan ym Mhwyllgor Ymchwil y Brifysgol, gan sicrhau bod eu hymgysylltiad mewn prosesau cymryd penderfyniadau pwysig yn y Brifysgol. Mae aelodaeth o Bwyllgor Ymchwil y Brifysgol yn dilyn penodiad a gweithdrefnau’r cyfnod y manylir arnynt yng nghylch gorchwyl y pwyllgor.</w:t>
      </w:r>
    </w:p>
    <w:p w14:paraId="6182C6A5"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Pwyllgor Cynghori:</w:t>
      </w:r>
      <w:r>
        <w:rPr>
          <w:rFonts w:ascii="Aptos" w:hAnsi="Aptos"/>
          <w:sz w:val="24"/>
          <w:szCs w:val="24"/>
          <w:lang w:val="cy"/>
        </w:rPr>
        <w:t xml:space="preserve"> Dylai sefydliadau ymchwil sefydlu pwyllgor cynghori er mwyn goruchwylio gweithgareddau ymchwil, strategaethau a chynlluniau cyflawni. Dylai’r pwyllgor hwn gynnwys aelodau academaidd o’r sefydliad, megis Cyfarwyddwyr ac Ymchwilwyr Gyrfa Gynnar (ECRau), yn ogystal ag arweinwyr hŷn o’r brifysgol a chynrychiolwyr o grwpiau profiad bywyd perthnasol, sefydliadau cymunedol allanol a phartneriaid o’r diwydiant.</w:t>
      </w:r>
    </w:p>
    <w:p w14:paraId="710B951C" w14:textId="065171B5"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 xml:space="preserve">Cynllun Cyflawni: </w:t>
      </w:r>
      <w:r>
        <w:rPr>
          <w:rFonts w:ascii="Aptos" w:hAnsi="Aptos"/>
          <w:sz w:val="24"/>
          <w:szCs w:val="24"/>
          <w:lang w:val="cy"/>
        </w:rPr>
        <w:t xml:space="preserve">Dylai sefydliadau ymchwil ddatblygu cynllun </w:t>
      </w:r>
      <w:r>
        <w:rPr>
          <w:rFonts w:ascii="Aptos" w:hAnsi="Aptos"/>
          <w:sz w:val="24"/>
          <w:szCs w:val="24"/>
          <w:lang w:val="cy"/>
        </w:rPr>
        <w:lastRenderedPageBreak/>
        <w:t>gweithredu tair blynedd cynhwysfawr sy’n cyd-fynd gyda’u strategaeth trosfwaol, gan adeiladau ar hanes profedig cryf o ragoriaeth ymchwil, gweithgareddau ysgolheigaidd, a chyfnewid gwybodaeth. Dylai’r cynllun hwn dynnu sylw at ymrwymiad i feithrin diwylliant ymchwil cydweithredol cynhwysol a chefnogol. Rhaid iddo hefyd gynnwys Dangosyddion Perfformiad Allweddol (KPIau) eglur sy’n diffinio nodau mewn meysydd megis cynhyrchu allbynnau ymchwil o safon uchel, sicrhau grantiau cystadleuol, cyfnewid gwybodaeth, ymgysylltiad allanol, a datblygu amgylchedd ymchwil hyfyw. Yn ogystal, dylai’r cynllun gynnwys astudiaethau achos traweffaith sy’n dangos y buddion a’r cyfraniadau ymarferol sydd i waith y Sefydliad.</w:t>
      </w:r>
    </w:p>
    <w:p w14:paraId="646445F6"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Cyhoeddiadau:</w:t>
      </w:r>
      <w:r>
        <w:rPr>
          <w:rFonts w:ascii="Aptos" w:hAnsi="Aptos"/>
          <w:sz w:val="24"/>
          <w:szCs w:val="24"/>
          <w:lang w:val="cy"/>
        </w:rPr>
        <w:t xml:space="preserve"> Dylai ymchwilwyr sy’n gysylltiedig gyda’r sefydliad fod yn ymwneud yn weithredol mewn ymchwil ac yn rhannu eu canfyddiadau gan ddefnyddio allbynnau priodol. </w:t>
      </w:r>
    </w:p>
    <w:p w14:paraId="75DCD2B1" w14:textId="12703ED9"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Datblygiad:</w:t>
      </w:r>
      <w:r>
        <w:rPr>
          <w:rFonts w:ascii="Aptos" w:hAnsi="Aptos"/>
          <w:sz w:val="24"/>
          <w:szCs w:val="24"/>
          <w:lang w:val="cy"/>
        </w:rPr>
        <w:t xml:space="preserve"> Dylai Sefydliadau Ymchwil flaenoriaethu datblygiad eu hymchwilwyr a meithrin y capasiti sydd ganddynt. Dylent drefnu cynadleddau, gweithdai, seminarau a digwyddiadau hyfforddi er mwyn hyrwyddo cydweithrediad ymchwil ymysg eu haelodau, gwella diwylliant ymchwil y sefydliad ac ymgysylltu gyda’r gymuned yn ehangach. Dylai’r rhain gael eu darparu gyda thystiolaeth wrth adrodd yn flynyddol i’r Pwyllgor Ymchwil.</w:t>
      </w:r>
    </w:p>
    <w:p w14:paraId="338BD8D2"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Mentora:</w:t>
      </w:r>
      <w:r>
        <w:rPr>
          <w:rFonts w:ascii="Aptos" w:hAnsi="Aptos"/>
          <w:sz w:val="24"/>
          <w:szCs w:val="24"/>
          <w:lang w:val="cy"/>
        </w:rPr>
        <w:t xml:space="preserve"> Dylai sefydliadau Ymchwil ymgysylltu mewn rhaglenni mentora a hyfforddiant er mwyn meithrin datblygiad ymchwilwyr ôl-raddedig, yn ogystal ag ymchwilwyr gyrfa gynnar a chamau cynnar.</w:t>
      </w:r>
    </w:p>
    <w:p w14:paraId="1709C855" w14:textId="77777777" w:rsidR="004B7BFF" w:rsidRPr="00162456" w:rsidRDefault="004B7BFF" w:rsidP="004B7BFF">
      <w:pPr>
        <w:pStyle w:val="ListParagraph"/>
        <w:widowControl w:val="0"/>
        <w:numPr>
          <w:ilvl w:val="0"/>
          <w:numId w:val="1"/>
        </w:numPr>
        <w:tabs>
          <w:tab w:val="left" w:pos="980"/>
          <w:tab w:val="left" w:pos="981"/>
        </w:tabs>
        <w:autoSpaceDE w:val="0"/>
        <w:autoSpaceDN w:val="0"/>
        <w:spacing w:after="0" w:line="244" w:lineRule="auto"/>
        <w:ind w:right="468"/>
        <w:contextualSpacing w:val="0"/>
        <w:rPr>
          <w:rFonts w:ascii="Aptos" w:hAnsi="Aptos"/>
          <w:sz w:val="24"/>
          <w:szCs w:val="24"/>
        </w:rPr>
      </w:pPr>
      <w:r>
        <w:rPr>
          <w:rFonts w:ascii="Aptos" w:hAnsi="Aptos"/>
          <w:b/>
          <w:bCs/>
          <w:sz w:val="24"/>
          <w:szCs w:val="24"/>
          <w:lang w:val="cy"/>
        </w:rPr>
        <w:t>Gwelededd:</w:t>
      </w:r>
      <w:r>
        <w:rPr>
          <w:rFonts w:ascii="Aptos" w:hAnsi="Aptos"/>
          <w:sz w:val="24"/>
          <w:szCs w:val="24"/>
          <w:lang w:val="cy"/>
        </w:rPr>
        <w:t xml:space="preserve"> Dylai sefydliadau ymchwil fod â phresenoldeb cyfredol, gwybodus ar y we sy’n cynnwys manylion ynghylch ymchwil parhaus, cyhoeddiadau, traweffaith, ymgynghoriadau, diwylliant, offer, meysydd arbenigedd a sut y gall partneriaid allanol a chymunedau ymgysylltu. Mae’r gwelededd hwn yn gwella eu gwaith ac yn eu cysylltu gyda rhwydweithiau a digwyddiadau rhanbarthol, cenedlaethol a rhyngwladol, gan eu hintegreiddio yn rhan o gymuned ymchwil ehangach. </w:t>
      </w:r>
    </w:p>
    <w:p w14:paraId="6D5728C3" w14:textId="77777777" w:rsidR="004B7BFF" w:rsidRPr="00162456" w:rsidRDefault="004B7BFF" w:rsidP="004B7BFF">
      <w:pPr>
        <w:pStyle w:val="Heading3"/>
        <w:rPr>
          <w:rFonts w:ascii="Aptos" w:hAnsi="Aptos"/>
          <w:i/>
          <w:iCs/>
          <w:color w:val="151F35"/>
        </w:rPr>
      </w:pPr>
      <w:bookmarkStart w:id="9" w:name="_Toc213076768"/>
      <w:r>
        <w:rPr>
          <w:rFonts w:ascii="Aptos" w:hAnsi="Aptos"/>
          <w:i/>
          <w:iCs/>
          <w:color w:val="151F35"/>
          <w:lang w:val="cy"/>
        </w:rPr>
        <w:t>Canolfannau Ymchwil</w:t>
      </w:r>
      <w:bookmarkEnd w:id="9"/>
      <w:r>
        <w:rPr>
          <w:rFonts w:ascii="Aptos" w:hAnsi="Aptos"/>
          <w:i/>
          <w:iCs/>
          <w:color w:val="151F35"/>
          <w:lang w:val="cy"/>
        </w:rPr>
        <w:t xml:space="preserve"> </w:t>
      </w:r>
    </w:p>
    <w:p w14:paraId="43C3B068" w14:textId="77777777" w:rsidR="004B7BFF" w:rsidRPr="00162456" w:rsidRDefault="004B7BFF" w:rsidP="004B7BFF">
      <w:pPr>
        <w:rPr>
          <w:rFonts w:ascii="Aptos" w:hAnsi="Aptos"/>
          <w:sz w:val="24"/>
          <w:szCs w:val="24"/>
        </w:rPr>
      </w:pPr>
      <w:r>
        <w:rPr>
          <w:rFonts w:ascii="Aptos" w:hAnsi="Aptos"/>
          <w:sz w:val="24"/>
          <w:szCs w:val="24"/>
          <w:lang w:val="cy"/>
        </w:rPr>
        <w:t>Mae’r canlynol yn isafswm o ran gofynion er mwyn bod yn gymwys i dderbyn cydnabyddiaeth fel Sefydliad Ymchwil:</w:t>
      </w:r>
    </w:p>
    <w:p w14:paraId="45537174" w14:textId="423AAE54"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Thema: </w:t>
      </w:r>
      <w:r>
        <w:rPr>
          <w:rFonts w:ascii="Aptos" w:hAnsi="Aptos"/>
          <w:sz w:val="24"/>
          <w:szCs w:val="24"/>
          <w:lang w:val="cy"/>
        </w:rPr>
        <w:t>Rhaid i sefydliad Ymchwil fod â thema ymchwil eglur ac arbenigedd methodolegol sydd wedi’i halinio gyda diddordebau ymchwil ei aelodau ac sy’n eu cwmpasu. Dylai’r Ganolfan fod eisoes yn gallu arddangos ymchwil sy’n arwain y ffordd yn genedlaethol, gyda thystiolaeth o gydnabyddiaeth o fewn y Fframwaith Rhagoriaeth Ymchwil (REF) am ei hansawdd, traweffaith ac arloesedd.</w:t>
      </w:r>
    </w:p>
    <w:p w14:paraId="2D3449A8"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Cyfadran Gynnal: </w:t>
      </w:r>
      <w:r>
        <w:rPr>
          <w:rFonts w:ascii="Aptos" w:hAnsi="Aptos"/>
          <w:sz w:val="24"/>
          <w:szCs w:val="24"/>
          <w:lang w:val="cy"/>
        </w:rPr>
        <w:t xml:space="preserve">Rhaid i’r ganolfan ymchwil alinio gyda Sefydliad Ymchwil neu Gyfadran Prifysgol. Rhaid i’r Ganolfan alinio gyda gweledigaeth y Brifysgol a’r sefydliadau neu nodau strategol themâu ymchwil. Dylai Canolfannau Ymchwil gael cefnogaeth tîm </w:t>
      </w:r>
      <w:r>
        <w:rPr>
          <w:rFonts w:ascii="Aptos" w:hAnsi="Aptos"/>
          <w:sz w:val="24"/>
          <w:szCs w:val="24"/>
          <w:lang w:val="cy"/>
        </w:rPr>
        <w:lastRenderedPageBreak/>
        <w:t>arweinyddiaeth y gyfadran neu gyfarwyddwr/cyfarwyddwyr y Sefydliad Ymchwil. Dylai trefniadau fod mewn lle er mwyn cefnogi gweithdrefnau gweinyddol neu ariannol ar gyfer y ganolfan.</w:t>
      </w:r>
    </w:p>
    <w:p w14:paraId="49FA75B1" w14:textId="1AFDC2F8"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Maint ac Aelodaeth: </w:t>
      </w:r>
      <w:r>
        <w:rPr>
          <w:rFonts w:ascii="Aptos" w:hAnsi="Aptos"/>
          <w:sz w:val="24"/>
          <w:szCs w:val="24"/>
          <w:lang w:val="cy"/>
        </w:rPr>
        <w:t>Gall canolfannau ymchwil fod yn llai na sefydliadau ymchwil, ond mae disgwyl iddynt o hyd i arddangos màs critigol a chynaliadwyedd yn y dyfodol. Fel arfer bydd gan ganolfan ymchwil fwy na 8 aelod a bydd gan o leiaf 5 o’r rhain gyfrifoldeb sylweddol dros ymchwil yn ôl Cod Ymarfer REF y Brifysgol. Dylai canolfannau ymchwil gynnwys staff academaidd ECTau, myfyrwyr, ac ymchwilwyr ôl-ddoethurol lle mae’n bosib. Dylai Canolfannau Ymchwil gael eu hannog i gael cynrychiolwyr allanol o bartneriaid academaidd cydweithredol, aelodau o’r gymuned, sefydliadau, a phartïon sydd â diddordeb mewn busnes a diwydiant.</w:t>
      </w:r>
    </w:p>
    <w:p w14:paraId="6EF9C044" w14:textId="77777777" w:rsidR="00132AEC" w:rsidRPr="00162456" w:rsidRDefault="004B7BFF" w:rsidP="00132AEC">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Cyllid: </w:t>
      </w:r>
      <w:r>
        <w:rPr>
          <w:rFonts w:ascii="Aptos" w:hAnsi="Aptos"/>
          <w:sz w:val="24"/>
          <w:szCs w:val="24"/>
          <w:lang w:val="cy"/>
        </w:rPr>
        <w:t>Dylai canolfannau Ymchwil fod yn gallu arddangos gweithgaredd ymchwil ac ymgeisio am ariannu allanol. Dylent hefyd fod â mecanweithiau a strategaethau yn eu lle er mwyn sicrhau cyllid allanol ac amlinellu’n eglur eu huchelgais o ran ariannu eu hymchwil.</w:t>
      </w:r>
    </w:p>
    <w:p w14:paraId="19C69254" w14:textId="2A19640E" w:rsidR="004B7BFF" w:rsidRPr="00162456" w:rsidRDefault="004B7BFF" w:rsidP="00132AEC">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Cynllun Cyflawni: </w:t>
      </w:r>
      <w:r>
        <w:rPr>
          <w:rFonts w:ascii="Aptos" w:hAnsi="Aptos"/>
          <w:sz w:val="24"/>
          <w:szCs w:val="24"/>
          <w:lang w:val="cy"/>
        </w:rPr>
        <w:t xml:space="preserve">Rhaid i’r Ganolfan Ymchwil gael cynllun gweithredu tair blynedd ochr yn ochr â strategaeth. Dylai’r cynllun hwn fod wedi’i adeiladu ar hanes profedig sefydledig o ymchwil a gweithgaredd ysgolheigaidd ac arddangos diwylliant ymchwil cynhwysol rhyngddisgyblaethol. Rhaid i’r cynllun cyflawn hefyd gynnwys Dangosyddion Perfformiad Allweddol (KPIau) eglur sy’n diffinio nodau mewn meysydd megis cynhyrchu allbynnau ymchwil o safon uchel, sicrhau grantiau cystadleuol, cyfnewid gwybodaeth, ymgysylltiad allanol, a datblygu amgylchedd ymchwil hyfyw. </w:t>
      </w:r>
    </w:p>
    <w:p w14:paraId="71E872EF"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Cyhoeddiadau: </w:t>
      </w:r>
      <w:r>
        <w:rPr>
          <w:rFonts w:ascii="Aptos" w:hAnsi="Aptos"/>
          <w:sz w:val="24"/>
          <w:szCs w:val="24"/>
          <w:lang w:val="cy"/>
        </w:rPr>
        <w:t xml:space="preserve">Dylai Ymchwilwyr sy’n gysylltiedig gyda’r ganolfan fod i gyd yn ymwneud ag ymchwil a rhannu eu canfyddiadau drwy allbynnau priodol o safon uchel. </w:t>
      </w:r>
    </w:p>
    <w:p w14:paraId="7D8E3388"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Cyfarfodydd: </w:t>
      </w:r>
      <w:r>
        <w:rPr>
          <w:rFonts w:ascii="Aptos" w:hAnsi="Aptos"/>
          <w:sz w:val="24"/>
          <w:szCs w:val="24"/>
          <w:lang w:val="cy"/>
        </w:rPr>
        <w:t>Dylai Canolfannau Ymchwil gynnal cyfarfodydd rheolaidd er mwyn goruchwylio cynlluniau gweithredu a chynhyrchiant ymchwil.</w:t>
      </w:r>
      <w:r>
        <w:rPr>
          <w:rFonts w:ascii="Aptos" w:hAnsi="Aptos"/>
          <w:b/>
          <w:bCs/>
          <w:sz w:val="24"/>
          <w:szCs w:val="24"/>
          <w:lang w:val="cy"/>
        </w:rPr>
        <w:t xml:space="preserve">  </w:t>
      </w:r>
    </w:p>
    <w:p w14:paraId="535BDA39"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Cs/>
          <w:sz w:val="24"/>
          <w:szCs w:val="24"/>
        </w:rPr>
      </w:pPr>
      <w:r>
        <w:rPr>
          <w:rFonts w:ascii="Aptos" w:hAnsi="Aptos"/>
          <w:b/>
          <w:bCs/>
          <w:sz w:val="24"/>
          <w:szCs w:val="24"/>
          <w:lang w:val="cy"/>
        </w:rPr>
        <w:t xml:space="preserve">Datblygiad: </w:t>
      </w:r>
      <w:r>
        <w:rPr>
          <w:rFonts w:ascii="Aptos" w:hAnsi="Aptos"/>
          <w:sz w:val="24"/>
          <w:szCs w:val="24"/>
          <w:lang w:val="cy"/>
        </w:rPr>
        <w:t xml:space="preserve">Dylai Canolfannau Ymchwil sicrhau eu bod yn mewnosod ac yn rhannu arferion gorau a hyrwyddo diwylliant ymchwil cynhwysol yn y Brifysgol. Dylai canolfannau gynnal cynadleddau, gweithdai, seminarau a digwyddiadau hyfforddi wedi’u hanelu at hwyluso cydweithrediad ymchwil rhwng staff academaidd ac ymchwil presennol yn y Brifysgol. </w:t>
      </w:r>
    </w:p>
    <w:p w14:paraId="05CF9341"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Gwelededd: </w:t>
      </w:r>
      <w:r>
        <w:rPr>
          <w:rFonts w:ascii="Aptos" w:hAnsi="Aptos"/>
          <w:sz w:val="24"/>
          <w:szCs w:val="24"/>
          <w:lang w:val="cy"/>
        </w:rPr>
        <w:t>Dylai Canolfannau Ymchwil gynnal presenoldeb ar y we wedi’i ddiweddaru, gan gynnwys gwybodaeth am ymchwil cyfredol, cyhoeddiadau, traweffaith, ymgynghoriad, diwylliant, offer ac arbenigedd. Mae hyn yn creu gwelededd o amgylch eu gwaith ac yn eu cysylltu gyda rhwydweithiau a digwyddiadau rhanbarthol, cenedlaethol a rhyngwladol, gan eu gwneud yn rhan o gymuned ymchwil fwy.</w:t>
      </w:r>
    </w:p>
    <w:p w14:paraId="0750D03A" w14:textId="77777777" w:rsidR="004B7BFF" w:rsidRPr="00162456" w:rsidRDefault="004B7BFF" w:rsidP="004B7BFF"/>
    <w:p w14:paraId="4250E99B" w14:textId="77777777" w:rsidR="004B7BFF" w:rsidRPr="00162456" w:rsidRDefault="004B7BFF" w:rsidP="004B7BFF">
      <w:pPr>
        <w:pStyle w:val="Heading3"/>
        <w:rPr>
          <w:rFonts w:ascii="Aptos" w:hAnsi="Aptos"/>
          <w:i/>
          <w:iCs/>
          <w:color w:val="151F35"/>
        </w:rPr>
      </w:pPr>
      <w:bookmarkStart w:id="10" w:name="_Toc213076769"/>
      <w:r>
        <w:rPr>
          <w:rFonts w:ascii="Aptos" w:hAnsi="Aptos"/>
          <w:i/>
          <w:iCs/>
          <w:color w:val="151F35"/>
          <w:lang w:val="cy"/>
        </w:rPr>
        <w:t>Grŵp Ymchwil</w:t>
      </w:r>
      <w:bookmarkEnd w:id="10"/>
    </w:p>
    <w:p w14:paraId="351EC36A" w14:textId="77777777" w:rsidR="004B7BFF" w:rsidRPr="00162456" w:rsidRDefault="004B7BFF" w:rsidP="004B7BFF">
      <w:pPr>
        <w:rPr>
          <w:rFonts w:ascii="Aptos" w:hAnsi="Aptos"/>
          <w:sz w:val="24"/>
          <w:szCs w:val="24"/>
        </w:rPr>
      </w:pPr>
      <w:r>
        <w:rPr>
          <w:rFonts w:ascii="Aptos" w:hAnsi="Aptos"/>
          <w:sz w:val="24"/>
          <w:szCs w:val="24"/>
          <w:lang w:val="cy"/>
        </w:rPr>
        <w:t>Mae’r canlynol yn isafswm o ran gofynion er mwyn bod yn gymwys i dderbyn cydnabyddiaeth fel Sefydliad Ymchwil:</w:t>
      </w:r>
    </w:p>
    <w:p w14:paraId="783B86C1" w14:textId="2F8DA9FE"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Thema: </w:t>
      </w:r>
      <w:r>
        <w:rPr>
          <w:rFonts w:ascii="Aptos" w:hAnsi="Aptos"/>
          <w:sz w:val="24"/>
          <w:szCs w:val="24"/>
          <w:lang w:val="cy"/>
        </w:rPr>
        <w:t xml:space="preserve">Dylai Grŵp Ymchwil fod â thema benodol neu nod ymchwil y byddant yn eu cyflawni.   </w:t>
      </w:r>
    </w:p>
    <w:p w14:paraId="1EADA4BC"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Cyfadran Gynnal: </w:t>
      </w:r>
      <w:r>
        <w:rPr>
          <w:rFonts w:ascii="Aptos" w:hAnsi="Aptos"/>
          <w:sz w:val="24"/>
          <w:szCs w:val="24"/>
          <w:lang w:val="cy"/>
        </w:rPr>
        <w:t xml:space="preserve">Rhaid i’r Grwpiau Ymchwil alinio gyda Sefydliad Ymchwil, Cyfadran neu Adran Prifysgol. Dylai’r grwpiau gefnogi gweledigaeth y Brifysgol a’r sefydliadau neu nodau strategol a themâu ymchwil y gyfadran. </w:t>
      </w:r>
    </w:p>
    <w:p w14:paraId="06957546" w14:textId="59A62912"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Maint ac Aelodaeth: </w:t>
      </w:r>
      <w:r>
        <w:rPr>
          <w:rFonts w:ascii="Aptos" w:hAnsi="Aptos"/>
          <w:sz w:val="24"/>
          <w:szCs w:val="24"/>
          <w:lang w:val="cy"/>
        </w:rPr>
        <w:t xml:space="preserve">Does dim angen i Grwpiau Ymchwil ddangos màs critigol neu gynaliadwyedd yn y dyfodol fel sydd gan Ganolfan neu Sefydliad Ymchwil, ond rhaid iddynt beidio â chael eu sefydlu o amgylch ymchwil neu weithgaredd ysgolheigaidd un ymchwilydd. </w:t>
      </w:r>
    </w:p>
    <w:p w14:paraId="2EC0C204"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Amcanion y Grŵp: </w:t>
      </w:r>
      <w:r>
        <w:rPr>
          <w:rFonts w:ascii="Aptos" w:hAnsi="Aptos"/>
          <w:sz w:val="24"/>
          <w:szCs w:val="24"/>
          <w:lang w:val="cy"/>
        </w:rPr>
        <w:t xml:space="preserve">Dylai grwpiau ymchwil gael amcanion eglur a nodau ymchwil yn eu lle. </w:t>
      </w:r>
    </w:p>
    <w:p w14:paraId="33DFE726"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Cyhoeddiadau: </w:t>
      </w:r>
      <w:r>
        <w:rPr>
          <w:rFonts w:ascii="Aptos" w:hAnsi="Aptos"/>
          <w:sz w:val="24"/>
          <w:szCs w:val="24"/>
          <w:lang w:val="cy"/>
        </w:rPr>
        <w:t xml:space="preserve">Dylai ymchwilwyr sy’n gysylltiedig gyda’r Grŵp fod yn ymwneud yn weithredol ag ymchwil a rhannu eu canfyddiadau drwy allbynnau priodol o safon uchel. </w:t>
      </w:r>
    </w:p>
    <w:p w14:paraId="2FB37286"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
          <w:sz w:val="24"/>
          <w:szCs w:val="24"/>
        </w:rPr>
      </w:pPr>
      <w:r>
        <w:rPr>
          <w:rFonts w:ascii="Aptos" w:hAnsi="Aptos"/>
          <w:b/>
          <w:bCs/>
          <w:sz w:val="24"/>
          <w:szCs w:val="24"/>
          <w:lang w:val="cy"/>
        </w:rPr>
        <w:t xml:space="preserve">Cyfarfodydd: </w:t>
      </w:r>
      <w:r>
        <w:rPr>
          <w:rFonts w:ascii="Aptos" w:hAnsi="Aptos"/>
          <w:sz w:val="24"/>
          <w:szCs w:val="24"/>
          <w:lang w:val="cy"/>
        </w:rPr>
        <w:t xml:space="preserve">Dylai Grwpiau Ymchwil gynnal cyfarfodydd rheolaidd er mwyn goruchwylio, rhannu a chydweithredu ar nodau ymchwil. </w:t>
      </w:r>
    </w:p>
    <w:p w14:paraId="123D50BB"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rPr>
          <w:rFonts w:ascii="Aptos" w:hAnsi="Aptos"/>
          <w:bCs/>
          <w:sz w:val="24"/>
          <w:szCs w:val="24"/>
        </w:rPr>
      </w:pPr>
      <w:r>
        <w:rPr>
          <w:rFonts w:ascii="Aptos" w:hAnsi="Aptos"/>
          <w:b/>
          <w:bCs/>
          <w:sz w:val="24"/>
          <w:szCs w:val="24"/>
          <w:lang w:val="cy"/>
        </w:rPr>
        <w:t xml:space="preserve">Datblygiad: </w:t>
      </w:r>
      <w:r>
        <w:rPr>
          <w:rFonts w:ascii="Aptos" w:hAnsi="Aptos"/>
          <w:sz w:val="24"/>
          <w:szCs w:val="24"/>
          <w:lang w:val="cy"/>
        </w:rPr>
        <w:t xml:space="preserve">Dylai Grwpiau Ymchwil sicrhau eu bod yn mewnosod a rhannu arferion gorau a hyrwyddo diwylliant ymchwil cynhwysol yn y Brifysgol. </w:t>
      </w:r>
    </w:p>
    <w:p w14:paraId="554EC570" w14:textId="77777777" w:rsidR="004B7BFF" w:rsidRPr="00162456" w:rsidRDefault="004B7BFF" w:rsidP="004B7BFF">
      <w:pPr>
        <w:pStyle w:val="ListParagraph"/>
        <w:widowControl w:val="0"/>
        <w:numPr>
          <w:ilvl w:val="0"/>
          <w:numId w:val="2"/>
        </w:numPr>
        <w:tabs>
          <w:tab w:val="left" w:pos="980"/>
          <w:tab w:val="left" w:pos="981"/>
        </w:tabs>
        <w:autoSpaceDE w:val="0"/>
        <w:autoSpaceDN w:val="0"/>
        <w:spacing w:before="2"/>
        <w:ind w:right="835"/>
      </w:pPr>
      <w:r>
        <w:rPr>
          <w:rFonts w:ascii="Aptos" w:hAnsi="Aptos"/>
          <w:b/>
          <w:bCs/>
          <w:sz w:val="24"/>
          <w:szCs w:val="24"/>
          <w:lang w:val="cy"/>
        </w:rPr>
        <w:t xml:space="preserve">Gwelededd: </w:t>
      </w:r>
      <w:r>
        <w:rPr>
          <w:rFonts w:ascii="Aptos" w:hAnsi="Aptos"/>
          <w:sz w:val="24"/>
          <w:szCs w:val="24"/>
          <w:lang w:val="cy"/>
        </w:rPr>
        <w:t xml:space="preserve">Dylai Grwpiau Ymchwil gynnal presenoldeb ar y we sydd wedi’i ddiweddaru, gan gynnwys gwybodaeth am waith ymchwil cyfredol, cyhoeddiadau, traweffaith, ymgynghoriaeth, diwylliant offer ac arbenigedd. </w:t>
      </w:r>
    </w:p>
    <w:p w14:paraId="7059BD1F" w14:textId="3BA83625" w:rsidR="00C96616" w:rsidRPr="00162456" w:rsidRDefault="00C96616" w:rsidP="00C96616">
      <w:pPr>
        <w:widowControl w:val="0"/>
        <w:tabs>
          <w:tab w:val="left" w:pos="980"/>
          <w:tab w:val="left" w:pos="981"/>
        </w:tabs>
        <w:autoSpaceDE w:val="0"/>
        <w:autoSpaceDN w:val="0"/>
        <w:spacing w:before="2"/>
        <w:ind w:left="360" w:right="835"/>
      </w:pPr>
      <w:r>
        <w:rPr>
          <w:lang w:val="cy"/>
        </w:rPr>
        <w:t>Nid oes angen cynnig neu gymeradwyaeth ffurfiol gan Bwyllgor Ymchwil er mwyn sefydlu Grwpiau Ymchwil. Fodd bynnag, rhaid i unrhyw Grŵp Ymchwil gadw at Feini Prawf y Grŵp Ymchwil a’i adrodd arno’n ffurfiol wrth y Swyddfa Ymchwil a’r Tîm Arweinyddiaeth perthnasol. Yn ogystal, rhaid i’r grŵp dderbyn cefnogaeth Deon y Gyfadran a’r Deon Cyswllt (Ymchwil). Unwaith mae wedi sefydlu, mae gofyn i’r Grŵp Ymchwil gyflwyno diweddariadau cynnydd rheolaidd i’r Swyddfa Ymchwil a’r Gyfadran. Bydd y diweddariadau hyn yn cael eu hadrodd arnynt wrth y Pwyllgor Ymchwil pan mae’n ofynnol, gan sicrhau tryloywder, atebolrwydd ac aliniad gyda strategaeth ac amcanion ymchwil ehangach y Brifysgol.</w:t>
      </w:r>
    </w:p>
    <w:p w14:paraId="49F939AC" w14:textId="77777777" w:rsidR="004B7BFF" w:rsidRPr="00162456" w:rsidRDefault="004B7BFF" w:rsidP="004B7BFF">
      <w:pPr>
        <w:pStyle w:val="Heading2"/>
        <w:rPr>
          <w:rFonts w:ascii="Aptos" w:hAnsi="Aptos"/>
          <w:b/>
          <w:bCs/>
          <w:color w:val="151F35"/>
        </w:rPr>
      </w:pPr>
      <w:bookmarkStart w:id="11" w:name="_Toc213076770"/>
      <w:r>
        <w:rPr>
          <w:rStyle w:val="Heading2Char"/>
          <w:rFonts w:ascii="Aptos" w:hAnsi="Aptos"/>
          <w:b/>
          <w:bCs/>
          <w:color w:val="151F35"/>
          <w:lang w:val="cy"/>
        </w:rPr>
        <w:lastRenderedPageBreak/>
        <w:t>Sefydlu canolfan neu sefydliad ymchwil newydd</w:t>
      </w:r>
      <w:bookmarkEnd w:id="11"/>
    </w:p>
    <w:p w14:paraId="7926491B" w14:textId="77777777" w:rsidR="004B7BFF" w:rsidRPr="00162456" w:rsidRDefault="004B7BFF" w:rsidP="004B7BFF">
      <w:pPr>
        <w:pStyle w:val="Heading3"/>
        <w:rPr>
          <w:rFonts w:ascii="Aptos" w:hAnsi="Aptos"/>
          <w:i/>
          <w:iCs/>
          <w:color w:val="151F35"/>
        </w:rPr>
      </w:pPr>
      <w:bookmarkStart w:id="12" w:name="_Toc213076771"/>
      <w:r>
        <w:rPr>
          <w:rStyle w:val="Heading2Char"/>
          <w:rFonts w:ascii="Aptos" w:hAnsi="Aptos"/>
          <w:i/>
          <w:iCs/>
          <w:color w:val="151F35"/>
          <w:sz w:val="28"/>
          <w:szCs w:val="28"/>
          <w:lang w:val="cy"/>
        </w:rPr>
        <w:t>Cynigion</w:t>
      </w:r>
      <w:bookmarkEnd w:id="12"/>
      <w:r>
        <w:rPr>
          <w:rFonts w:ascii="Aptos" w:hAnsi="Aptos"/>
          <w:i/>
          <w:iCs/>
          <w:color w:val="151F35"/>
          <w:lang w:val="cy"/>
        </w:rPr>
        <w:t xml:space="preserve"> </w:t>
      </w:r>
    </w:p>
    <w:p w14:paraId="530365F0" w14:textId="77777777" w:rsidR="004B7BFF" w:rsidRPr="00162456" w:rsidRDefault="004B7BFF" w:rsidP="004B7BFF">
      <w:pPr>
        <w:rPr>
          <w:rFonts w:ascii="Aptos" w:hAnsi="Aptos"/>
          <w:sz w:val="24"/>
          <w:szCs w:val="24"/>
        </w:rPr>
      </w:pPr>
      <w:r>
        <w:rPr>
          <w:rFonts w:ascii="Aptos" w:hAnsi="Aptos"/>
          <w:sz w:val="24"/>
          <w:szCs w:val="24"/>
          <w:lang w:val="cy"/>
        </w:rPr>
        <w:t xml:space="preserve">Dylai cynigion ar gyfer sefydlu Canolfan Ymchwil neu Sefydliad newydd gael eu cyflwyno i’r Pwyllgor Ymchwil drwy swyddfa ymchwil y Brifysgol, fydd yn darparu canllawiau a chefnogaeth drwy gydol y broses. </w:t>
      </w:r>
    </w:p>
    <w:p w14:paraId="446A8D0B" w14:textId="74C3F786" w:rsidR="004B7BFF" w:rsidRPr="00162456" w:rsidRDefault="004B7BFF" w:rsidP="004B7BFF">
      <w:pPr>
        <w:rPr>
          <w:rFonts w:ascii="Aptos" w:hAnsi="Aptos"/>
          <w:sz w:val="24"/>
          <w:szCs w:val="24"/>
        </w:rPr>
      </w:pPr>
      <w:r>
        <w:rPr>
          <w:rFonts w:ascii="Aptos" w:hAnsi="Aptos"/>
          <w:sz w:val="24"/>
          <w:szCs w:val="24"/>
          <w:lang w:val="cy"/>
        </w:rPr>
        <w:t xml:space="preserve">Dylai aelod o staff academaidd sy’n cynllunio i ymgeisio am Sefydliad, Canolfan neu Grŵp Ymchwil newydd drafod eu cynlluniau yn y lle cyntaf gyda’r Deon a Deon Cyswllt Ymchwil, neu Gyfarwyddwr y Sefydliad Ymchwil perthnasol. Dylai cynigion ar gyfer sefydlu Canolfan Ymchwil fod eisoes wedi’u cyflwyno i’r tîm arweinyddiaeth cyfadran priodol cyn cael eu cyflwyno i’r Pwyllgor Ymchwil. Nodwch os gwelwch yn dda mai’r disgwyliad arferol yw y bydd y cais cychwynnol yn sefydlu Canolfan Ymchwil, cyn cyflwyno cais am statws Sefydliad Ymchwil. </w:t>
      </w:r>
    </w:p>
    <w:p w14:paraId="42A4F1C9" w14:textId="6EAA3A6C" w:rsidR="004A02CE" w:rsidRPr="00162456" w:rsidRDefault="004A02CE" w:rsidP="004B7BFF">
      <w:pPr>
        <w:rPr>
          <w:rFonts w:ascii="Aptos" w:hAnsi="Aptos"/>
          <w:sz w:val="24"/>
          <w:szCs w:val="24"/>
        </w:rPr>
      </w:pPr>
      <w:r>
        <w:rPr>
          <w:rFonts w:ascii="Aptos" w:hAnsi="Aptos"/>
          <w:sz w:val="24"/>
          <w:szCs w:val="24"/>
          <w:lang w:val="cy"/>
        </w:rPr>
        <w:t>Tra bo disgwyliadau o ran maint ac aelodaeth wedi’u hamlinellu yn y meini prawf uchod, bydd y Pwyllgor Ymchwil yn asesu hanes y ganolfan neu’r sefydliad o ran gweithgarwch ymchwil, cyhoeddiadau ac incwm grant ymchwil, gydag ystyriaeth yn cael ei roi i normau’r ddisgyblaeth academaidd berthnasol.</w:t>
      </w:r>
    </w:p>
    <w:p w14:paraId="46B1A534" w14:textId="42794DA8" w:rsidR="004B7BFF" w:rsidRPr="00162456" w:rsidRDefault="004B7BFF" w:rsidP="004B7BFF">
      <w:pPr>
        <w:rPr>
          <w:rFonts w:ascii="Aptos" w:hAnsi="Aptos"/>
          <w:sz w:val="24"/>
          <w:szCs w:val="24"/>
        </w:rPr>
      </w:pPr>
      <w:r>
        <w:rPr>
          <w:rFonts w:ascii="Aptos" w:hAnsi="Aptos"/>
          <w:sz w:val="24"/>
          <w:szCs w:val="24"/>
          <w:lang w:val="cy"/>
        </w:rPr>
        <w:t xml:space="preserve">Gweler Atodiad 1 ar gyfer y ffurflen gais a’r nodiadau canllawiau. </w:t>
      </w:r>
    </w:p>
    <w:p w14:paraId="281B9D4D" w14:textId="77777777" w:rsidR="004B7BFF" w:rsidRPr="00162456" w:rsidRDefault="004B7BFF" w:rsidP="004B7BFF">
      <w:pPr>
        <w:rPr>
          <w:rFonts w:ascii="Aptos" w:hAnsi="Aptos"/>
          <w:sz w:val="24"/>
          <w:szCs w:val="24"/>
        </w:rPr>
      </w:pPr>
    </w:p>
    <w:p w14:paraId="466E4B8B" w14:textId="77777777" w:rsidR="004B7BFF" w:rsidRPr="00162456" w:rsidRDefault="004B7BFF" w:rsidP="004B7BFF">
      <w:pPr>
        <w:pStyle w:val="Heading3"/>
        <w:rPr>
          <w:rFonts w:ascii="Aptos" w:hAnsi="Aptos"/>
          <w:i/>
          <w:iCs/>
          <w:color w:val="151F35"/>
        </w:rPr>
      </w:pPr>
      <w:bookmarkStart w:id="13" w:name="_Toc213076772"/>
      <w:r>
        <w:rPr>
          <w:rFonts w:ascii="Aptos" w:hAnsi="Aptos"/>
          <w:i/>
          <w:iCs/>
          <w:color w:val="151F35"/>
          <w:lang w:val="cy"/>
        </w:rPr>
        <w:t>Y Broses Gymeradwyo</w:t>
      </w:r>
      <w:bookmarkEnd w:id="13"/>
    </w:p>
    <w:p w14:paraId="1054F2A9" w14:textId="77777777" w:rsidR="004B7BFF" w:rsidRPr="00162456" w:rsidRDefault="004B7BFF" w:rsidP="004B7BFF">
      <w:pPr>
        <w:pStyle w:val="ListParagraph"/>
        <w:numPr>
          <w:ilvl w:val="0"/>
          <w:numId w:val="4"/>
        </w:numPr>
        <w:rPr>
          <w:rFonts w:ascii="Aptos" w:hAnsi="Aptos"/>
          <w:sz w:val="24"/>
          <w:szCs w:val="24"/>
        </w:rPr>
      </w:pPr>
      <w:r>
        <w:rPr>
          <w:rFonts w:ascii="Aptos" w:hAnsi="Aptos"/>
          <w:sz w:val="24"/>
          <w:szCs w:val="24"/>
          <w:lang w:val="cy"/>
        </w:rPr>
        <w:t xml:space="preserve">Bydd y Pwyllgor Ymchwil yn adolygu’r cynnig pan mae’n cael ei gyflwyno yn y cyfarfod pwyllgor nesaf sydd ar gael. Dylai’r cynnig gynnwys cymeradwyaeth y Deon Cyfadran a’r Deon Cyswllt Ymchwil perthnasol. </w:t>
      </w:r>
    </w:p>
    <w:p w14:paraId="25EDE4BC" w14:textId="77777777" w:rsidR="004B7BFF" w:rsidRPr="00162456" w:rsidRDefault="004B7BFF" w:rsidP="004B7BFF">
      <w:pPr>
        <w:pStyle w:val="ListParagraph"/>
        <w:numPr>
          <w:ilvl w:val="0"/>
          <w:numId w:val="4"/>
        </w:numPr>
        <w:rPr>
          <w:rFonts w:ascii="Aptos" w:hAnsi="Aptos"/>
          <w:sz w:val="24"/>
          <w:szCs w:val="24"/>
        </w:rPr>
      </w:pPr>
      <w:r>
        <w:rPr>
          <w:rFonts w:ascii="Aptos" w:hAnsi="Aptos"/>
          <w:sz w:val="24"/>
          <w:szCs w:val="24"/>
          <w:lang w:val="cy"/>
        </w:rPr>
        <w:t xml:space="preserve">Bydd y Pwyllgor yn penderfynu os yw’r cynigiwr, deon neu ddeon cyswllt angen darparu unrhyw wybodaeth bellach neu os oes angen ymgynghoriad neu arbenigedd allanol ar y cynnig. Fel rhan o’r adolygiad, mae’n bosib y gwahoddir i arweinydd(ion) y Sefydliad / Canolfan arfaethedig i gyfarfod o’r Pwyllgor Ymchwil er mwyn cyflwyno’r cynnig. </w:t>
      </w:r>
    </w:p>
    <w:p w14:paraId="326CC1A3" w14:textId="06CC6E49" w:rsidR="004B7BFF" w:rsidRPr="00162456" w:rsidRDefault="004B7BFF" w:rsidP="004B7BFF">
      <w:pPr>
        <w:pStyle w:val="ListParagraph"/>
        <w:numPr>
          <w:ilvl w:val="0"/>
          <w:numId w:val="4"/>
        </w:numPr>
        <w:rPr>
          <w:rFonts w:ascii="Aptos" w:hAnsi="Aptos"/>
          <w:sz w:val="24"/>
          <w:szCs w:val="24"/>
        </w:rPr>
      </w:pPr>
      <w:r>
        <w:rPr>
          <w:rFonts w:ascii="Aptos" w:hAnsi="Aptos"/>
          <w:sz w:val="24"/>
          <w:szCs w:val="24"/>
          <w:lang w:val="cy"/>
        </w:rPr>
        <w:t xml:space="preserve">Bydd y Pwyllgor Ymchwil naill ai’n cadarnhau cefnogaeth ar gyfer sefydlu’r endid newydd, dychwelyd y cynnig er mwyn ei addasu, gydag adborth wedi’i ddarparu, neu wrthod y cynnig. </w:t>
      </w:r>
    </w:p>
    <w:p w14:paraId="114D4CAE" w14:textId="77777777" w:rsidR="004B7BFF" w:rsidRPr="00162456" w:rsidRDefault="004B7BFF" w:rsidP="004B7BFF">
      <w:pPr>
        <w:pStyle w:val="ListParagraph"/>
        <w:numPr>
          <w:ilvl w:val="0"/>
          <w:numId w:val="4"/>
        </w:numPr>
        <w:rPr>
          <w:rFonts w:ascii="Aptos" w:hAnsi="Aptos"/>
          <w:sz w:val="24"/>
          <w:szCs w:val="24"/>
        </w:rPr>
      </w:pPr>
      <w:r>
        <w:rPr>
          <w:rFonts w:ascii="Aptos" w:hAnsi="Aptos"/>
          <w:sz w:val="24"/>
          <w:szCs w:val="24"/>
          <w:lang w:val="cy"/>
        </w:rPr>
        <w:t xml:space="preserve">Bydd yr Is-ganghellor Cynorthwyol Ymchwil yn ceisio sicrhau cefnogaeth a chymeradwyaeth gan Dîm Arweinyddiaeth Gweithredol y Brifysgol. </w:t>
      </w:r>
    </w:p>
    <w:p w14:paraId="5D83671B" w14:textId="5AB36326" w:rsidR="004B7BFF" w:rsidRPr="00162456" w:rsidRDefault="004B7BFF" w:rsidP="004B7BFF">
      <w:pPr>
        <w:pStyle w:val="ListParagraph"/>
        <w:numPr>
          <w:ilvl w:val="0"/>
          <w:numId w:val="4"/>
        </w:numPr>
        <w:rPr>
          <w:rFonts w:ascii="Aptos" w:hAnsi="Aptos"/>
          <w:sz w:val="24"/>
          <w:szCs w:val="24"/>
        </w:rPr>
      </w:pPr>
      <w:r>
        <w:rPr>
          <w:rFonts w:ascii="Aptos" w:hAnsi="Aptos"/>
          <w:sz w:val="24"/>
          <w:szCs w:val="24"/>
          <w:lang w:val="cy"/>
        </w:rPr>
        <w:t xml:space="preserve">Pan mae sefydliadau neu ganolfannau’n cael eu cymeradwyo, rhaid i gynllun cyfathrebu gael ei roi yn ei le er mwyn cyhoeddi’r endid newydd gyda chefnogaeth y swyddfa ymchwil a’r tîm marchnata a chyfathrebu. </w:t>
      </w:r>
    </w:p>
    <w:p w14:paraId="151763FB" w14:textId="77777777" w:rsidR="004B7BFF" w:rsidRPr="00162456" w:rsidRDefault="004B7BFF" w:rsidP="004B7BFF">
      <w:pPr>
        <w:pStyle w:val="Heading2"/>
        <w:rPr>
          <w:rFonts w:ascii="Aptos" w:hAnsi="Aptos"/>
          <w:b/>
          <w:bCs/>
          <w:color w:val="151F35"/>
        </w:rPr>
      </w:pPr>
      <w:bookmarkStart w:id="14" w:name="_Toc213076773"/>
      <w:r>
        <w:rPr>
          <w:rFonts w:ascii="Aptos" w:hAnsi="Aptos"/>
          <w:b/>
          <w:bCs/>
          <w:color w:val="151F35"/>
          <w:lang w:val="cy"/>
        </w:rPr>
        <w:lastRenderedPageBreak/>
        <w:t>Adrodd ac Adolygu</w:t>
      </w:r>
      <w:bookmarkEnd w:id="14"/>
      <w:r>
        <w:rPr>
          <w:rFonts w:ascii="Aptos" w:hAnsi="Aptos"/>
          <w:b/>
          <w:bCs/>
          <w:color w:val="151F35"/>
          <w:lang w:val="cy"/>
        </w:rPr>
        <w:t xml:space="preserve"> </w:t>
      </w:r>
    </w:p>
    <w:p w14:paraId="3D63609C" w14:textId="77777777" w:rsidR="004B7BFF" w:rsidRPr="00162456" w:rsidRDefault="004B7BFF" w:rsidP="004B7BFF">
      <w:pPr>
        <w:pStyle w:val="Heading3"/>
        <w:rPr>
          <w:rFonts w:ascii="Aptos" w:hAnsi="Aptos"/>
          <w:i/>
          <w:iCs/>
          <w:color w:val="151F35"/>
        </w:rPr>
      </w:pPr>
      <w:bookmarkStart w:id="15" w:name="_Toc213076774"/>
      <w:r>
        <w:rPr>
          <w:rFonts w:ascii="Aptos" w:hAnsi="Aptos"/>
          <w:i/>
          <w:iCs/>
          <w:color w:val="151F35"/>
          <w:lang w:val="cy"/>
        </w:rPr>
        <w:t>Adrodd</w:t>
      </w:r>
      <w:bookmarkEnd w:id="15"/>
      <w:r>
        <w:rPr>
          <w:rFonts w:ascii="Aptos" w:hAnsi="Aptos"/>
          <w:i/>
          <w:iCs/>
          <w:color w:val="151F35"/>
          <w:lang w:val="cy"/>
        </w:rPr>
        <w:t xml:space="preserve"> </w:t>
      </w:r>
    </w:p>
    <w:p w14:paraId="287E2501" w14:textId="1074F86D" w:rsidR="004B7BFF" w:rsidRPr="00162456" w:rsidRDefault="004B7BFF" w:rsidP="00EB252E">
      <w:r>
        <w:rPr>
          <w:lang w:val="cy"/>
        </w:rPr>
        <w:t xml:space="preserve">Dylai sefydliadau ymchwil sefydlu pwyllgor cynghori er mwyn goruchwylio eu gweithgareddau ymchwil a gweithrediadau. Bydd y Pwyllgor hwn, sy’n cynnwys cyfarwyddwr/cyfarwyddwyr y sefydliad neu’r cynrychiolwyr priodol, yn darparu diweddariadau chwarterol. Mae Sefydliadau Ymchwil yn gyfrifol am gyflwyno adroddiad blynyddol i’r Pwyllgor Ymchwil. Os yw’n angenrheidiol, bydd yr adroddiad hwn yn cael ei drosglwyddo i unrhyw strwythurau adrodd perthnasol o fewn y Brifysgol. </w:t>
      </w:r>
    </w:p>
    <w:p w14:paraId="0A5E5329" w14:textId="77777777" w:rsidR="004B7BFF" w:rsidRPr="00162456" w:rsidRDefault="004B7BFF" w:rsidP="00EB252E">
      <w:r>
        <w:rPr>
          <w:lang w:val="cy"/>
        </w:rPr>
        <w:t xml:space="preserve">Bydd Canolfannau Ymchwil yn cael eu goruchwylio naill ai gan y Gyfadran neu’r Sefydliad Ymchwil. Dylai’r pwyllgor adrodd priodol gynnwys eitem sefydlog ar yr agenda er mwyn monitro gweithrediadau’r ganolfan. Rhaid i Ganolfannau Ymchwil hefyd gyflwyno adroddiad blynyddol i’r pwyllgor adrodd perthnasol, a fydd wedyn naill ai’n cael ei rannu gyda’r Pwyllgor Ymchwil gan naill ai Deon Cyswllt Ymchwil y Gyfadran neu Gyfarwyddwr y Sefydliad Ymchwil. </w:t>
      </w:r>
    </w:p>
    <w:p w14:paraId="5FA8FD6C" w14:textId="565D7FB7" w:rsidR="004B7BFF" w:rsidRPr="00162456" w:rsidRDefault="004B7BFF" w:rsidP="00EB252E">
      <w:r>
        <w:rPr>
          <w:lang w:val="cy"/>
        </w:rPr>
        <w:t>Dylai Grwpiau Ymchwil ddiweddaru’r swyddfa ymchwil a Deon Cyswllt Ymchwil yr Adran neu Gyfarwyddwyr y Sefydliad Ymchwil ynghylch eu gweithgareddau. Dylai adroddiad gael ei chyflwyno i’r Pwyllgor Ymchwil bob blwyddyn, a dylai’r Grŵp Ymchwil hysbysu’r Pwyllgor pan nad yw bellach yn weithredol.</w:t>
      </w:r>
    </w:p>
    <w:p w14:paraId="4D793764" w14:textId="6AF242F9" w:rsidR="00D9229C" w:rsidRPr="00162456" w:rsidRDefault="00D9229C" w:rsidP="00EB252E">
      <w:r>
        <w:rPr>
          <w:lang w:val="cy"/>
        </w:rPr>
        <w:t>Disgwylir i Sefydliadau, Canolfannau a Grwpiau Ymchwil i gyd ddarparu adroddiadau blynyddol sy’n cynnwys diweddariadau ar eu cynlluniau cyflawni, gan fanylu ar gynnydd o safbwynt y Dangosyddion Perfformiad Allweddol (KPAIau) megis allbynnau ymchwil, ariannu, ymgysylltu allanol, traweffaith a mentrau sy’n berthnasol i amgylchedd a diwylliant ymchwil. Mae’r diweddariadau hyn yn sicrhau bod gweithgareddau pob endid yn alinio gyda nodau strategol y Brifysgol ac arddangos cynnydd parhaus tuag at ragoriaeth ac arloesi.</w:t>
      </w:r>
    </w:p>
    <w:p w14:paraId="710EF48B" w14:textId="5D958E19" w:rsidR="004B7BFF" w:rsidRPr="00162456" w:rsidRDefault="004B7BFF" w:rsidP="004B7BFF">
      <w:pPr>
        <w:pStyle w:val="Heading3"/>
        <w:rPr>
          <w:rFonts w:ascii="Aptos" w:hAnsi="Aptos"/>
          <w:i/>
          <w:iCs/>
          <w:color w:val="151F35"/>
        </w:rPr>
      </w:pPr>
      <w:bookmarkStart w:id="16" w:name="_Toc213076775"/>
      <w:r>
        <w:rPr>
          <w:rFonts w:ascii="Aptos" w:hAnsi="Aptos"/>
          <w:i/>
          <w:iCs/>
          <w:color w:val="151F35"/>
          <w:lang w:val="cy"/>
        </w:rPr>
        <w:t>Adolygu</w:t>
      </w:r>
      <w:bookmarkEnd w:id="16"/>
    </w:p>
    <w:p w14:paraId="65C8704E" w14:textId="41957AE1" w:rsidR="004B7BFF" w:rsidRPr="00162456" w:rsidRDefault="004B7BFF" w:rsidP="004B7BFF">
      <w:pPr>
        <w:rPr>
          <w:rFonts w:ascii="Aptos" w:hAnsi="Aptos"/>
          <w:sz w:val="24"/>
          <w:szCs w:val="24"/>
        </w:rPr>
      </w:pPr>
      <w:r>
        <w:rPr>
          <w:rFonts w:ascii="Aptos" w:hAnsi="Aptos"/>
          <w:sz w:val="24"/>
          <w:szCs w:val="24"/>
          <w:lang w:val="cy"/>
        </w:rPr>
        <w:t xml:space="preserve">Bydd Sefydliadau a Chanolfannau’n adrodd yn flynyddol i’r pwyllgor perthnasol; gall y Pwyllgor Ymchwil wneud cais am i Sefydliad neu Ganolfan gael eu rhoi ‘o dan adolygiad’ yn dilyn adroddiad blynyddol. Bydd y cais hwn yn cael ei wneud os yw’r pwyllgor yn adnabod unrhyw broblemau neu bryderon sydd angen ystyriaeth/archwiliad pellach. </w:t>
      </w:r>
    </w:p>
    <w:p w14:paraId="55894B42" w14:textId="0A22CBF3" w:rsidR="004B7BFF" w:rsidRPr="00162456" w:rsidRDefault="004B7BFF" w:rsidP="004B7BFF">
      <w:pPr>
        <w:rPr>
          <w:rFonts w:ascii="Aptos" w:hAnsi="Aptos"/>
          <w:sz w:val="24"/>
          <w:szCs w:val="24"/>
        </w:rPr>
      </w:pPr>
      <w:r>
        <w:rPr>
          <w:rFonts w:ascii="Aptos" w:hAnsi="Aptos"/>
          <w:sz w:val="24"/>
          <w:szCs w:val="24"/>
          <w:lang w:val="cy"/>
        </w:rPr>
        <w:t xml:space="preserve">Bydd y Pwyllgor Ymchwil yn asesu Sefydliadau a Chanolfannau sydd wedi’u hadnabod fel bod yn cael eu hadolygu, gan gynnwys unrhyw arbenigedd mewnol neu allanol, yn erbyn diffiniad, meini prawf perthnasol, cynnydd a chynllun cyflawni. Bydd y broses adolygu hefyd yn ystyried: </w:t>
      </w:r>
    </w:p>
    <w:p w14:paraId="0F190489" w14:textId="4B7C64C7" w:rsidR="004B7BFF" w:rsidRPr="00162456" w:rsidRDefault="004B7BFF" w:rsidP="004B7BFF">
      <w:pPr>
        <w:numPr>
          <w:ilvl w:val="0"/>
          <w:numId w:val="3"/>
        </w:numPr>
        <w:rPr>
          <w:rFonts w:ascii="Aptos" w:hAnsi="Aptos"/>
          <w:sz w:val="24"/>
          <w:szCs w:val="24"/>
        </w:rPr>
      </w:pPr>
      <w:r>
        <w:rPr>
          <w:rFonts w:ascii="Aptos" w:hAnsi="Aptos"/>
          <w:sz w:val="24"/>
          <w:szCs w:val="24"/>
          <w:lang w:val="cy"/>
        </w:rPr>
        <w:t xml:space="preserve">A yw nodau strategol a chynlluniau gweithredol y Sefydliad neu Ganolfan yn parhau i fod mewn lle ac yn alinio gyda Gweledigaeth a Strategaeth y Brifysgol. </w:t>
      </w:r>
    </w:p>
    <w:p w14:paraId="4DCFC247" w14:textId="77777777" w:rsidR="004B7BFF" w:rsidRPr="00162456" w:rsidRDefault="004B7BFF" w:rsidP="004B7BFF">
      <w:pPr>
        <w:numPr>
          <w:ilvl w:val="0"/>
          <w:numId w:val="3"/>
        </w:numPr>
        <w:rPr>
          <w:rFonts w:ascii="Aptos" w:hAnsi="Aptos"/>
          <w:sz w:val="24"/>
          <w:szCs w:val="24"/>
        </w:rPr>
      </w:pPr>
      <w:r>
        <w:rPr>
          <w:rFonts w:ascii="Aptos" w:hAnsi="Aptos"/>
          <w:sz w:val="24"/>
          <w:szCs w:val="24"/>
          <w:lang w:val="cy"/>
        </w:rPr>
        <w:t>Mae’r Sefydliad neu Ganolfan yn gwella datblygiad ymchwil, diwylliant ac enw da’r Brifysgol ac yn parhau i arddangos ei statws fel sefydliad neu ganolfan.</w:t>
      </w:r>
    </w:p>
    <w:p w14:paraId="5566B2FF" w14:textId="77777777" w:rsidR="00CB3A65" w:rsidRPr="00162456" w:rsidRDefault="00CB3A65" w:rsidP="00CB3A65">
      <w:pPr>
        <w:ind w:left="720"/>
        <w:rPr>
          <w:rFonts w:ascii="Aptos" w:hAnsi="Aptos"/>
          <w:sz w:val="24"/>
          <w:szCs w:val="24"/>
        </w:rPr>
      </w:pPr>
    </w:p>
    <w:p w14:paraId="365CF4B6" w14:textId="77777777" w:rsidR="004B7BFF" w:rsidRPr="00162456" w:rsidRDefault="004B7BFF" w:rsidP="004B7BFF">
      <w:pPr>
        <w:pStyle w:val="Heading1"/>
        <w:rPr>
          <w:b/>
          <w:bCs/>
          <w:color w:val="151F35"/>
        </w:rPr>
      </w:pPr>
      <w:bookmarkStart w:id="17" w:name="_Toc213076776"/>
      <w:r>
        <w:rPr>
          <w:b/>
          <w:bCs/>
          <w:color w:val="151F35"/>
          <w:lang w:val="cy"/>
        </w:rPr>
        <w:lastRenderedPageBreak/>
        <w:t>Atodiad 1 - Ffurflen Gais</w:t>
      </w:r>
      <w:bookmarkEnd w:id="17"/>
    </w:p>
    <w:p w14:paraId="2724B892" w14:textId="77777777" w:rsidR="004B7BFF" w:rsidRPr="00162456" w:rsidRDefault="004B7BFF" w:rsidP="004B7BFF"/>
    <w:tbl>
      <w:tblPr>
        <w:tblStyle w:val="TableGrid"/>
        <w:tblW w:w="9493" w:type="dxa"/>
        <w:tblLook w:val="04A0" w:firstRow="1" w:lastRow="0" w:firstColumn="1" w:lastColumn="0" w:noHBand="0" w:noVBand="1"/>
      </w:tblPr>
      <w:tblGrid>
        <w:gridCol w:w="3314"/>
        <w:gridCol w:w="6179"/>
      </w:tblGrid>
      <w:tr w:rsidR="004B7BFF" w:rsidRPr="00162456" w14:paraId="5C9BD890" w14:textId="77777777" w:rsidTr="00137A84">
        <w:tc>
          <w:tcPr>
            <w:tcW w:w="3005" w:type="dxa"/>
          </w:tcPr>
          <w:p w14:paraId="46C97355" w14:textId="77777777" w:rsidR="004B7BFF" w:rsidRPr="00162456" w:rsidRDefault="004B7BFF" w:rsidP="00137A84">
            <w:pPr>
              <w:rPr>
                <w:rFonts w:ascii="Aptos" w:hAnsi="Aptos"/>
                <w:b/>
                <w:bCs/>
                <w:sz w:val="24"/>
                <w:szCs w:val="24"/>
              </w:rPr>
            </w:pPr>
            <w:r>
              <w:rPr>
                <w:rFonts w:ascii="Aptos" w:hAnsi="Aptos"/>
                <w:b/>
                <w:bCs/>
                <w:sz w:val="24"/>
                <w:szCs w:val="24"/>
                <w:lang w:val="cy"/>
              </w:rPr>
              <w:t>Sefydliad Ymchwil/Enw’r Ganolfan:</w:t>
            </w:r>
          </w:p>
        </w:tc>
        <w:tc>
          <w:tcPr>
            <w:tcW w:w="6488" w:type="dxa"/>
          </w:tcPr>
          <w:p w14:paraId="395A69DB" w14:textId="77777777" w:rsidR="004B7BFF" w:rsidRPr="00162456" w:rsidRDefault="004B7BFF" w:rsidP="00137A84"/>
        </w:tc>
      </w:tr>
      <w:tr w:rsidR="004B7BFF" w:rsidRPr="00162456" w14:paraId="539823B1" w14:textId="77777777" w:rsidTr="00137A84">
        <w:tc>
          <w:tcPr>
            <w:tcW w:w="3005" w:type="dxa"/>
          </w:tcPr>
          <w:p w14:paraId="61CFFCA1" w14:textId="77777777" w:rsidR="004B7BFF" w:rsidRPr="00162456" w:rsidRDefault="004B7BFF" w:rsidP="00137A84">
            <w:pPr>
              <w:rPr>
                <w:rFonts w:ascii="Aptos" w:hAnsi="Aptos"/>
                <w:b/>
                <w:bCs/>
                <w:sz w:val="24"/>
                <w:szCs w:val="24"/>
              </w:rPr>
            </w:pPr>
            <w:r>
              <w:rPr>
                <w:rFonts w:ascii="Aptos" w:hAnsi="Aptos"/>
                <w:b/>
                <w:bCs/>
                <w:sz w:val="24"/>
                <w:szCs w:val="24"/>
                <w:lang w:val="cy"/>
              </w:rPr>
              <w:t>Cefnogwyd gan:</w:t>
            </w:r>
          </w:p>
        </w:tc>
        <w:tc>
          <w:tcPr>
            <w:tcW w:w="6488" w:type="dxa"/>
          </w:tcPr>
          <w:p w14:paraId="031B910C" w14:textId="77777777" w:rsidR="004B7BFF" w:rsidRPr="00162456" w:rsidRDefault="004B7BFF" w:rsidP="00137A84"/>
        </w:tc>
      </w:tr>
      <w:tr w:rsidR="004B7BFF" w:rsidRPr="00162456" w14:paraId="48A38B57" w14:textId="77777777" w:rsidTr="00137A84">
        <w:tc>
          <w:tcPr>
            <w:tcW w:w="3005" w:type="dxa"/>
          </w:tcPr>
          <w:p w14:paraId="0E9E2F33" w14:textId="77777777" w:rsidR="004B7BFF" w:rsidRPr="00162456" w:rsidRDefault="004B7BFF" w:rsidP="00137A84">
            <w:pPr>
              <w:rPr>
                <w:rFonts w:ascii="Aptos" w:hAnsi="Aptos"/>
                <w:b/>
                <w:bCs/>
                <w:sz w:val="24"/>
                <w:szCs w:val="24"/>
              </w:rPr>
            </w:pPr>
            <w:r>
              <w:rPr>
                <w:rFonts w:ascii="Aptos" w:hAnsi="Aptos"/>
                <w:b/>
                <w:bCs/>
                <w:sz w:val="24"/>
                <w:szCs w:val="24"/>
                <w:lang w:val="cy"/>
              </w:rPr>
              <w:t>Dyddiad:</w:t>
            </w:r>
          </w:p>
        </w:tc>
        <w:tc>
          <w:tcPr>
            <w:tcW w:w="6488" w:type="dxa"/>
          </w:tcPr>
          <w:p w14:paraId="65855F3D" w14:textId="77777777" w:rsidR="004B7BFF" w:rsidRPr="00162456" w:rsidRDefault="004B7BFF" w:rsidP="00137A84"/>
        </w:tc>
      </w:tr>
      <w:tr w:rsidR="004B7BFF" w:rsidRPr="00162456" w14:paraId="59238806" w14:textId="77777777" w:rsidTr="00137A84">
        <w:tc>
          <w:tcPr>
            <w:tcW w:w="3005" w:type="dxa"/>
          </w:tcPr>
          <w:p w14:paraId="45255CD3" w14:textId="77777777" w:rsidR="004B7BFF" w:rsidRPr="00162456" w:rsidRDefault="004B7BFF" w:rsidP="00137A84">
            <w:pPr>
              <w:rPr>
                <w:rFonts w:ascii="Aptos" w:hAnsi="Aptos"/>
                <w:b/>
                <w:bCs/>
                <w:sz w:val="24"/>
                <w:szCs w:val="24"/>
              </w:rPr>
            </w:pPr>
            <w:r>
              <w:rPr>
                <w:rFonts w:ascii="Aptos" w:hAnsi="Aptos"/>
                <w:b/>
                <w:bCs/>
                <w:sz w:val="24"/>
                <w:szCs w:val="24"/>
                <w:lang w:val="cy"/>
              </w:rPr>
              <w:t>Datganiad o genhadaeth, nodau ac amcanion y Sefydliad/Canolfan Ymchwil:</w:t>
            </w:r>
          </w:p>
        </w:tc>
        <w:tc>
          <w:tcPr>
            <w:tcW w:w="6488" w:type="dxa"/>
          </w:tcPr>
          <w:p w14:paraId="4566EAC9" w14:textId="77777777" w:rsidR="004B7BFF" w:rsidRPr="00162456" w:rsidRDefault="004B7BFF" w:rsidP="00137A84"/>
          <w:p w14:paraId="1849FC96" w14:textId="77777777" w:rsidR="004B7BFF" w:rsidRPr="00162456" w:rsidRDefault="004B7BFF" w:rsidP="00137A84"/>
          <w:p w14:paraId="696BB89E" w14:textId="77777777" w:rsidR="004B7BFF" w:rsidRPr="00162456" w:rsidRDefault="004B7BFF" w:rsidP="00137A84"/>
          <w:p w14:paraId="64967317" w14:textId="77777777" w:rsidR="004B7BFF" w:rsidRPr="00162456" w:rsidRDefault="004B7BFF" w:rsidP="00137A84"/>
          <w:p w14:paraId="7ACA368F" w14:textId="77777777" w:rsidR="004B7BFF" w:rsidRPr="00162456" w:rsidRDefault="004B7BFF" w:rsidP="00137A84"/>
          <w:p w14:paraId="3A9BF9CB" w14:textId="77777777" w:rsidR="004B7BFF" w:rsidRPr="00162456" w:rsidRDefault="004B7BFF" w:rsidP="00137A84"/>
          <w:p w14:paraId="0CCAC5AE" w14:textId="77777777" w:rsidR="004B7BFF" w:rsidRPr="00162456" w:rsidRDefault="004B7BFF" w:rsidP="00137A84"/>
          <w:p w14:paraId="5A0E4B06" w14:textId="77777777" w:rsidR="004B7BFF" w:rsidRPr="00162456" w:rsidRDefault="004B7BFF" w:rsidP="00137A84"/>
          <w:p w14:paraId="71610276" w14:textId="77777777" w:rsidR="004B7BFF" w:rsidRPr="00162456" w:rsidRDefault="004B7BFF" w:rsidP="00137A84"/>
          <w:p w14:paraId="31A86E8A" w14:textId="77777777" w:rsidR="004B7BFF" w:rsidRPr="00162456" w:rsidRDefault="004B7BFF" w:rsidP="00137A84"/>
          <w:p w14:paraId="25A57FC6" w14:textId="77777777" w:rsidR="004B7BFF" w:rsidRPr="00162456" w:rsidRDefault="004B7BFF" w:rsidP="00137A84"/>
        </w:tc>
      </w:tr>
      <w:tr w:rsidR="004B7BFF" w:rsidRPr="00162456" w14:paraId="24D386D7" w14:textId="77777777" w:rsidTr="00137A84">
        <w:tc>
          <w:tcPr>
            <w:tcW w:w="3005" w:type="dxa"/>
          </w:tcPr>
          <w:p w14:paraId="432637C1"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 xml:space="preserve">Manylion aelodaeth gychwynnol gan gynnwys swyddi arwain gan gynnwys Cyfarwyddwr/Cyfarwyddwyr ar gyfer Sefydliadau, pwyllgor cynghori a phartneriaid allanol a chynghorwyr, fel mae’n briodol: </w:t>
            </w:r>
          </w:p>
        </w:tc>
        <w:tc>
          <w:tcPr>
            <w:tcW w:w="6488" w:type="dxa"/>
          </w:tcPr>
          <w:p w14:paraId="2C35BE55" w14:textId="77777777" w:rsidR="004B7BFF" w:rsidRPr="00162456" w:rsidRDefault="004B7BFF" w:rsidP="00137A84"/>
        </w:tc>
      </w:tr>
      <w:tr w:rsidR="004B7BFF" w:rsidRPr="00162456" w14:paraId="695B8FFC" w14:textId="77777777" w:rsidTr="00137A84">
        <w:tc>
          <w:tcPr>
            <w:tcW w:w="3005" w:type="dxa"/>
          </w:tcPr>
          <w:p w14:paraId="61E8B647"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Darparu tystiolaeth o waith ymchwil presennol, arloesi, ymgysylltiad cyhoeddus a chofnod cyfnewid gwybodaeth o aelodaeth arfaethedig:</w:t>
            </w:r>
          </w:p>
        </w:tc>
        <w:tc>
          <w:tcPr>
            <w:tcW w:w="6488" w:type="dxa"/>
          </w:tcPr>
          <w:p w14:paraId="37A5A945" w14:textId="77777777" w:rsidR="004B7BFF" w:rsidRPr="00162456" w:rsidRDefault="004B7BFF" w:rsidP="00137A84"/>
        </w:tc>
      </w:tr>
      <w:tr w:rsidR="004B7BFF" w:rsidRPr="00162456" w14:paraId="5F52D084" w14:textId="77777777" w:rsidTr="00137A84">
        <w:tc>
          <w:tcPr>
            <w:tcW w:w="3005" w:type="dxa"/>
          </w:tcPr>
          <w:p w14:paraId="78AFA12B" w14:textId="1B466149"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Darparu cynllun strategol 3 blynedd sy’n gosod nodau eglur ar gyfer cyflawni gwaith ymchwil allweddol, cyfnewid gwybodaeth a phartneriaethau gyda’r byd academaidd, diwydiant a chymunedau</w:t>
            </w:r>
            <w:r>
              <w:rPr>
                <w:rFonts w:ascii="Aptos" w:hAnsi="Aptos" w:cs="Arial"/>
                <w:sz w:val="24"/>
                <w:szCs w:val="24"/>
                <w:lang w:val="cy"/>
              </w:rPr>
              <w:t>.</w:t>
            </w:r>
            <w:r>
              <w:rPr>
                <w:rFonts w:ascii="Aptos" w:hAnsi="Aptos" w:cs="Arial"/>
                <w:b/>
                <w:bCs/>
                <w:sz w:val="24"/>
                <w:szCs w:val="24"/>
                <w:lang w:val="cy"/>
              </w:rPr>
              <w:t xml:space="preserve"> Dylai hyn gynnwys cynllun cyflawni sy’n rhoi manylion am Ddangosyddion Perfformiad </w:t>
            </w:r>
            <w:r>
              <w:rPr>
                <w:rFonts w:ascii="Aptos" w:hAnsi="Aptos" w:cs="Arial"/>
                <w:b/>
                <w:bCs/>
                <w:sz w:val="24"/>
                <w:szCs w:val="24"/>
                <w:lang w:val="cy"/>
              </w:rPr>
              <w:lastRenderedPageBreak/>
              <w:t xml:space="preserve">Allweddol: allbynnau, incwm, cyfnewid gwybodaeth, ymgysylltiad cyhoeddus, rhifau PGR, traweffaith, diwylliant a’r amgylchedd.  </w:t>
            </w:r>
          </w:p>
        </w:tc>
        <w:tc>
          <w:tcPr>
            <w:tcW w:w="6488" w:type="dxa"/>
          </w:tcPr>
          <w:p w14:paraId="04C6DAAC" w14:textId="77777777" w:rsidR="004B7BFF" w:rsidRPr="00162456" w:rsidRDefault="004B7BFF" w:rsidP="00137A84"/>
          <w:p w14:paraId="5BBFA943" w14:textId="77777777" w:rsidR="004B7BFF" w:rsidRPr="00162456" w:rsidRDefault="004B7BFF" w:rsidP="00137A84"/>
          <w:p w14:paraId="62CD52B1" w14:textId="77777777" w:rsidR="004B7BFF" w:rsidRPr="00162456" w:rsidRDefault="004B7BFF" w:rsidP="00137A84"/>
          <w:p w14:paraId="79EA4AF5" w14:textId="77777777" w:rsidR="004B7BFF" w:rsidRPr="00162456" w:rsidRDefault="004B7BFF" w:rsidP="00137A84"/>
          <w:p w14:paraId="2C4A801B" w14:textId="77777777" w:rsidR="004B7BFF" w:rsidRPr="00162456" w:rsidRDefault="004B7BFF" w:rsidP="00137A84"/>
          <w:p w14:paraId="41216340" w14:textId="77777777" w:rsidR="004B7BFF" w:rsidRPr="00162456" w:rsidRDefault="004B7BFF" w:rsidP="00137A84"/>
          <w:p w14:paraId="38E9671E" w14:textId="77777777" w:rsidR="004B7BFF" w:rsidRPr="00162456" w:rsidRDefault="004B7BFF" w:rsidP="00137A84"/>
          <w:p w14:paraId="6D25ADB5" w14:textId="77777777" w:rsidR="004B7BFF" w:rsidRPr="00162456" w:rsidRDefault="004B7BFF" w:rsidP="00137A84"/>
          <w:p w14:paraId="5985E15A" w14:textId="77777777" w:rsidR="004B7BFF" w:rsidRPr="00162456" w:rsidRDefault="004B7BFF" w:rsidP="00137A84"/>
          <w:p w14:paraId="0023296B" w14:textId="77777777" w:rsidR="004B7BFF" w:rsidRPr="00162456" w:rsidRDefault="004B7BFF" w:rsidP="00137A84"/>
          <w:p w14:paraId="5FF89AAD" w14:textId="77777777" w:rsidR="004B7BFF" w:rsidRPr="00162456" w:rsidRDefault="004B7BFF" w:rsidP="00137A84"/>
        </w:tc>
      </w:tr>
      <w:tr w:rsidR="004B7BFF" w:rsidRPr="00162456" w14:paraId="19BF6287" w14:textId="77777777" w:rsidTr="00137A84">
        <w:tc>
          <w:tcPr>
            <w:tcW w:w="3005" w:type="dxa"/>
          </w:tcPr>
          <w:p w14:paraId="043FF98C" w14:textId="4C82CE2B"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Pr>
                <w:rFonts w:ascii="Aptos" w:hAnsi="Aptos" w:cs="Arial"/>
                <w:b/>
                <w:bCs/>
                <w:sz w:val="24"/>
                <w:szCs w:val="24"/>
                <w:u w:val="single"/>
                <w:lang w:val="cy"/>
              </w:rPr>
              <w:t>Gweledigaeth a Strategaeth y Brifysgol - Profiadau a Chyfleoedd i Fyfyrwyr</w:t>
            </w:r>
          </w:p>
          <w:p w14:paraId="07162EE0" w14:textId="7E32F723"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 xml:space="preserve">Sut mae’r Sefydliad/ Ganolfan arfaethedig yn cyfrannu at brofiad sy’n canolbwyntio ar y myfyriwr rhagorol, sy’n creu cyfleoedd sy’n ysbrydoli a galluogi i’r holl fyfyrwyr ddod yn raddedigion hyderus, cyflogadwy sy’n cael effaith bositif ar eu cymdeithas: </w:t>
            </w:r>
          </w:p>
        </w:tc>
        <w:tc>
          <w:tcPr>
            <w:tcW w:w="6488" w:type="dxa"/>
          </w:tcPr>
          <w:p w14:paraId="7910EF75" w14:textId="77777777" w:rsidR="004B7BFF" w:rsidRPr="00162456" w:rsidRDefault="004B7BFF" w:rsidP="00137A84"/>
        </w:tc>
      </w:tr>
      <w:tr w:rsidR="004B7BFF" w:rsidRPr="00162456" w14:paraId="716BC45E" w14:textId="77777777" w:rsidTr="00137A84">
        <w:tc>
          <w:tcPr>
            <w:tcW w:w="3005" w:type="dxa"/>
          </w:tcPr>
          <w:p w14:paraId="216AD0E9" w14:textId="33F663E3"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Pr>
                <w:rFonts w:ascii="Aptos" w:hAnsi="Aptos" w:cs="Arial"/>
                <w:b/>
                <w:bCs/>
                <w:sz w:val="24"/>
                <w:szCs w:val="24"/>
                <w:u w:val="single"/>
                <w:lang w:val="cy"/>
              </w:rPr>
              <w:t>Gweledigaeth a Strategaeth y Brifysgol - Pobl, Lleoedd a Phartneriaethau</w:t>
            </w:r>
          </w:p>
          <w:p w14:paraId="5E3394CE" w14:textId="34C26A0A"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 xml:space="preserve">Sut mae’r Sefydliad / Ganolfan arfaethedig yn ymgysylltu ac yn adlewyrchu’r hyn sydd bwysicaf i’n pobl, ein lleoedd a’n partneriaid: </w:t>
            </w:r>
          </w:p>
        </w:tc>
        <w:tc>
          <w:tcPr>
            <w:tcW w:w="6488" w:type="dxa"/>
          </w:tcPr>
          <w:p w14:paraId="7BE092C7" w14:textId="77777777" w:rsidR="004B7BFF" w:rsidRPr="00162456" w:rsidRDefault="004B7BFF" w:rsidP="00137A84"/>
        </w:tc>
      </w:tr>
      <w:tr w:rsidR="004B7BFF" w:rsidRPr="00162456" w14:paraId="4A852A8D" w14:textId="77777777" w:rsidTr="00137A84">
        <w:tc>
          <w:tcPr>
            <w:tcW w:w="3005" w:type="dxa"/>
          </w:tcPr>
          <w:p w14:paraId="21554D60" w14:textId="5B57D81A" w:rsidR="00FD4168" w:rsidRPr="00162456" w:rsidRDefault="00FD4168" w:rsidP="00137A84">
            <w:pPr>
              <w:widowControl w:val="0"/>
              <w:autoSpaceDE w:val="0"/>
              <w:autoSpaceDN w:val="0"/>
              <w:adjustRightInd w:val="0"/>
              <w:spacing w:after="60"/>
              <w:rPr>
                <w:rFonts w:ascii="Aptos" w:hAnsi="Aptos" w:cs="Arial"/>
                <w:b/>
                <w:bCs/>
                <w:sz w:val="24"/>
                <w:szCs w:val="24"/>
                <w:u w:val="single"/>
              </w:rPr>
            </w:pPr>
            <w:r>
              <w:rPr>
                <w:rFonts w:ascii="Aptos" w:hAnsi="Aptos" w:cs="Arial"/>
                <w:b/>
                <w:bCs/>
                <w:sz w:val="24"/>
                <w:szCs w:val="24"/>
                <w:u w:val="single"/>
                <w:lang w:val="cy"/>
              </w:rPr>
              <w:t xml:space="preserve">Gweledigaeth a Strategaeth y Brifysgol - Ymchwil a Menter  </w:t>
            </w:r>
          </w:p>
          <w:p w14:paraId="4E592F87" w14:textId="2A1922B5"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Sut mae’r Sefydliad/ Ganolfan arfaethedig yn cynhyrchu rhagoriaeth o ran ansawdd, perthnasedd ac effeithiau ein gwaith ymchwil a menter rhyngddisgyblaethol, gan gyflawni arloesedd a thrawsnewidiad llwyddiannus:</w:t>
            </w:r>
          </w:p>
        </w:tc>
        <w:tc>
          <w:tcPr>
            <w:tcW w:w="6488" w:type="dxa"/>
          </w:tcPr>
          <w:p w14:paraId="4E811EBD" w14:textId="77777777" w:rsidR="004B7BFF" w:rsidRPr="00162456" w:rsidRDefault="004B7BFF" w:rsidP="00137A84"/>
        </w:tc>
      </w:tr>
      <w:tr w:rsidR="004B7BFF" w:rsidRPr="00162456" w14:paraId="236B2957" w14:textId="77777777" w:rsidTr="00137A84">
        <w:tc>
          <w:tcPr>
            <w:tcW w:w="3005" w:type="dxa"/>
          </w:tcPr>
          <w:p w14:paraId="71BE40A8"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lastRenderedPageBreak/>
              <w:t>Rhowch fanylion am gynlluniau’r Sefydliad / Canolfannau er mwyn dangos sut fydd yr amgylchedd ymchwil yn cael ei gynnal yn ariannol drwy ariannu Ymchwil sy’n Gysylltiedig ag Ansawdd a grant incwm cystadleuol:</w:t>
            </w:r>
          </w:p>
        </w:tc>
        <w:tc>
          <w:tcPr>
            <w:tcW w:w="6488" w:type="dxa"/>
          </w:tcPr>
          <w:p w14:paraId="2AC35A47" w14:textId="77777777" w:rsidR="004B7BFF" w:rsidRPr="00162456" w:rsidRDefault="004B7BFF" w:rsidP="00137A84"/>
        </w:tc>
      </w:tr>
      <w:tr w:rsidR="004B7BFF" w:rsidRPr="00162456" w14:paraId="09F768BC" w14:textId="77777777" w:rsidTr="00137A84">
        <w:tc>
          <w:tcPr>
            <w:tcW w:w="3005" w:type="dxa"/>
          </w:tcPr>
          <w:p w14:paraId="611DB663"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Rhowch fanylion am gynlluniau’r sefydliadau/canolfannau ar gyfer darparu cefnogaeth a phrofiad ardderchog ar gyfer cymuned o fyfyrwyr ymchwil cynyddol o a chynhwysol, gan gynnwys cynlluniau i dyfu’r gymuned ymchwil ôl-raddedig:</w:t>
            </w:r>
          </w:p>
        </w:tc>
        <w:tc>
          <w:tcPr>
            <w:tcW w:w="6488" w:type="dxa"/>
          </w:tcPr>
          <w:p w14:paraId="4BEACE41" w14:textId="77777777" w:rsidR="004B7BFF" w:rsidRPr="00162456" w:rsidRDefault="004B7BFF" w:rsidP="00137A84"/>
        </w:tc>
      </w:tr>
      <w:tr w:rsidR="004B7BFF" w:rsidRPr="00162456" w14:paraId="2C59423E" w14:textId="77777777" w:rsidTr="00137A84">
        <w:tc>
          <w:tcPr>
            <w:tcW w:w="3005" w:type="dxa"/>
          </w:tcPr>
          <w:p w14:paraId="7379B4F5" w14:textId="77777777" w:rsidR="004B7BFF" w:rsidRPr="00162456" w:rsidRDefault="004B7BFF" w:rsidP="00137A84">
            <w:pPr>
              <w:widowControl w:val="0"/>
              <w:autoSpaceDE w:val="0"/>
              <w:autoSpaceDN w:val="0"/>
              <w:adjustRightInd w:val="0"/>
              <w:spacing w:after="60"/>
              <w:rPr>
                <w:rFonts w:ascii="Aptos" w:hAnsi="Aptos" w:cs="Arial"/>
                <w:b/>
                <w:bCs/>
                <w:sz w:val="24"/>
                <w:szCs w:val="24"/>
              </w:rPr>
            </w:pPr>
            <w:r>
              <w:rPr>
                <w:rFonts w:ascii="Aptos" w:hAnsi="Aptos" w:cs="Arial"/>
                <w:b/>
                <w:bCs/>
                <w:sz w:val="24"/>
                <w:szCs w:val="24"/>
                <w:lang w:val="cy"/>
              </w:rPr>
              <w:t xml:space="preserve">Darparu tystiolaeth o ddiwylliant ymchwil cynhwysol, gan gynnwys gweithgareddau a gynlluniwyd gan y Sefydliad / Canolfan: </w:t>
            </w:r>
          </w:p>
        </w:tc>
        <w:tc>
          <w:tcPr>
            <w:tcW w:w="6488" w:type="dxa"/>
          </w:tcPr>
          <w:p w14:paraId="1F2011D8" w14:textId="77777777" w:rsidR="004B7BFF" w:rsidRPr="00162456" w:rsidRDefault="004B7BFF" w:rsidP="00137A84"/>
        </w:tc>
      </w:tr>
    </w:tbl>
    <w:p w14:paraId="774F15E4" w14:textId="77777777" w:rsidR="004B7BFF" w:rsidRPr="00162456" w:rsidRDefault="004B7BFF" w:rsidP="004B7BFF"/>
    <w:p w14:paraId="3007D612" w14:textId="77777777" w:rsidR="004B7BFF" w:rsidRPr="00162456" w:rsidRDefault="004B7BFF" w:rsidP="004B7BFF">
      <w:pPr>
        <w:pStyle w:val="ListParagraph"/>
        <w:rPr>
          <w:rFonts w:ascii="Aptos" w:hAnsi="Aptos"/>
          <w:sz w:val="24"/>
          <w:szCs w:val="24"/>
        </w:rPr>
      </w:pPr>
    </w:p>
    <w:p w14:paraId="37AC4F53" w14:textId="77777777" w:rsidR="004B7BFF" w:rsidRPr="00162456" w:rsidRDefault="004B7BFF" w:rsidP="004B7BFF">
      <w:pPr>
        <w:pStyle w:val="ListParagraph"/>
        <w:rPr>
          <w:rFonts w:ascii="Aptos" w:hAnsi="Aptos"/>
          <w:sz w:val="24"/>
          <w:szCs w:val="24"/>
        </w:rPr>
      </w:pPr>
    </w:p>
    <w:p w14:paraId="686BF45F" w14:textId="77777777" w:rsidR="004B7BFF" w:rsidRPr="00162456" w:rsidRDefault="004B7BFF" w:rsidP="004B7BFF">
      <w:pPr>
        <w:rPr>
          <w:rFonts w:ascii="Aptos" w:hAnsi="Aptos"/>
          <w:sz w:val="24"/>
          <w:szCs w:val="24"/>
        </w:rPr>
      </w:pPr>
    </w:p>
    <w:p w14:paraId="442D0A3B" w14:textId="77777777" w:rsidR="00C92826" w:rsidRPr="00162456" w:rsidRDefault="00C92826"/>
    <w:p w14:paraId="0F26B44B" w14:textId="77777777" w:rsidR="00C93BE7" w:rsidRPr="00162456" w:rsidRDefault="00C93BE7"/>
    <w:p w14:paraId="46D5D6F4" w14:textId="77777777" w:rsidR="00C93BE7" w:rsidRPr="00162456" w:rsidRDefault="00C93BE7"/>
    <w:p w14:paraId="795B60B9" w14:textId="77777777" w:rsidR="00C93BE7" w:rsidRPr="00162456" w:rsidRDefault="00C93BE7"/>
    <w:p w14:paraId="60F999F7" w14:textId="77777777" w:rsidR="00C93BE7" w:rsidRPr="00162456" w:rsidRDefault="00C93BE7"/>
    <w:p w14:paraId="753B2E5A" w14:textId="77777777" w:rsidR="00C93BE7" w:rsidRPr="00162456" w:rsidRDefault="00C93BE7"/>
    <w:p w14:paraId="71024EF5" w14:textId="77777777" w:rsidR="00C93BE7" w:rsidRPr="00162456" w:rsidRDefault="00C93BE7"/>
    <w:p w14:paraId="7A8320BA" w14:textId="77777777" w:rsidR="00C93BE7" w:rsidRPr="00162456" w:rsidRDefault="00C93BE7"/>
    <w:p w14:paraId="67D7617A" w14:textId="77777777" w:rsidR="00C93BE7" w:rsidRPr="00162456" w:rsidRDefault="00C93BE7"/>
    <w:p w14:paraId="02176C2D" w14:textId="77777777" w:rsidR="00C93BE7" w:rsidRPr="00162456" w:rsidRDefault="00C93BE7"/>
    <w:p w14:paraId="58C31693" w14:textId="77777777" w:rsidR="00C93BE7" w:rsidRPr="00162456" w:rsidRDefault="00C93BE7"/>
    <w:p w14:paraId="46A35E6B" w14:textId="77777777" w:rsidR="00C93BE7" w:rsidRPr="00162456" w:rsidRDefault="00C93BE7"/>
    <w:p w14:paraId="74D6E906" w14:textId="77777777" w:rsidR="00C93BE7" w:rsidRPr="00162456" w:rsidRDefault="00C93BE7"/>
    <w:p w14:paraId="3D86BAEB" w14:textId="77777777" w:rsidR="00C93BE7" w:rsidRPr="00162456" w:rsidRDefault="00C93BE7"/>
    <w:p w14:paraId="2836F6CB" w14:textId="77777777" w:rsidR="00C93BE7" w:rsidRPr="00162456" w:rsidRDefault="00C93BE7"/>
    <w:p w14:paraId="15071860" w14:textId="77777777" w:rsidR="00C93BE7" w:rsidRPr="00162456" w:rsidRDefault="00C93BE7"/>
    <w:p w14:paraId="23FA3C47" w14:textId="77777777" w:rsidR="00C93BE7" w:rsidRPr="00162456" w:rsidRDefault="00C93BE7"/>
    <w:p w14:paraId="2F34B238" w14:textId="77777777" w:rsidR="00C93BE7" w:rsidRPr="00162456" w:rsidRDefault="00C93BE7"/>
    <w:p w14:paraId="5A0C1B52" w14:textId="77777777" w:rsidR="00C93BE7" w:rsidRPr="00162456" w:rsidRDefault="00C93BE7"/>
    <w:p w14:paraId="78C046F3" w14:textId="77777777" w:rsidR="00C93BE7" w:rsidRPr="00162456" w:rsidRDefault="00C93BE7"/>
    <w:p w14:paraId="4AD62213" w14:textId="77777777" w:rsidR="00C93BE7" w:rsidRPr="00162456" w:rsidRDefault="00C93BE7"/>
    <w:p w14:paraId="7A221699" w14:textId="77777777" w:rsidR="00C93BE7" w:rsidRPr="00162456" w:rsidRDefault="00C93BE7"/>
    <w:p w14:paraId="650182BA" w14:textId="77777777" w:rsidR="00C93BE7" w:rsidRPr="00162456" w:rsidRDefault="00C93BE7">
      <w:pPr>
        <w:spacing w:line="278" w:lineRule="auto"/>
        <w:sectPr w:rsidR="00C93BE7" w:rsidRPr="00162456" w:rsidSect="00A34B98">
          <w:headerReference w:type="default" r:id="rId10"/>
          <w:footerReference w:type="default" r:id="rId11"/>
          <w:pgSz w:w="11906" w:h="16838"/>
          <w:pgMar w:top="1440" w:right="1440" w:bottom="1440" w:left="1440" w:header="708" w:footer="708" w:gutter="0"/>
          <w:pgNumType w:start="1"/>
          <w:cols w:space="708"/>
          <w:docGrid w:linePitch="360"/>
        </w:sectPr>
      </w:pPr>
      <w:r>
        <w:rPr>
          <w:lang w:val="cy"/>
        </w:rPr>
        <w:br w:type="page"/>
      </w:r>
    </w:p>
    <w:p w14:paraId="649E0B3A" w14:textId="64E6F283" w:rsidR="00C93BE7" w:rsidRPr="00162456" w:rsidRDefault="00C93BE7" w:rsidP="00CB3A65">
      <w:pPr>
        <w:pStyle w:val="Heading1"/>
        <w:rPr>
          <w:b/>
          <w:bCs/>
        </w:rPr>
      </w:pPr>
      <w:bookmarkStart w:id="18" w:name="_Toc213076777"/>
      <w:r>
        <w:rPr>
          <w:b/>
          <w:bCs/>
          <w:lang w:val="cy"/>
        </w:rPr>
        <w:lastRenderedPageBreak/>
        <w:t>Atodiad 2 - Rhestr wirio ar gyfer ymgeiswyr</w:t>
      </w:r>
      <w:bookmarkEnd w:id="18"/>
    </w:p>
    <w:tbl>
      <w:tblPr>
        <w:tblStyle w:val="TableGrid"/>
        <w:tblW w:w="0" w:type="auto"/>
        <w:tblLook w:val="04A0" w:firstRow="1" w:lastRow="0" w:firstColumn="1" w:lastColumn="0" w:noHBand="0" w:noVBand="1"/>
      </w:tblPr>
      <w:tblGrid>
        <w:gridCol w:w="1962"/>
        <w:gridCol w:w="1976"/>
        <w:gridCol w:w="1979"/>
        <w:gridCol w:w="1969"/>
        <w:gridCol w:w="1970"/>
        <w:gridCol w:w="2116"/>
        <w:gridCol w:w="1976"/>
      </w:tblGrid>
      <w:tr w:rsidR="00C93BE7" w:rsidRPr="00162456" w14:paraId="185B11A9" w14:textId="77777777" w:rsidTr="00DB7814">
        <w:tc>
          <w:tcPr>
            <w:tcW w:w="1962" w:type="dxa"/>
          </w:tcPr>
          <w:p w14:paraId="1E21AF00" w14:textId="32DD50A1" w:rsidR="00C93BE7" w:rsidRPr="00162456" w:rsidRDefault="00C93BE7" w:rsidP="00DB7814">
            <w:pPr>
              <w:rPr>
                <w:b/>
                <w:bCs/>
              </w:rPr>
            </w:pPr>
            <w:r>
              <w:rPr>
                <w:b/>
                <w:bCs/>
                <w:lang w:val="cy"/>
              </w:rPr>
              <w:t>Math</w:t>
            </w:r>
          </w:p>
        </w:tc>
        <w:tc>
          <w:tcPr>
            <w:tcW w:w="1976" w:type="dxa"/>
          </w:tcPr>
          <w:p w14:paraId="0D43614E" w14:textId="77777777" w:rsidR="00C93BE7" w:rsidRPr="00162456" w:rsidRDefault="00C93BE7" w:rsidP="00DB7814">
            <w:pPr>
              <w:rPr>
                <w:b/>
                <w:bCs/>
              </w:rPr>
            </w:pPr>
            <w:r>
              <w:rPr>
                <w:b/>
                <w:bCs/>
                <w:lang w:val="cy"/>
              </w:rPr>
              <w:t>Rhagamodau</w:t>
            </w:r>
          </w:p>
        </w:tc>
        <w:tc>
          <w:tcPr>
            <w:tcW w:w="1979" w:type="dxa"/>
          </w:tcPr>
          <w:p w14:paraId="6CF899B1" w14:textId="77777777" w:rsidR="00C93BE7" w:rsidRPr="00162456" w:rsidRDefault="00C93BE7" w:rsidP="00DB7814">
            <w:pPr>
              <w:rPr>
                <w:b/>
                <w:bCs/>
              </w:rPr>
            </w:pPr>
            <w:r>
              <w:rPr>
                <w:b/>
                <w:bCs/>
                <w:lang w:val="cy"/>
              </w:rPr>
              <w:t>Rhagweithredu</w:t>
            </w:r>
          </w:p>
        </w:tc>
        <w:tc>
          <w:tcPr>
            <w:tcW w:w="1969" w:type="dxa"/>
          </w:tcPr>
          <w:p w14:paraId="182D0986" w14:textId="77777777" w:rsidR="00C93BE7" w:rsidRPr="00162456" w:rsidRDefault="00C93BE7" w:rsidP="00DB7814">
            <w:pPr>
              <w:rPr>
                <w:b/>
                <w:bCs/>
              </w:rPr>
            </w:pPr>
            <w:r>
              <w:rPr>
                <w:b/>
                <w:bCs/>
                <w:lang w:val="cy"/>
              </w:rPr>
              <w:t>Perthnasedd</w:t>
            </w:r>
          </w:p>
        </w:tc>
        <w:tc>
          <w:tcPr>
            <w:tcW w:w="1970" w:type="dxa"/>
          </w:tcPr>
          <w:p w14:paraId="12D314A7" w14:textId="77777777" w:rsidR="00C93BE7" w:rsidRPr="00162456" w:rsidRDefault="00C93BE7" w:rsidP="00DB7814">
            <w:pPr>
              <w:rPr>
                <w:b/>
                <w:bCs/>
              </w:rPr>
            </w:pPr>
            <w:r>
              <w:rPr>
                <w:b/>
                <w:bCs/>
                <w:lang w:val="cy"/>
              </w:rPr>
              <w:t>Cyflyrau parhaus</w:t>
            </w:r>
          </w:p>
        </w:tc>
        <w:tc>
          <w:tcPr>
            <w:tcW w:w="2116" w:type="dxa"/>
          </w:tcPr>
          <w:p w14:paraId="46CBFC45" w14:textId="0F4A7F18" w:rsidR="00C93BE7" w:rsidRPr="00162456" w:rsidRDefault="00C93BE7" w:rsidP="00DB7814">
            <w:pPr>
              <w:rPr>
                <w:b/>
                <w:bCs/>
              </w:rPr>
            </w:pPr>
            <w:r>
              <w:rPr>
                <w:b/>
                <w:bCs/>
                <w:lang w:val="cy"/>
              </w:rPr>
              <w:t>Adrodd</w:t>
            </w:r>
          </w:p>
        </w:tc>
        <w:tc>
          <w:tcPr>
            <w:tcW w:w="1976" w:type="dxa"/>
          </w:tcPr>
          <w:p w14:paraId="1A99C659" w14:textId="77777777" w:rsidR="00C93BE7" w:rsidRPr="00162456" w:rsidRDefault="00C93BE7" w:rsidP="00DB7814">
            <w:pPr>
              <w:rPr>
                <w:b/>
                <w:bCs/>
              </w:rPr>
            </w:pPr>
            <w:r>
              <w:rPr>
                <w:b/>
                <w:bCs/>
                <w:lang w:val="cy"/>
              </w:rPr>
              <w:t>Methu â bodloni amodau</w:t>
            </w:r>
          </w:p>
        </w:tc>
      </w:tr>
      <w:tr w:rsidR="00C93BE7" w:rsidRPr="00162456" w14:paraId="5B873963" w14:textId="77777777" w:rsidTr="00DB7814">
        <w:tc>
          <w:tcPr>
            <w:tcW w:w="1962" w:type="dxa"/>
          </w:tcPr>
          <w:p w14:paraId="78C14540" w14:textId="77777777" w:rsidR="00C93BE7" w:rsidRPr="00162456" w:rsidRDefault="00C93BE7" w:rsidP="00DB7814">
            <w:r>
              <w:rPr>
                <w:lang w:val="cy"/>
              </w:rPr>
              <w:t>Grŵp Ymchwil</w:t>
            </w:r>
          </w:p>
        </w:tc>
        <w:tc>
          <w:tcPr>
            <w:tcW w:w="1976" w:type="dxa"/>
          </w:tcPr>
          <w:p w14:paraId="298AA5AF" w14:textId="6C329FB2" w:rsidR="00C93BE7" w:rsidRPr="00162456" w:rsidRDefault="00C93BE7" w:rsidP="00C93BE7">
            <w:r>
              <w:rPr>
                <w:lang w:val="cy"/>
              </w:rPr>
              <w:t>Pob aelod o staff i gael proffil CRIS a phroffil ar y We</w:t>
            </w:r>
          </w:p>
          <w:p w14:paraId="6DB14981" w14:textId="77777777" w:rsidR="00C93BE7" w:rsidRPr="00162456" w:rsidRDefault="00C93BE7" w:rsidP="00C93BE7"/>
          <w:p w14:paraId="4702E0BF" w14:textId="591DF79E" w:rsidR="00C93BE7" w:rsidRPr="00162456" w:rsidRDefault="00C93BE7" w:rsidP="00C93BE7">
            <w:r>
              <w:rPr>
                <w:lang w:val="cy"/>
              </w:rPr>
              <w:t>O leiaf dau oruchwyliwr PhD</w:t>
            </w:r>
          </w:p>
          <w:p w14:paraId="3919B73D" w14:textId="77777777" w:rsidR="00C93BE7" w:rsidRPr="00162456" w:rsidRDefault="00C93BE7" w:rsidP="00C93BE7"/>
          <w:p w14:paraId="5474E5BD" w14:textId="455DC34A" w:rsidR="00C93BE7" w:rsidRPr="00162456" w:rsidRDefault="00C93BE7" w:rsidP="00C93BE7">
            <w:r>
              <w:rPr>
                <w:lang w:val="cy"/>
              </w:rPr>
              <w:t>Amcanion a nodau ysgrifenedig</w:t>
            </w:r>
          </w:p>
          <w:p w14:paraId="0F09F22F" w14:textId="77777777" w:rsidR="00C93BE7" w:rsidRPr="00162456" w:rsidRDefault="00C93BE7" w:rsidP="00C93BE7"/>
          <w:p w14:paraId="239E6226" w14:textId="2A977255" w:rsidR="00C93BE7" w:rsidRPr="00162456" w:rsidRDefault="00C93BE7" w:rsidP="00C93BE7">
            <w:r>
              <w:rPr>
                <w:lang w:val="cy"/>
              </w:rPr>
              <w:t>Allbynnau ymchwil</w:t>
            </w:r>
          </w:p>
          <w:p w14:paraId="1722B68F" w14:textId="77777777" w:rsidR="00C93BE7" w:rsidRPr="00162456" w:rsidRDefault="00C93BE7" w:rsidP="00C93BE7"/>
          <w:p w14:paraId="0E280128" w14:textId="0B9CBD9C" w:rsidR="00C93BE7" w:rsidRPr="00162456" w:rsidRDefault="00C93BE7" w:rsidP="00C93BE7">
            <w:r>
              <w:rPr>
                <w:lang w:val="cy"/>
              </w:rPr>
              <w:t>Ariannu ymchwil yn ei le</w:t>
            </w:r>
          </w:p>
        </w:tc>
        <w:tc>
          <w:tcPr>
            <w:tcW w:w="1979" w:type="dxa"/>
          </w:tcPr>
          <w:p w14:paraId="2FC11B99" w14:textId="72FB8206" w:rsidR="00C93BE7" w:rsidRPr="00162456" w:rsidRDefault="00C93BE7" w:rsidP="00DB7814">
            <w:r>
              <w:rPr>
                <w:lang w:val="cy"/>
              </w:rPr>
              <w:t xml:space="preserve">Cymeradwyaeth gan y Deon neu’r Deon Cyswllt Ymchwil neu Gyfarwyddwr Sefydliad </w:t>
            </w:r>
          </w:p>
        </w:tc>
        <w:tc>
          <w:tcPr>
            <w:tcW w:w="1969" w:type="dxa"/>
          </w:tcPr>
          <w:p w14:paraId="1E4C7BAD" w14:textId="66191253" w:rsidR="00C93BE7" w:rsidRPr="00162456" w:rsidRDefault="00C93BE7" w:rsidP="00DB7814">
            <w:r>
              <w:rPr>
                <w:lang w:val="cy"/>
              </w:rPr>
              <w:t>Hysbysu’r Swyddfa Ymchwil a’r Tîm Arweinyddiaeth Cyfadran fydd yn ychwanegu’r grŵp at dudalennau gwe ymchwil y Brifysgol</w:t>
            </w:r>
          </w:p>
        </w:tc>
        <w:tc>
          <w:tcPr>
            <w:tcW w:w="1970" w:type="dxa"/>
          </w:tcPr>
          <w:p w14:paraId="77314D13" w14:textId="64BCDB58" w:rsidR="00C93BE7" w:rsidRPr="00162456" w:rsidRDefault="00C93BE7" w:rsidP="00DB7814">
            <w:r>
              <w:rPr>
                <w:lang w:val="cy"/>
              </w:rPr>
              <w:t>Cyfarfodydd grŵp ymchwil rheolaidd</w:t>
            </w:r>
          </w:p>
        </w:tc>
        <w:tc>
          <w:tcPr>
            <w:tcW w:w="2116" w:type="dxa"/>
          </w:tcPr>
          <w:p w14:paraId="3966B8B4" w14:textId="4A10CA65" w:rsidR="00C93BE7" w:rsidRPr="00162456" w:rsidRDefault="00C93BE7" w:rsidP="00DB7814">
            <w:r>
              <w:rPr>
                <w:lang w:val="cy"/>
              </w:rPr>
              <w:t xml:space="preserve">Gweithgaredd blynyddol wedi’i adrodd arno wrth y Swyddfa Ymchwil a’r Tîm Arweinyddiaeth Cyfadran. </w:t>
            </w:r>
          </w:p>
        </w:tc>
        <w:tc>
          <w:tcPr>
            <w:tcW w:w="1976" w:type="dxa"/>
          </w:tcPr>
          <w:p w14:paraId="34C8B353" w14:textId="01315971" w:rsidR="00C93BE7" w:rsidRPr="00162456" w:rsidRDefault="00C93BE7" w:rsidP="00DB7814">
            <w:r>
              <w:rPr>
                <w:lang w:val="cy"/>
              </w:rPr>
              <w:t>Heb fod yn cael ei gydnabod neu ei hyrwyddo gan y Swyddfa Ymchwil fel Grŵp Ymchwil bellach</w:t>
            </w:r>
          </w:p>
          <w:p w14:paraId="12943A24" w14:textId="77777777" w:rsidR="00C93BE7" w:rsidRPr="00162456" w:rsidRDefault="00C93BE7" w:rsidP="00DB7814"/>
        </w:tc>
      </w:tr>
      <w:tr w:rsidR="00C93BE7" w:rsidRPr="00162456" w14:paraId="7F3A39B3" w14:textId="77777777" w:rsidTr="00DB7814">
        <w:tc>
          <w:tcPr>
            <w:tcW w:w="1962" w:type="dxa"/>
          </w:tcPr>
          <w:p w14:paraId="6DB181A6" w14:textId="77777777" w:rsidR="00C93BE7" w:rsidRPr="00162456" w:rsidRDefault="00C93BE7" w:rsidP="00DB7814">
            <w:r>
              <w:rPr>
                <w:lang w:val="cy"/>
              </w:rPr>
              <w:t>Canolfan Ymchwil</w:t>
            </w:r>
          </w:p>
        </w:tc>
        <w:tc>
          <w:tcPr>
            <w:tcW w:w="1976" w:type="dxa"/>
          </w:tcPr>
          <w:p w14:paraId="0120089A" w14:textId="44228996" w:rsidR="00C93BE7" w:rsidRPr="00162456" w:rsidRDefault="00C93BE7" w:rsidP="00DB7814">
            <w:r>
              <w:rPr>
                <w:lang w:val="cy"/>
              </w:rPr>
              <w:t xml:space="preserve">Lleiafswm o 8 aelod gyda 5 wedi’u cydnabod fel bod â chyfrifoldeb sylweddol dros ymchwil </w:t>
            </w:r>
          </w:p>
          <w:p w14:paraId="68A60534" w14:textId="77777777" w:rsidR="00C93BE7" w:rsidRPr="00162456" w:rsidRDefault="00C93BE7" w:rsidP="00DB7814"/>
          <w:p w14:paraId="44F6A18F" w14:textId="2108C624" w:rsidR="00C93BE7" w:rsidRPr="00162456" w:rsidRDefault="00C93BE7" w:rsidP="00DB7814">
            <w:r>
              <w:rPr>
                <w:lang w:val="cy"/>
              </w:rPr>
              <w:t>Cysylltiedig gydag uned asesu REF</w:t>
            </w:r>
          </w:p>
        </w:tc>
        <w:tc>
          <w:tcPr>
            <w:tcW w:w="1979" w:type="dxa"/>
          </w:tcPr>
          <w:p w14:paraId="4E283FC4" w14:textId="77777777" w:rsidR="00C93BE7" w:rsidRPr="00162456" w:rsidRDefault="00C93BE7" w:rsidP="00DB7814">
            <w:r>
              <w:rPr>
                <w:lang w:val="cy"/>
              </w:rPr>
              <w:t xml:space="preserve">Cymeradwyaeth gan y Deon neu’r Deon Cyswllt Ymchwil neu Gyfarwyddwr Sefydliad </w:t>
            </w:r>
          </w:p>
          <w:p w14:paraId="54CF0E75" w14:textId="77777777" w:rsidR="00C93BE7" w:rsidRPr="00162456" w:rsidRDefault="00C93BE7" w:rsidP="00DB7814"/>
          <w:p w14:paraId="44A0CBD5" w14:textId="79232854" w:rsidR="00C93BE7" w:rsidRPr="00162456" w:rsidRDefault="00C93BE7" w:rsidP="00DB7814">
            <w:r>
              <w:rPr>
                <w:lang w:val="cy"/>
              </w:rPr>
              <w:t xml:space="preserve">Strategaeth cefnogaeth gweinyddu wedi’i </w:t>
            </w:r>
            <w:r>
              <w:rPr>
                <w:lang w:val="cy"/>
              </w:rPr>
              <w:lastRenderedPageBreak/>
              <w:t>chytuno arni gyda’r Deon</w:t>
            </w:r>
          </w:p>
        </w:tc>
        <w:tc>
          <w:tcPr>
            <w:tcW w:w="1969" w:type="dxa"/>
          </w:tcPr>
          <w:p w14:paraId="67B88A5C" w14:textId="77777777" w:rsidR="00C93BE7" w:rsidRPr="00162456" w:rsidRDefault="00C93BE7" w:rsidP="00DB7814">
            <w:r>
              <w:rPr>
                <w:lang w:val="cy"/>
              </w:rPr>
              <w:lastRenderedPageBreak/>
              <w:t>Cais ffurfiol i’r Pwyllgor Ymchwil gan ddefnyddio’r ffurflen yn Atodiad 1</w:t>
            </w:r>
          </w:p>
        </w:tc>
        <w:tc>
          <w:tcPr>
            <w:tcW w:w="1970" w:type="dxa"/>
          </w:tcPr>
          <w:p w14:paraId="2DA0DF6A" w14:textId="50BD6CF9" w:rsidR="00C93BE7" w:rsidRPr="00162456" w:rsidRDefault="00C93BE7" w:rsidP="00DB7814">
            <w:r>
              <w:rPr>
                <w:lang w:val="cy"/>
              </w:rPr>
              <w:t>Cynnal maint lleiafsymiol o leiaf</w:t>
            </w:r>
          </w:p>
          <w:p w14:paraId="6348667E" w14:textId="77777777" w:rsidR="00C93BE7" w:rsidRPr="00162456" w:rsidRDefault="00C93BE7" w:rsidP="00DB7814"/>
          <w:p w14:paraId="0FA79FE1" w14:textId="6B90E5DC" w:rsidR="00C93BE7" w:rsidRPr="00162456" w:rsidRDefault="00C93BE7" w:rsidP="00DB7814">
            <w:r>
              <w:rPr>
                <w:lang w:val="cy"/>
              </w:rPr>
              <w:t>Cynnal incwm ac allbynnau</w:t>
            </w:r>
          </w:p>
          <w:p w14:paraId="1DEAA6E1" w14:textId="77777777" w:rsidR="00C93BE7" w:rsidRPr="00162456" w:rsidRDefault="00C93BE7" w:rsidP="00DB7814"/>
          <w:p w14:paraId="2CAD4152" w14:textId="4E10BF5C" w:rsidR="00C93BE7" w:rsidRPr="00162456" w:rsidRDefault="00C93BE7" w:rsidP="00DB7814">
            <w:r>
              <w:rPr>
                <w:lang w:val="cy"/>
              </w:rPr>
              <w:t>Darparu un Astudiaeth Achos Traweffaith REF</w:t>
            </w:r>
          </w:p>
        </w:tc>
        <w:tc>
          <w:tcPr>
            <w:tcW w:w="2116" w:type="dxa"/>
          </w:tcPr>
          <w:p w14:paraId="2E8D62D2" w14:textId="2E12B74D" w:rsidR="00C93BE7" w:rsidRPr="00162456" w:rsidRDefault="00C93BE7" w:rsidP="00C93BE7">
            <w:r>
              <w:rPr>
                <w:lang w:val="cy"/>
              </w:rPr>
              <w:t xml:space="preserve">Adrodd yn flynyddol i’r Pwyllgor Ymchwil: </w:t>
            </w:r>
          </w:p>
          <w:p w14:paraId="15F180FB" w14:textId="32BE5140" w:rsidR="00C93BE7" w:rsidRPr="00162456" w:rsidRDefault="00C93BE7" w:rsidP="00C93BE7">
            <w:pPr>
              <w:pStyle w:val="ListParagraph"/>
              <w:numPr>
                <w:ilvl w:val="0"/>
                <w:numId w:val="9"/>
              </w:numPr>
            </w:pPr>
            <w:r>
              <w:rPr>
                <w:lang w:val="cy"/>
              </w:rPr>
              <w:t xml:space="preserve">Diweddariad ar genhadaeth, amcanion a nodau </w:t>
            </w:r>
          </w:p>
          <w:p w14:paraId="3D4FA01D" w14:textId="444CC418" w:rsidR="00C93BE7" w:rsidRPr="00162456" w:rsidRDefault="00C93BE7" w:rsidP="00C93BE7">
            <w:pPr>
              <w:pStyle w:val="ListParagraph"/>
              <w:numPr>
                <w:ilvl w:val="0"/>
                <w:numId w:val="9"/>
              </w:numPr>
            </w:pPr>
            <w:r>
              <w:rPr>
                <w:lang w:val="cy"/>
              </w:rPr>
              <w:t xml:space="preserve">Unrhyw newidiadau i’r aelodaeth </w:t>
            </w:r>
          </w:p>
          <w:p w14:paraId="68861EB1" w14:textId="3862FD08" w:rsidR="00C93BE7" w:rsidRPr="00162456" w:rsidRDefault="00C93BE7" w:rsidP="00C93BE7">
            <w:pPr>
              <w:pStyle w:val="ListParagraph"/>
              <w:numPr>
                <w:ilvl w:val="0"/>
                <w:numId w:val="9"/>
              </w:numPr>
            </w:pPr>
            <w:r>
              <w:rPr>
                <w:lang w:val="cy"/>
              </w:rPr>
              <w:lastRenderedPageBreak/>
              <w:t xml:space="preserve">Myfyrwyr Ymchwil </w:t>
            </w:r>
          </w:p>
          <w:p w14:paraId="0B4B9BB5" w14:textId="77777777" w:rsidR="00C93BE7" w:rsidRPr="00162456" w:rsidRDefault="00C93BE7" w:rsidP="00C93BE7">
            <w:pPr>
              <w:pStyle w:val="ListParagraph"/>
              <w:numPr>
                <w:ilvl w:val="0"/>
                <w:numId w:val="9"/>
              </w:numPr>
            </w:pPr>
            <w:r>
              <w:rPr>
                <w:lang w:val="cy"/>
              </w:rPr>
              <w:t xml:space="preserve">Allbynnau wedi’u cyhoeddi yn y cyfnod adrodd </w:t>
            </w:r>
          </w:p>
          <w:p w14:paraId="195E3CB2" w14:textId="77777777" w:rsidR="00C93BE7" w:rsidRPr="00162456" w:rsidRDefault="00C93BE7" w:rsidP="00C93BE7">
            <w:pPr>
              <w:pStyle w:val="ListParagraph"/>
              <w:numPr>
                <w:ilvl w:val="0"/>
                <w:numId w:val="9"/>
              </w:numPr>
            </w:pPr>
            <w:r>
              <w:rPr>
                <w:lang w:val="cy"/>
              </w:rPr>
              <w:t xml:space="preserve">Cais am ariannu wedi’i wneud a’i sicrhau yn y cyfnod adrodd </w:t>
            </w:r>
          </w:p>
          <w:p w14:paraId="411F21BD" w14:textId="77777777" w:rsidR="00C93BE7" w:rsidRPr="00162456" w:rsidRDefault="00C93BE7" w:rsidP="00C93BE7">
            <w:pPr>
              <w:pStyle w:val="ListParagraph"/>
              <w:numPr>
                <w:ilvl w:val="0"/>
                <w:numId w:val="9"/>
              </w:numPr>
            </w:pPr>
            <w:r>
              <w:rPr>
                <w:lang w:val="cy"/>
              </w:rPr>
              <w:t xml:space="preserve">Aliniad Gweledigaeth a Strategaeth y Brifysgol </w:t>
            </w:r>
          </w:p>
          <w:p w14:paraId="7E8B7BCF" w14:textId="1B3F1B35" w:rsidR="00C93BE7" w:rsidRPr="00162456" w:rsidRDefault="00C93BE7" w:rsidP="00C93BE7">
            <w:pPr>
              <w:pStyle w:val="ListParagraph"/>
              <w:numPr>
                <w:ilvl w:val="0"/>
                <w:numId w:val="9"/>
              </w:numPr>
            </w:pPr>
            <w:r>
              <w:rPr>
                <w:lang w:val="cy"/>
              </w:rPr>
              <w:t xml:space="preserve">Gweithgaredd cyfnewid gwybodaeth ac ymgysylltiad cyhoeddus </w:t>
            </w:r>
          </w:p>
          <w:p w14:paraId="0D07617C" w14:textId="374E06C4" w:rsidR="00C93BE7" w:rsidRPr="00162456" w:rsidRDefault="00CB3A65" w:rsidP="00C93BE7">
            <w:pPr>
              <w:pStyle w:val="ListParagraph"/>
              <w:numPr>
                <w:ilvl w:val="0"/>
                <w:numId w:val="9"/>
              </w:numPr>
            </w:pPr>
            <w:r>
              <w:rPr>
                <w:lang w:val="cy"/>
              </w:rPr>
              <w:t xml:space="preserve">Mentrau a digwyddiadau amgylchedd a diwylliant </w:t>
            </w:r>
          </w:p>
          <w:p w14:paraId="3C0DBF61" w14:textId="6041F506" w:rsidR="00CB3A65" w:rsidRPr="00162456" w:rsidRDefault="00CB3A65" w:rsidP="00C93BE7">
            <w:pPr>
              <w:pStyle w:val="ListParagraph"/>
              <w:numPr>
                <w:ilvl w:val="0"/>
                <w:numId w:val="9"/>
              </w:numPr>
            </w:pPr>
            <w:r>
              <w:rPr>
                <w:lang w:val="cy"/>
              </w:rPr>
              <w:t>Traweffaith wedi’i gynllunio neu ei gyflawni</w:t>
            </w:r>
          </w:p>
          <w:p w14:paraId="0114E3F7" w14:textId="77777777" w:rsidR="00C93BE7" w:rsidRPr="00162456" w:rsidRDefault="00C93BE7" w:rsidP="00DB7814"/>
        </w:tc>
        <w:tc>
          <w:tcPr>
            <w:tcW w:w="1976" w:type="dxa"/>
          </w:tcPr>
          <w:p w14:paraId="197A2DC2" w14:textId="46D527D0" w:rsidR="00C93BE7" w:rsidRPr="00162456" w:rsidRDefault="00CB3A65" w:rsidP="00DB7814">
            <w:r>
              <w:rPr>
                <w:lang w:val="cy"/>
              </w:rPr>
              <w:lastRenderedPageBreak/>
              <w:t xml:space="preserve">Heb fod yn cael ei chydnabod fel Canolfan Ymchwil bellach, os yw’n briodol mae’n dod yn grŵp ymchwil. Y penderfyniad wedi’i gymryd gan y Pwyllgor Ymchwil wedi’r </w:t>
            </w:r>
            <w:r>
              <w:rPr>
                <w:lang w:val="cy"/>
              </w:rPr>
              <w:lastRenderedPageBreak/>
              <w:t>adroddiad blynyddol neu os nad oes adroddiad wedi’i gyflwyno.</w:t>
            </w:r>
          </w:p>
        </w:tc>
      </w:tr>
      <w:tr w:rsidR="00CB3A65" w14:paraId="7F76A0D8" w14:textId="77777777" w:rsidTr="00DB7814">
        <w:tc>
          <w:tcPr>
            <w:tcW w:w="1962" w:type="dxa"/>
          </w:tcPr>
          <w:p w14:paraId="77C485A4" w14:textId="77777777" w:rsidR="00CB3A65" w:rsidRPr="00162456" w:rsidRDefault="00CB3A65" w:rsidP="00CB3A65">
            <w:r>
              <w:rPr>
                <w:lang w:val="cy"/>
              </w:rPr>
              <w:lastRenderedPageBreak/>
              <w:t>Sefydliad Ymchwil</w:t>
            </w:r>
          </w:p>
        </w:tc>
        <w:tc>
          <w:tcPr>
            <w:tcW w:w="1976" w:type="dxa"/>
          </w:tcPr>
          <w:p w14:paraId="66431CD9" w14:textId="6A3ADB51" w:rsidR="00CB3A65" w:rsidRPr="00162456" w:rsidRDefault="00CB3A65" w:rsidP="00CB3A65">
            <w:r>
              <w:rPr>
                <w:lang w:val="cy"/>
              </w:rPr>
              <w:t>Lleiafswm o 25 aelod gyda 15 wedi’u cydnabod fel bod â chyfrifoldeb sylweddol dros ymchwil</w:t>
            </w:r>
          </w:p>
          <w:p w14:paraId="1AC2A64C" w14:textId="77777777" w:rsidR="00CB3A65" w:rsidRPr="00162456" w:rsidRDefault="00CB3A65" w:rsidP="00CB3A65"/>
          <w:p w14:paraId="6F749B1F" w14:textId="77777777" w:rsidR="00CB3A65" w:rsidRPr="00162456" w:rsidRDefault="00CB3A65" w:rsidP="00CB3A65">
            <w:r>
              <w:rPr>
                <w:lang w:val="cy"/>
              </w:rPr>
              <w:t>Tystiolaeth o ymchwil sy’n arwain y ffordd yn fyd-eang wedi’i gydnabod gan REF</w:t>
            </w:r>
          </w:p>
          <w:p w14:paraId="4DC5C22F" w14:textId="77777777" w:rsidR="00CB3A65" w:rsidRPr="00162456" w:rsidRDefault="00CB3A65" w:rsidP="00CB3A65"/>
          <w:p w14:paraId="1B5163FD" w14:textId="12248C62" w:rsidR="00CB3A65" w:rsidRPr="00162456" w:rsidRDefault="00CB3A65" w:rsidP="00CB3A65">
            <w:r>
              <w:rPr>
                <w:lang w:val="cy"/>
              </w:rPr>
              <w:t xml:space="preserve">Arddangos hanes profedig o gynhyrchu incwm grant a chyhoeddiadau. </w:t>
            </w:r>
          </w:p>
          <w:p w14:paraId="35FE8EB1" w14:textId="77777777" w:rsidR="00CB3A65" w:rsidRPr="00162456" w:rsidRDefault="00CB3A65" w:rsidP="00CB3A65"/>
          <w:p w14:paraId="169E5164" w14:textId="1C837EBD" w:rsidR="00CB3A65" w:rsidRPr="00162456" w:rsidRDefault="00CB3A65" w:rsidP="00CB3A65">
            <w:r>
              <w:rPr>
                <w:lang w:val="cy"/>
              </w:rPr>
              <w:t xml:space="preserve">Cael ei arwain gan aelod o staff academaidd gyda chofnod o gyfraniad ymchwil nodedig. </w:t>
            </w:r>
          </w:p>
          <w:p w14:paraId="37B6AC77" w14:textId="0A71A894" w:rsidR="00CB3A65" w:rsidRPr="00162456" w:rsidRDefault="00CB3A65" w:rsidP="00CB3A65"/>
        </w:tc>
        <w:tc>
          <w:tcPr>
            <w:tcW w:w="1979" w:type="dxa"/>
          </w:tcPr>
          <w:p w14:paraId="0B8290F9" w14:textId="77777777" w:rsidR="00CB3A65" w:rsidRPr="00162456" w:rsidRDefault="00CB3A65" w:rsidP="00CB3A65">
            <w:r>
              <w:rPr>
                <w:lang w:val="cy"/>
              </w:rPr>
              <w:t xml:space="preserve">Cymeradwyaeth gan y Deoniaid neu’r Deoniaid Cyswllt Ymchwil. </w:t>
            </w:r>
          </w:p>
          <w:p w14:paraId="47E2BB03" w14:textId="77777777" w:rsidR="00CB3A65" w:rsidRPr="00162456" w:rsidRDefault="00CB3A65" w:rsidP="00CB3A65"/>
          <w:p w14:paraId="76031FD4" w14:textId="2B005C54" w:rsidR="00CB3A65" w:rsidRPr="00162456" w:rsidRDefault="00CB3A65" w:rsidP="00CB3A65">
            <w:r>
              <w:rPr>
                <w:lang w:val="cy"/>
              </w:rPr>
              <w:t>Strategaeth cefnogaeth gweinyddu wedi’i chytuno arni.</w:t>
            </w:r>
          </w:p>
        </w:tc>
        <w:tc>
          <w:tcPr>
            <w:tcW w:w="1969" w:type="dxa"/>
          </w:tcPr>
          <w:p w14:paraId="70E8F69B" w14:textId="77777777" w:rsidR="00CB3A65" w:rsidRPr="00162456" w:rsidRDefault="00CB3A65" w:rsidP="00CB3A65">
            <w:r>
              <w:rPr>
                <w:lang w:val="cy"/>
              </w:rPr>
              <w:t>Cais ffurfiol i’r Pwyllgor Ymchwil gan ddefnyddio’r ffurflen yn Atodiad 1</w:t>
            </w:r>
          </w:p>
        </w:tc>
        <w:tc>
          <w:tcPr>
            <w:tcW w:w="1970" w:type="dxa"/>
          </w:tcPr>
          <w:p w14:paraId="1E6C02BA" w14:textId="0C8A13BD" w:rsidR="00CB3A65" w:rsidRPr="00162456" w:rsidRDefault="00CB3A65" w:rsidP="00CB3A65">
            <w:r>
              <w:rPr>
                <w:lang w:val="cy"/>
              </w:rPr>
              <w:t xml:space="preserve">Bod yn aelod o’r Pwyllgor Ymchwil </w:t>
            </w:r>
          </w:p>
          <w:p w14:paraId="069A9A64" w14:textId="77777777" w:rsidR="00CB3A65" w:rsidRPr="00162456" w:rsidRDefault="00CB3A65" w:rsidP="00CB3A65"/>
          <w:p w14:paraId="34499C69" w14:textId="104ABE1C" w:rsidR="00CB3A65" w:rsidRPr="00162456" w:rsidRDefault="00CB3A65" w:rsidP="00CB3A65">
            <w:r>
              <w:rPr>
                <w:lang w:val="cy"/>
              </w:rPr>
              <w:t>Cynnal maint lleiafsymiol o leiaf</w:t>
            </w:r>
          </w:p>
          <w:p w14:paraId="24D0858E" w14:textId="7235AD6A" w:rsidR="00CB3A65" w:rsidRPr="00162456" w:rsidRDefault="00CB3A65" w:rsidP="00CB3A65">
            <w:r>
              <w:rPr>
                <w:lang w:val="cy"/>
              </w:rPr>
              <w:t xml:space="preserve"> </w:t>
            </w:r>
          </w:p>
          <w:p w14:paraId="0702249E" w14:textId="6EA0556D" w:rsidR="00CB3A65" w:rsidRPr="00162456" w:rsidRDefault="00CB3A65" w:rsidP="00CB3A65">
            <w:r>
              <w:rPr>
                <w:lang w:val="cy"/>
              </w:rPr>
              <w:t>Cynnal rhaglen weithgareddau</w:t>
            </w:r>
          </w:p>
          <w:p w14:paraId="7229C9D7" w14:textId="77777777" w:rsidR="00CB3A65" w:rsidRPr="00162456" w:rsidRDefault="00CB3A65" w:rsidP="00CB3A65"/>
          <w:p w14:paraId="784364E9" w14:textId="2497B295" w:rsidR="00CB3A65" w:rsidRPr="00162456" w:rsidRDefault="00CB3A65" w:rsidP="00CB3A65">
            <w:r>
              <w:rPr>
                <w:lang w:val="cy"/>
              </w:rPr>
              <w:t>Cynnal incwm ac allbynnau</w:t>
            </w:r>
          </w:p>
          <w:p w14:paraId="34FB8FFC" w14:textId="77777777" w:rsidR="00CB3A65" w:rsidRPr="00162456" w:rsidRDefault="00CB3A65" w:rsidP="00CB3A65"/>
          <w:p w14:paraId="4C834298" w14:textId="212F5B37" w:rsidR="00CB3A65" w:rsidRPr="00162456" w:rsidRDefault="00CB3A65" w:rsidP="00CB3A65">
            <w:r>
              <w:rPr>
                <w:lang w:val="cy"/>
              </w:rPr>
              <w:t>Cynnal rhaglen o seminarau a digwyddiadau ymchwil</w:t>
            </w:r>
          </w:p>
          <w:p w14:paraId="79055858" w14:textId="77777777" w:rsidR="00CB3A65" w:rsidRPr="00162456" w:rsidRDefault="00CB3A65" w:rsidP="00CB3A65"/>
          <w:p w14:paraId="353FD6DC" w14:textId="77777777" w:rsidR="00CB3A65" w:rsidRPr="00162456" w:rsidRDefault="00CB3A65" w:rsidP="00CB3A65">
            <w:r>
              <w:rPr>
                <w:lang w:val="cy"/>
              </w:rPr>
              <w:t xml:space="preserve">Chwarae rhan allweddol yn nhrefniadaeth cyflwyniad REF y Brifysgol. </w:t>
            </w:r>
          </w:p>
          <w:p w14:paraId="624B1980" w14:textId="77777777" w:rsidR="00CB3A65" w:rsidRPr="00162456" w:rsidRDefault="00CB3A65" w:rsidP="00CB3A65"/>
          <w:p w14:paraId="629E961C" w14:textId="2569FAE7" w:rsidR="00CB3A65" w:rsidRPr="00162456" w:rsidRDefault="00CB3A65" w:rsidP="00CB3A65">
            <w:r>
              <w:rPr>
                <w:lang w:val="cy"/>
              </w:rPr>
              <w:t xml:space="preserve">Cynhyrchu astudiaethau achos traweffaith </w:t>
            </w:r>
          </w:p>
        </w:tc>
        <w:tc>
          <w:tcPr>
            <w:tcW w:w="2116" w:type="dxa"/>
          </w:tcPr>
          <w:p w14:paraId="5D691518" w14:textId="77777777" w:rsidR="00CB3A65" w:rsidRPr="00162456" w:rsidRDefault="00CB3A65" w:rsidP="00CB3A65">
            <w:r>
              <w:rPr>
                <w:lang w:val="cy"/>
              </w:rPr>
              <w:t xml:space="preserve">Adrodd yn flynyddol i’r Pwyllgor Ymchwil: </w:t>
            </w:r>
          </w:p>
          <w:p w14:paraId="235B2817" w14:textId="77777777" w:rsidR="00CB3A65" w:rsidRPr="00162456" w:rsidRDefault="00CB3A65" w:rsidP="00CB3A65">
            <w:pPr>
              <w:pStyle w:val="ListParagraph"/>
              <w:numPr>
                <w:ilvl w:val="0"/>
                <w:numId w:val="9"/>
              </w:numPr>
            </w:pPr>
            <w:r>
              <w:rPr>
                <w:lang w:val="cy"/>
              </w:rPr>
              <w:t xml:space="preserve">Diweddariad ar genhadaeth, amcanion a nodau </w:t>
            </w:r>
          </w:p>
          <w:p w14:paraId="7B1DC32F" w14:textId="77777777" w:rsidR="00CB3A65" w:rsidRPr="00162456" w:rsidRDefault="00CB3A65" w:rsidP="00CB3A65">
            <w:pPr>
              <w:pStyle w:val="ListParagraph"/>
              <w:numPr>
                <w:ilvl w:val="0"/>
                <w:numId w:val="9"/>
              </w:numPr>
            </w:pPr>
            <w:r>
              <w:rPr>
                <w:lang w:val="cy"/>
              </w:rPr>
              <w:t xml:space="preserve">Unrhyw newidiadau i’r aelodaeth </w:t>
            </w:r>
          </w:p>
          <w:p w14:paraId="3FD5D131" w14:textId="77777777" w:rsidR="00CB3A65" w:rsidRPr="00162456" w:rsidRDefault="00CB3A65" w:rsidP="00CB3A65">
            <w:pPr>
              <w:pStyle w:val="ListParagraph"/>
              <w:numPr>
                <w:ilvl w:val="0"/>
                <w:numId w:val="9"/>
              </w:numPr>
            </w:pPr>
            <w:r>
              <w:rPr>
                <w:lang w:val="cy"/>
              </w:rPr>
              <w:t xml:space="preserve">Myfyrwyr Ymchwil </w:t>
            </w:r>
          </w:p>
          <w:p w14:paraId="08C72D08" w14:textId="77777777" w:rsidR="00CB3A65" w:rsidRPr="00162456" w:rsidRDefault="00CB3A65" w:rsidP="00CB3A65">
            <w:pPr>
              <w:pStyle w:val="ListParagraph"/>
              <w:numPr>
                <w:ilvl w:val="0"/>
                <w:numId w:val="9"/>
              </w:numPr>
            </w:pPr>
            <w:r>
              <w:rPr>
                <w:lang w:val="cy"/>
              </w:rPr>
              <w:t xml:space="preserve">Allbynnau wedi’u cyhoeddi yn y cyfnod adrodd </w:t>
            </w:r>
          </w:p>
          <w:p w14:paraId="5C17326B" w14:textId="77777777" w:rsidR="00CB3A65" w:rsidRPr="00162456" w:rsidRDefault="00CB3A65" w:rsidP="00CB3A65">
            <w:pPr>
              <w:pStyle w:val="ListParagraph"/>
              <w:numPr>
                <w:ilvl w:val="0"/>
                <w:numId w:val="9"/>
              </w:numPr>
            </w:pPr>
            <w:r>
              <w:rPr>
                <w:lang w:val="cy"/>
              </w:rPr>
              <w:t xml:space="preserve">Cais am ariannu wedi’i wneud a’i sicrhau yn y cyfnod adrodd </w:t>
            </w:r>
          </w:p>
          <w:p w14:paraId="00F61AA7" w14:textId="77777777" w:rsidR="00CB3A65" w:rsidRPr="00162456" w:rsidRDefault="00CB3A65" w:rsidP="00CB3A65">
            <w:pPr>
              <w:pStyle w:val="ListParagraph"/>
              <w:numPr>
                <w:ilvl w:val="0"/>
                <w:numId w:val="9"/>
              </w:numPr>
            </w:pPr>
            <w:r>
              <w:rPr>
                <w:lang w:val="cy"/>
              </w:rPr>
              <w:t xml:space="preserve">Aliniad Gweledigaeth a strategaeth y Brifysgol </w:t>
            </w:r>
          </w:p>
          <w:p w14:paraId="7C691BBB" w14:textId="77777777" w:rsidR="00CB3A65" w:rsidRPr="00162456" w:rsidRDefault="00CB3A65" w:rsidP="00CB3A65">
            <w:pPr>
              <w:pStyle w:val="ListParagraph"/>
              <w:numPr>
                <w:ilvl w:val="0"/>
                <w:numId w:val="9"/>
              </w:numPr>
            </w:pPr>
            <w:r>
              <w:rPr>
                <w:lang w:val="cy"/>
              </w:rPr>
              <w:t xml:space="preserve">Gweithgaredd cyfnewid gwybodaeth ac ymgysylltiad cyhoeddus </w:t>
            </w:r>
          </w:p>
          <w:p w14:paraId="6759D56F" w14:textId="77777777" w:rsidR="00CB3A65" w:rsidRPr="00162456" w:rsidRDefault="00CB3A65" w:rsidP="00CB3A65">
            <w:pPr>
              <w:pStyle w:val="ListParagraph"/>
              <w:numPr>
                <w:ilvl w:val="0"/>
                <w:numId w:val="9"/>
              </w:numPr>
            </w:pPr>
            <w:r>
              <w:rPr>
                <w:lang w:val="cy"/>
              </w:rPr>
              <w:lastRenderedPageBreak/>
              <w:t xml:space="preserve">Mentrau a digwyddiadau amgylchedd a diwylliant </w:t>
            </w:r>
          </w:p>
          <w:p w14:paraId="7C5DFC7B" w14:textId="77777777" w:rsidR="00CB3A65" w:rsidRPr="00162456" w:rsidRDefault="00CB3A65" w:rsidP="00CB3A65">
            <w:pPr>
              <w:pStyle w:val="ListParagraph"/>
              <w:numPr>
                <w:ilvl w:val="0"/>
                <w:numId w:val="9"/>
              </w:numPr>
            </w:pPr>
            <w:r>
              <w:rPr>
                <w:lang w:val="cy"/>
              </w:rPr>
              <w:t>Traweffaith wedi’i gynllunio neu ei gyflawni</w:t>
            </w:r>
          </w:p>
          <w:p w14:paraId="09F2DBBA" w14:textId="77777777" w:rsidR="00CB3A65" w:rsidRPr="00162456" w:rsidRDefault="00CB3A65" w:rsidP="00CB3A65"/>
        </w:tc>
        <w:tc>
          <w:tcPr>
            <w:tcW w:w="1976" w:type="dxa"/>
          </w:tcPr>
          <w:p w14:paraId="7A58FB16" w14:textId="77777777" w:rsidR="00CB3A65" w:rsidRPr="00162456" w:rsidRDefault="00CB3A65" w:rsidP="00CB3A65">
            <w:r>
              <w:rPr>
                <w:lang w:val="cy"/>
              </w:rPr>
              <w:lastRenderedPageBreak/>
              <w:t xml:space="preserve">Gan nad yw bellach yn cael ei gydnabod fel Sefydliad Ymchwil, bydd angen iddo gael ei ailgyflunio o ganolfan neu un neu fwy o Grwpiau ymchwil os yw hynny’n boblogaidd. </w:t>
            </w:r>
          </w:p>
          <w:p w14:paraId="60742A7E" w14:textId="77777777" w:rsidR="00CB3A65" w:rsidRPr="00162456" w:rsidRDefault="00CB3A65" w:rsidP="00CB3A65"/>
          <w:p w14:paraId="44E42545" w14:textId="61EC6EB1" w:rsidR="00CB3A65" w:rsidRDefault="00CB3A65" w:rsidP="00CB3A65">
            <w:r>
              <w:rPr>
                <w:lang w:val="cy"/>
              </w:rPr>
              <w:t>Y penderfyniad wedi’i gymryd gan y Pwyllgor Ymchwil wedi’r adroddiad blynyddol neu os nad oes adroddiad wedi’i gyflwyno.</w:t>
            </w:r>
          </w:p>
        </w:tc>
      </w:tr>
    </w:tbl>
    <w:p w14:paraId="050578C1" w14:textId="77777777" w:rsidR="00C93BE7" w:rsidRDefault="00C93BE7" w:rsidP="00C93BE7"/>
    <w:p w14:paraId="378E2E96" w14:textId="77777777" w:rsidR="00C93BE7" w:rsidRDefault="00C93BE7"/>
    <w:sectPr w:rsidR="00C93BE7" w:rsidSect="00C93B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5CE" w14:textId="77777777" w:rsidR="00177197" w:rsidRDefault="00177197" w:rsidP="0063556F">
      <w:pPr>
        <w:spacing w:after="0" w:line="240" w:lineRule="auto"/>
      </w:pPr>
      <w:r>
        <w:separator/>
      </w:r>
    </w:p>
  </w:endnote>
  <w:endnote w:type="continuationSeparator" w:id="0">
    <w:p w14:paraId="41AB361B" w14:textId="77777777" w:rsidR="00177197" w:rsidRDefault="00177197" w:rsidP="0063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000630"/>
      <w:docPartObj>
        <w:docPartGallery w:val="Page Numbers (Bottom of Page)"/>
        <w:docPartUnique/>
      </w:docPartObj>
    </w:sdtPr>
    <w:sdtEndPr>
      <w:rPr>
        <w:noProof/>
      </w:rPr>
    </w:sdtEndPr>
    <w:sdtContent>
      <w:p w14:paraId="7419643B" w14:textId="52200652" w:rsidR="0063556F" w:rsidRDefault="0063556F">
        <w:pPr>
          <w:pStyle w:val="Footer"/>
          <w:jc w:val="right"/>
        </w:pPr>
        <w:r>
          <w:rPr>
            <w:noProof/>
            <w:lang w:val="cy"/>
            <w14:ligatures w14:val="standardContextual"/>
          </w:rPr>
          <w:drawing>
            <wp:anchor distT="0" distB="0" distL="114300" distR="114300" simplePos="0" relativeHeight="251659264" behindDoc="0" locked="0" layoutInCell="1" allowOverlap="1" wp14:anchorId="319F57EC" wp14:editId="48FCD44C">
              <wp:simplePos x="0" y="0"/>
              <wp:positionH relativeFrom="column">
                <wp:posOffset>0</wp:posOffset>
              </wp:positionH>
              <wp:positionV relativeFrom="paragraph">
                <wp:posOffset>-635</wp:posOffset>
              </wp:positionV>
              <wp:extent cx="548641" cy="1493523"/>
              <wp:effectExtent l="0" t="0" r="3810" b="0"/>
              <wp:wrapNone/>
              <wp:docPr id="694249657" name="Picture 1" descr="Hirsgwar glas gyda llinellau du Gall cynnwys sydd wedi’i greu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9657" name="Picture 1" descr="A blue rectangle with black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8641" cy="1493523"/>
                      </a:xfrm>
                      <a:prstGeom prst="rect">
                        <a:avLst/>
                      </a:prstGeom>
                    </pic:spPr>
                  </pic:pic>
                </a:graphicData>
              </a:graphic>
            </wp:anchor>
          </w:drawing>
        </w:r>
        <w:r>
          <w:rPr>
            <w:lang w:val="cy"/>
          </w:rPr>
          <w:fldChar w:fldCharType="begin"/>
        </w:r>
        <w:r>
          <w:rPr>
            <w:lang w:val="cy"/>
          </w:rPr>
          <w:instrText xml:space="preserve"> PAGE   \* MERGEFORMAT </w:instrText>
        </w:r>
        <w:r>
          <w:rPr>
            <w:lang w:val="cy"/>
          </w:rPr>
          <w:fldChar w:fldCharType="separate"/>
        </w:r>
        <w:r>
          <w:rPr>
            <w:noProof/>
            <w:lang w:val="cy"/>
          </w:rPr>
          <w:t>2</w:t>
        </w:r>
        <w:r>
          <w:rPr>
            <w:noProof/>
            <w:lang w:val="cy"/>
          </w:rPr>
          <w:fldChar w:fldCharType="end"/>
        </w:r>
      </w:p>
    </w:sdtContent>
  </w:sdt>
  <w:p w14:paraId="299BBE22" w14:textId="77777777" w:rsidR="0063556F" w:rsidRDefault="0063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5A6F" w14:textId="77777777" w:rsidR="00177197" w:rsidRDefault="00177197" w:rsidP="0063556F">
      <w:pPr>
        <w:spacing w:after="0" w:line="240" w:lineRule="auto"/>
      </w:pPr>
      <w:r>
        <w:separator/>
      </w:r>
    </w:p>
  </w:footnote>
  <w:footnote w:type="continuationSeparator" w:id="0">
    <w:p w14:paraId="131359D8" w14:textId="77777777" w:rsidR="00177197" w:rsidRDefault="00177197" w:rsidP="0063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C51C" w14:textId="3F66773E" w:rsidR="0063556F" w:rsidRDefault="0063556F">
    <w:pPr>
      <w:pStyle w:val="Header"/>
    </w:pPr>
    <w:r>
      <w:rPr>
        <w:b/>
        <w:bCs/>
        <w:noProof/>
        <w:color w:val="000000" w:themeColor="text1"/>
        <w:sz w:val="20"/>
        <w:szCs w:val="20"/>
        <w:lang w:val="cy"/>
      </w:rPr>
      <w:drawing>
        <wp:anchor distT="0" distB="0" distL="114300" distR="114300" simplePos="0" relativeHeight="251661312" behindDoc="0" locked="0" layoutInCell="1" allowOverlap="1" wp14:anchorId="58F95CE3" wp14:editId="2B4E6C7C">
          <wp:simplePos x="0" y="0"/>
          <wp:positionH relativeFrom="margin">
            <wp:posOffset>3829050</wp:posOffset>
          </wp:positionH>
          <wp:positionV relativeFrom="paragraph">
            <wp:posOffset>-124460</wp:posOffset>
          </wp:positionV>
          <wp:extent cx="2461895" cy="543126"/>
          <wp:effectExtent l="0" t="0" r="0" b="9525"/>
          <wp:wrapNone/>
          <wp:docPr id="853435075" name="Picture 853435075" descr="Testun glas ar gefndir du&#10;&#10;Disgrifiad wedi’i gre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1895" cy="5431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41A"/>
    <w:multiLevelType w:val="hybridMultilevel"/>
    <w:tmpl w:val="EB68A8A6"/>
    <w:lvl w:ilvl="0" w:tplc="0CC43DD2">
      <w:start w:val="2"/>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975B6"/>
    <w:multiLevelType w:val="hybridMultilevel"/>
    <w:tmpl w:val="A4528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95A35"/>
    <w:multiLevelType w:val="multilevel"/>
    <w:tmpl w:val="FBD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47D2A"/>
    <w:multiLevelType w:val="hybridMultilevel"/>
    <w:tmpl w:val="4FB4FB68"/>
    <w:lvl w:ilvl="0" w:tplc="6116DCB6">
      <w:numFmt w:val="bullet"/>
      <w:lvlText w:val=""/>
      <w:lvlJc w:val="left"/>
      <w:pPr>
        <w:ind w:left="981" w:hanging="361"/>
      </w:pPr>
      <w:rPr>
        <w:rFonts w:ascii="Symbol" w:eastAsia="Symbol" w:hAnsi="Symbol" w:cs="Symbol" w:hint="default"/>
        <w:b w:val="0"/>
        <w:bCs w:val="0"/>
        <w:i w:val="0"/>
        <w:iCs w:val="0"/>
        <w:w w:val="100"/>
        <w:sz w:val="24"/>
        <w:szCs w:val="24"/>
        <w:lang w:val="en-GB" w:eastAsia="en-US" w:bidi="ar-SA"/>
      </w:rPr>
    </w:lvl>
    <w:lvl w:ilvl="1" w:tplc="E64C9CF4">
      <w:numFmt w:val="bullet"/>
      <w:lvlText w:val="•"/>
      <w:lvlJc w:val="left"/>
      <w:pPr>
        <w:ind w:left="1792" w:hanging="361"/>
      </w:pPr>
      <w:rPr>
        <w:rFonts w:hint="default"/>
        <w:lang w:val="en-GB" w:eastAsia="en-US" w:bidi="ar-SA"/>
      </w:rPr>
    </w:lvl>
    <w:lvl w:ilvl="2" w:tplc="E4EE2A24">
      <w:numFmt w:val="bullet"/>
      <w:lvlText w:val="•"/>
      <w:lvlJc w:val="left"/>
      <w:pPr>
        <w:ind w:left="2604" w:hanging="361"/>
      </w:pPr>
      <w:rPr>
        <w:rFonts w:hint="default"/>
        <w:lang w:val="en-GB" w:eastAsia="en-US" w:bidi="ar-SA"/>
      </w:rPr>
    </w:lvl>
    <w:lvl w:ilvl="3" w:tplc="1C1CC1C8">
      <w:numFmt w:val="bullet"/>
      <w:lvlText w:val="•"/>
      <w:lvlJc w:val="left"/>
      <w:pPr>
        <w:ind w:left="3417" w:hanging="361"/>
      </w:pPr>
      <w:rPr>
        <w:rFonts w:hint="default"/>
        <w:lang w:val="en-GB" w:eastAsia="en-US" w:bidi="ar-SA"/>
      </w:rPr>
    </w:lvl>
    <w:lvl w:ilvl="4" w:tplc="A792FBA6">
      <w:numFmt w:val="bullet"/>
      <w:lvlText w:val="•"/>
      <w:lvlJc w:val="left"/>
      <w:pPr>
        <w:ind w:left="4229" w:hanging="361"/>
      </w:pPr>
      <w:rPr>
        <w:rFonts w:hint="default"/>
        <w:lang w:val="en-GB" w:eastAsia="en-US" w:bidi="ar-SA"/>
      </w:rPr>
    </w:lvl>
    <w:lvl w:ilvl="5" w:tplc="C5AE5146">
      <w:numFmt w:val="bullet"/>
      <w:lvlText w:val="•"/>
      <w:lvlJc w:val="left"/>
      <w:pPr>
        <w:ind w:left="5042" w:hanging="361"/>
      </w:pPr>
      <w:rPr>
        <w:rFonts w:hint="default"/>
        <w:lang w:val="en-GB" w:eastAsia="en-US" w:bidi="ar-SA"/>
      </w:rPr>
    </w:lvl>
    <w:lvl w:ilvl="6" w:tplc="5F6E7F42">
      <w:numFmt w:val="bullet"/>
      <w:lvlText w:val="•"/>
      <w:lvlJc w:val="left"/>
      <w:pPr>
        <w:ind w:left="5854" w:hanging="361"/>
      </w:pPr>
      <w:rPr>
        <w:rFonts w:hint="default"/>
        <w:lang w:val="en-GB" w:eastAsia="en-US" w:bidi="ar-SA"/>
      </w:rPr>
    </w:lvl>
    <w:lvl w:ilvl="7" w:tplc="8FF6641E">
      <w:numFmt w:val="bullet"/>
      <w:lvlText w:val="•"/>
      <w:lvlJc w:val="left"/>
      <w:pPr>
        <w:ind w:left="6666" w:hanging="361"/>
      </w:pPr>
      <w:rPr>
        <w:rFonts w:hint="default"/>
        <w:lang w:val="en-GB" w:eastAsia="en-US" w:bidi="ar-SA"/>
      </w:rPr>
    </w:lvl>
    <w:lvl w:ilvl="8" w:tplc="6C7C49D0">
      <w:numFmt w:val="bullet"/>
      <w:lvlText w:val="•"/>
      <w:lvlJc w:val="left"/>
      <w:pPr>
        <w:ind w:left="7479" w:hanging="361"/>
      </w:pPr>
      <w:rPr>
        <w:rFonts w:hint="default"/>
        <w:lang w:val="en-GB" w:eastAsia="en-US" w:bidi="ar-SA"/>
      </w:rPr>
    </w:lvl>
  </w:abstractNum>
  <w:abstractNum w:abstractNumId="4" w15:restartNumberingAfterBreak="0">
    <w:nsid w:val="31D7379D"/>
    <w:multiLevelType w:val="multilevel"/>
    <w:tmpl w:val="A728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749A7"/>
    <w:multiLevelType w:val="hybridMultilevel"/>
    <w:tmpl w:val="04DA5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E5724"/>
    <w:multiLevelType w:val="hybridMultilevel"/>
    <w:tmpl w:val="98964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D1EB3"/>
    <w:multiLevelType w:val="hybridMultilevel"/>
    <w:tmpl w:val="D10E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CB617D"/>
    <w:multiLevelType w:val="hybridMultilevel"/>
    <w:tmpl w:val="675C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544585">
    <w:abstractNumId w:val="3"/>
  </w:num>
  <w:num w:numId="2" w16cid:durableId="2075083387">
    <w:abstractNumId w:val="2"/>
  </w:num>
  <w:num w:numId="3" w16cid:durableId="1462456544">
    <w:abstractNumId w:val="4"/>
  </w:num>
  <w:num w:numId="4" w16cid:durableId="1212038589">
    <w:abstractNumId w:val="6"/>
  </w:num>
  <w:num w:numId="5" w16cid:durableId="720634289">
    <w:abstractNumId w:val="8"/>
  </w:num>
  <w:num w:numId="6" w16cid:durableId="1471941399">
    <w:abstractNumId w:val="5"/>
  </w:num>
  <w:num w:numId="7" w16cid:durableId="849757588">
    <w:abstractNumId w:val="0"/>
  </w:num>
  <w:num w:numId="8" w16cid:durableId="1461074147">
    <w:abstractNumId w:val="1"/>
  </w:num>
  <w:num w:numId="9" w16cid:durableId="1480341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FF"/>
    <w:rsid w:val="0001395C"/>
    <w:rsid w:val="000336D1"/>
    <w:rsid w:val="00037D40"/>
    <w:rsid w:val="000D30A4"/>
    <w:rsid w:val="00132AEC"/>
    <w:rsid w:val="0013360F"/>
    <w:rsid w:val="00157C73"/>
    <w:rsid w:val="00162456"/>
    <w:rsid w:val="00177197"/>
    <w:rsid w:val="001E691B"/>
    <w:rsid w:val="0026218B"/>
    <w:rsid w:val="00293814"/>
    <w:rsid w:val="002D684A"/>
    <w:rsid w:val="00375E3C"/>
    <w:rsid w:val="003D21FA"/>
    <w:rsid w:val="00406738"/>
    <w:rsid w:val="00407490"/>
    <w:rsid w:val="004171CB"/>
    <w:rsid w:val="004349F6"/>
    <w:rsid w:val="004A02CE"/>
    <w:rsid w:val="004B7BFF"/>
    <w:rsid w:val="004E7EAA"/>
    <w:rsid w:val="005517BA"/>
    <w:rsid w:val="005719D0"/>
    <w:rsid w:val="0063556F"/>
    <w:rsid w:val="006B7A3A"/>
    <w:rsid w:val="006D1B1C"/>
    <w:rsid w:val="00700EAB"/>
    <w:rsid w:val="007A6DB8"/>
    <w:rsid w:val="008B523C"/>
    <w:rsid w:val="008D5CF0"/>
    <w:rsid w:val="00935C3C"/>
    <w:rsid w:val="0095512E"/>
    <w:rsid w:val="009F0DC3"/>
    <w:rsid w:val="00A34B98"/>
    <w:rsid w:val="00A9790C"/>
    <w:rsid w:val="00B064EA"/>
    <w:rsid w:val="00B43C07"/>
    <w:rsid w:val="00B46BCA"/>
    <w:rsid w:val="00B86EE5"/>
    <w:rsid w:val="00BF0169"/>
    <w:rsid w:val="00C16FE7"/>
    <w:rsid w:val="00C921C4"/>
    <w:rsid w:val="00C92826"/>
    <w:rsid w:val="00C93BE7"/>
    <w:rsid w:val="00C96616"/>
    <w:rsid w:val="00CB3A65"/>
    <w:rsid w:val="00CC7F0C"/>
    <w:rsid w:val="00D31659"/>
    <w:rsid w:val="00D32C7B"/>
    <w:rsid w:val="00D9229C"/>
    <w:rsid w:val="00DF63CF"/>
    <w:rsid w:val="00E74963"/>
    <w:rsid w:val="00EB252E"/>
    <w:rsid w:val="00F01BD2"/>
    <w:rsid w:val="00F6353A"/>
    <w:rsid w:val="00F66D9F"/>
    <w:rsid w:val="00F72330"/>
    <w:rsid w:val="00FA37A5"/>
    <w:rsid w:val="00FD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1f0ff"/>
    </o:shapedefaults>
    <o:shapelayout v:ext="edit">
      <o:idmap v:ext="edit" data="1"/>
    </o:shapelayout>
  </w:shapeDefaults>
  <w:decimalSymbol w:val="."/>
  <w:listSeparator w:val=","/>
  <w14:docId w14:val="54B2FC4C"/>
  <w15:chartTrackingRefBased/>
  <w15:docId w15:val="{34DBE312-EEA6-4EEA-AAB0-037C200F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B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7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FF"/>
    <w:rPr>
      <w:rFonts w:eastAsiaTheme="majorEastAsia" w:cstheme="majorBidi"/>
      <w:color w:val="272727" w:themeColor="text1" w:themeTint="D8"/>
    </w:rPr>
  </w:style>
  <w:style w:type="paragraph" w:styleId="Title">
    <w:name w:val="Title"/>
    <w:basedOn w:val="Normal"/>
    <w:next w:val="Normal"/>
    <w:link w:val="TitleChar"/>
    <w:uiPriority w:val="10"/>
    <w:qFormat/>
    <w:rsid w:val="004B7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FF"/>
    <w:pPr>
      <w:spacing w:before="160"/>
      <w:jc w:val="center"/>
    </w:pPr>
    <w:rPr>
      <w:i/>
      <w:iCs/>
      <w:color w:val="404040" w:themeColor="text1" w:themeTint="BF"/>
    </w:rPr>
  </w:style>
  <w:style w:type="character" w:customStyle="1" w:styleId="QuoteChar">
    <w:name w:val="Quote Char"/>
    <w:basedOn w:val="DefaultParagraphFont"/>
    <w:link w:val="Quote"/>
    <w:uiPriority w:val="29"/>
    <w:rsid w:val="004B7BFF"/>
    <w:rPr>
      <w:i/>
      <w:iCs/>
      <w:color w:val="404040" w:themeColor="text1" w:themeTint="BF"/>
    </w:rPr>
  </w:style>
  <w:style w:type="paragraph" w:styleId="ListParagraph">
    <w:name w:val="List Paragraph"/>
    <w:basedOn w:val="Normal"/>
    <w:uiPriority w:val="1"/>
    <w:qFormat/>
    <w:rsid w:val="004B7BFF"/>
    <w:pPr>
      <w:ind w:left="720"/>
      <w:contextualSpacing/>
    </w:pPr>
  </w:style>
  <w:style w:type="character" w:styleId="IntenseEmphasis">
    <w:name w:val="Intense Emphasis"/>
    <w:basedOn w:val="DefaultParagraphFont"/>
    <w:uiPriority w:val="21"/>
    <w:qFormat/>
    <w:rsid w:val="004B7BFF"/>
    <w:rPr>
      <w:i/>
      <w:iCs/>
      <w:color w:val="0F4761" w:themeColor="accent1" w:themeShade="BF"/>
    </w:rPr>
  </w:style>
  <w:style w:type="paragraph" w:styleId="IntenseQuote">
    <w:name w:val="Intense Quote"/>
    <w:basedOn w:val="Normal"/>
    <w:next w:val="Normal"/>
    <w:link w:val="IntenseQuoteChar"/>
    <w:uiPriority w:val="30"/>
    <w:qFormat/>
    <w:rsid w:val="004B7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FF"/>
    <w:rPr>
      <w:i/>
      <w:iCs/>
      <w:color w:val="0F4761" w:themeColor="accent1" w:themeShade="BF"/>
    </w:rPr>
  </w:style>
  <w:style w:type="character" w:styleId="IntenseReference">
    <w:name w:val="Intense Reference"/>
    <w:basedOn w:val="DefaultParagraphFont"/>
    <w:uiPriority w:val="32"/>
    <w:qFormat/>
    <w:rsid w:val="004B7BFF"/>
    <w:rPr>
      <w:b/>
      <w:bCs/>
      <w:smallCaps/>
      <w:color w:val="0F4761" w:themeColor="accent1" w:themeShade="BF"/>
      <w:spacing w:val="5"/>
    </w:rPr>
  </w:style>
  <w:style w:type="character" w:styleId="Hyperlink">
    <w:name w:val="Hyperlink"/>
    <w:basedOn w:val="DefaultParagraphFont"/>
    <w:uiPriority w:val="99"/>
    <w:unhideWhenUsed/>
    <w:rsid w:val="004B7BFF"/>
    <w:rPr>
      <w:color w:val="467886" w:themeColor="hyperlink"/>
      <w:u w:val="single"/>
    </w:rPr>
  </w:style>
  <w:style w:type="paragraph" w:styleId="TOCHeading">
    <w:name w:val="TOC Heading"/>
    <w:basedOn w:val="Heading1"/>
    <w:next w:val="Normal"/>
    <w:uiPriority w:val="39"/>
    <w:unhideWhenUsed/>
    <w:qFormat/>
    <w:rsid w:val="004B7BFF"/>
    <w:pPr>
      <w:spacing w:before="240" w:after="0"/>
      <w:outlineLvl w:val="9"/>
    </w:pPr>
    <w:rPr>
      <w:sz w:val="32"/>
      <w:szCs w:val="32"/>
      <w:lang w:eastAsia="en-GB"/>
    </w:rPr>
  </w:style>
  <w:style w:type="paragraph" w:styleId="TOC2">
    <w:name w:val="toc 2"/>
    <w:basedOn w:val="Normal"/>
    <w:next w:val="Normal"/>
    <w:autoRedefine/>
    <w:uiPriority w:val="39"/>
    <w:unhideWhenUsed/>
    <w:rsid w:val="004B7BFF"/>
    <w:pPr>
      <w:spacing w:after="100"/>
      <w:ind w:left="220"/>
    </w:pPr>
  </w:style>
  <w:style w:type="paragraph" w:styleId="TOC3">
    <w:name w:val="toc 3"/>
    <w:basedOn w:val="Normal"/>
    <w:next w:val="Normal"/>
    <w:autoRedefine/>
    <w:uiPriority w:val="39"/>
    <w:unhideWhenUsed/>
    <w:rsid w:val="004B7BFF"/>
    <w:pPr>
      <w:spacing w:after="100"/>
      <w:ind w:left="440"/>
    </w:pPr>
  </w:style>
  <w:style w:type="table" w:styleId="TableGrid">
    <w:name w:val="Table Grid"/>
    <w:basedOn w:val="TableNormal"/>
    <w:uiPriority w:val="39"/>
    <w:rsid w:val="004B7B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790C"/>
    <w:rPr>
      <w:sz w:val="16"/>
      <w:szCs w:val="16"/>
    </w:rPr>
  </w:style>
  <w:style w:type="paragraph" w:styleId="CommentText">
    <w:name w:val="annotation text"/>
    <w:basedOn w:val="Normal"/>
    <w:link w:val="CommentTextChar"/>
    <w:uiPriority w:val="99"/>
    <w:unhideWhenUsed/>
    <w:rsid w:val="00A9790C"/>
    <w:pPr>
      <w:spacing w:line="240" w:lineRule="auto"/>
    </w:pPr>
    <w:rPr>
      <w:sz w:val="20"/>
      <w:szCs w:val="20"/>
    </w:rPr>
  </w:style>
  <w:style w:type="character" w:customStyle="1" w:styleId="CommentTextChar">
    <w:name w:val="Comment Text Char"/>
    <w:basedOn w:val="DefaultParagraphFont"/>
    <w:link w:val="CommentText"/>
    <w:uiPriority w:val="99"/>
    <w:rsid w:val="00A9790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790C"/>
    <w:rPr>
      <w:b/>
      <w:bCs/>
    </w:rPr>
  </w:style>
  <w:style w:type="character" w:customStyle="1" w:styleId="CommentSubjectChar">
    <w:name w:val="Comment Subject Char"/>
    <w:basedOn w:val="CommentTextChar"/>
    <w:link w:val="CommentSubject"/>
    <w:uiPriority w:val="99"/>
    <w:semiHidden/>
    <w:rsid w:val="00A9790C"/>
    <w:rPr>
      <w:b/>
      <w:bCs/>
      <w:kern w:val="0"/>
      <w:sz w:val="20"/>
      <w:szCs w:val="20"/>
      <w14:ligatures w14:val="none"/>
    </w:rPr>
  </w:style>
  <w:style w:type="paragraph" w:styleId="TOC1">
    <w:name w:val="toc 1"/>
    <w:basedOn w:val="Normal"/>
    <w:next w:val="Normal"/>
    <w:autoRedefine/>
    <w:uiPriority w:val="39"/>
    <w:unhideWhenUsed/>
    <w:rsid w:val="00CB3A65"/>
    <w:pPr>
      <w:spacing w:after="100"/>
    </w:pPr>
  </w:style>
  <w:style w:type="paragraph" w:styleId="Header">
    <w:name w:val="header"/>
    <w:basedOn w:val="Normal"/>
    <w:link w:val="HeaderChar"/>
    <w:uiPriority w:val="99"/>
    <w:unhideWhenUsed/>
    <w:rsid w:val="00635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56F"/>
    <w:rPr>
      <w:kern w:val="0"/>
      <w:sz w:val="22"/>
      <w:szCs w:val="22"/>
      <w14:ligatures w14:val="none"/>
    </w:rPr>
  </w:style>
  <w:style w:type="paragraph" w:styleId="Footer">
    <w:name w:val="footer"/>
    <w:basedOn w:val="Normal"/>
    <w:link w:val="FooterChar"/>
    <w:uiPriority w:val="99"/>
    <w:unhideWhenUsed/>
    <w:rsid w:val="00635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56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E4CA2002D43F5AFB38BB7E9AFE8AD"/>
        <w:category>
          <w:name w:val="General"/>
          <w:gallery w:val="placeholder"/>
        </w:category>
        <w:types>
          <w:type w:val="bbPlcHdr"/>
        </w:types>
        <w:behaviors>
          <w:behavior w:val="content"/>
        </w:behaviors>
        <w:guid w:val="{4377CA6A-3B80-4B1B-8085-EED9DF001196}"/>
      </w:docPartPr>
      <w:docPartBody>
        <w:p w:rsidR="00D37BFC" w:rsidRDefault="00D37BFC" w:rsidP="00D37BFC">
          <w:pPr>
            <w:pStyle w:val="B38E4CA2002D43F5AFB38BB7E9AFE8A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C"/>
    <w:rsid w:val="00037D40"/>
    <w:rsid w:val="0013360F"/>
    <w:rsid w:val="001B2869"/>
    <w:rsid w:val="00406738"/>
    <w:rsid w:val="00407490"/>
    <w:rsid w:val="004171CB"/>
    <w:rsid w:val="004349F6"/>
    <w:rsid w:val="00700EAB"/>
    <w:rsid w:val="0078563B"/>
    <w:rsid w:val="008708DF"/>
    <w:rsid w:val="00935C3C"/>
    <w:rsid w:val="00AB3A8C"/>
    <w:rsid w:val="00D37BFC"/>
    <w:rsid w:val="00DF63CF"/>
    <w:rsid w:val="00F6353A"/>
    <w:rsid w:val="00F72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E4CA2002D43F5AFB38BB7E9AFE8AD">
    <w:name w:val="B38E4CA2002D43F5AFB38BB7E9AFE8AD"/>
    <w:rsid w:val="00D37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a30ee8ff679020984c3d9a53289b850c">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dc5f1786bb8dc523593737e878e16fdb"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609F06DD-BA46-481C-8BFB-FB61E1235146}"/>
</file>

<file path=customXml/itemProps2.xml><?xml version="1.0" encoding="utf-8"?>
<ds:datastoreItem xmlns:ds="http://schemas.openxmlformats.org/officeDocument/2006/customXml" ds:itemID="{BD7AA7F3-427B-4291-A732-B2E842712CC7}">
  <ds:schemaRefs>
    <ds:schemaRef ds:uri="http://schemas.microsoft.com/sharepoint/v3/contenttype/forms"/>
  </ds:schemaRefs>
</ds:datastoreItem>
</file>

<file path=customXml/itemProps3.xml><?xml version="1.0" encoding="utf-8"?>
<ds:datastoreItem xmlns:ds="http://schemas.openxmlformats.org/officeDocument/2006/customXml" ds:itemID="{20D1FAD6-DF01-4FCC-965F-F133D2FADE93}">
  <ds:schemaRefs>
    <ds:schemaRef ds:uri="http://schemas.microsoft.com/office/2006/metadata/properties"/>
    <ds:schemaRef ds:uri="http://schemas.microsoft.com/office/infopath/2007/PartnerControls"/>
    <ds:schemaRef ds:uri="f8715a42-f780-4377-bd94-16f8db9ead79"/>
    <ds:schemaRef ds:uri="40e51324-9846-4049-b856-f95112fc4721"/>
    <ds:schemaRef ds:uri="f99c3d51-9b76-43ce-b9db-8366b2962e0b"/>
    <ds:schemaRef ds:uri="4107f292-0f36-4de0-8ac3-20c9a1acefef"/>
    <ds:schemaRef ds:uri="a49bb7ea-41e4-45f4-a28d-79205852ad12"/>
    <ds:schemaRef ds:uri="59af0cb7-c019-43c9-b70d-ac85d32ffa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4724</Words>
  <Characters>26932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Research Organisation &amp; Structure: Criteria, Guidelines &amp; Application for Research Institutes, Centres and Groups at Wrexham University</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Trefniadaeth a Strwythur Ymchwil: Meini Prawf, Canllawiau a Chymhwysiad ar gyfer Sefydliadau Ymchwil, Canolfannau a Grwpiau ym Mhrifysgol Wrecsam</dc:title>
  <dc:subject/>
  <dc:creator>Frances Thomason</dc:creator>
  <cp:keywords/>
  <dc:description/>
  <cp:lastModifiedBy>Frances Thomason</cp:lastModifiedBy>
  <cp:revision>2</cp:revision>
  <dcterms:created xsi:type="dcterms:W3CDTF">2025-11-03T19:46:00Z</dcterms:created>
  <dcterms:modified xsi:type="dcterms:W3CDTF">2025-11-03T19:46:00Z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