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47E4" w14:textId="6EBFCBAE" w:rsidR="00E91505" w:rsidRDefault="00E91505" w:rsidP="000573FA">
      <w:pPr>
        <w:pStyle w:val="Heading1"/>
        <w:rPr>
          <w:rStyle w:val="normaltextrun"/>
          <w:rFonts w:ascii="Calibri" w:hAnsi="Calibri" w:cs="Calibri"/>
          <w:color w:val="000000"/>
          <w:shd w:val="clear" w:color="auto" w:fill="FFFFFF"/>
        </w:rPr>
      </w:pPr>
      <w:bookmarkStart w:id="0" w:name="_GoBack"/>
      <w:r>
        <w:rPr>
          <w:rStyle w:val="normaltextrun"/>
          <w:rFonts w:ascii="Calibri" w:hAnsi="Calibri" w:cs="Calibri"/>
          <w:color w:val="000000"/>
          <w:shd w:val="clear" w:color="auto" w:fill="FFFFFF"/>
          <w:lang w:val="cy"/>
        </w:rPr>
        <w:t xml:space="preserve">Fideo Byr 1 ar Effaith Ymchwil </w:t>
      </w:r>
      <w:bookmarkEnd w:id="0"/>
      <w:r>
        <w:rPr>
          <w:rStyle w:val="normaltextrun"/>
          <w:rFonts w:ascii="Calibri" w:hAnsi="Calibri" w:cs="Calibri"/>
          <w:color w:val="000000"/>
          <w:shd w:val="clear" w:color="auto" w:fill="FFFFFF"/>
          <w:lang w:val="cy"/>
        </w:rPr>
        <w:t>- Mathau o Effeithiau a Galluogwyr</w:t>
      </w:r>
    </w:p>
    <w:p w14:paraId="23E7FFC2" w14:textId="5549081B" w:rsidR="00E91505" w:rsidRDefault="00E9150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cy"/>
        </w:rPr>
        <w:t>Hwn yw’r fideo cyntaf yn ein sesiynau Byr ar Effaith Ymchwil. Mae’r fideos hyn sydd wedi’u recordio yn hyfforddiant byr y gallwch eu gwylio, yn hytrach na darllen erthyglau hir ar effaith. Yn hytrach rydyn ni wedi eu darllen ar eich cyfer!</w:t>
      </w:r>
    </w:p>
    <w:p w14:paraId="447CA1F3" w14:textId="66209D97" w:rsidR="00E91505" w:rsidRDefault="00E9150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cy"/>
        </w:rPr>
        <w:t xml:space="preserve">Yn y fideo hwn, byddwn yn rhoi trosolwg cryno o rai </w:t>
      </w:r>
      <w:r>
        <w:rPr>
          <w:rStyle w:val="normaltextrun"/>
          <w:rFonts w:ascii="Calibri" w:hAnsi="Calibri" w:cs="Calibri"/>
          <w:b/>
          <w:bCs/>
          <w:color w:val="000000"/>
          <w:shd w:val="clear" w:color="auto" w:fill="FFFFFF"/>
          <w:lang w:val="cy"/>
        </w:rPr>
        <w:t xml:space="preserve">mathau </w:t>
      </w:r>
      <w:r>
        <w:rPr>
          <w:rStyle w:val="normaltextrun"/>
          <w:rFonts w:ascii="Calibri" w:hAnsi="Calibri" w:cs="Calibri"/>
          <w:color w:val="000000"/>
          <w:shd w:val="clear" w:color="auto" w:fill="FFFFFF"/>
          <w:lang w:val="cy"/>
        </w:rPr>
        <w:t xml:space="preserve">o effaith ymchwil a hefyd </w:t>
      </w:r>
      <w:r>
        <w:rPr>
          <w:rStyle w:val="normaltextrun"/>
          <w:rFonts w:ascii="Calibri" w:hAnsi="Calibri" w:cs="Calibri"/>
          <w:b/>
          <w:bCs/>
          <w:color w:val="000000"/>
          <w:shd w:val="clear" w:color="auto" w:fill="FFFFFF"/>
          <w:lang w:val="cy"/>
        </w:rPr>
        <w:t xml:space="preserve">galluogwr </w:t>
      </w:r>
      <w:r>
        <w:rPr>
          <w:rStyle w:val="normaltextrun"/>
          <w:rFonts w:ascii="Calibri" w:hAnsi="Calibri" w:cs="Calibri"/>
          <w:color w:val="000000"/>
          <w:shd w:val="clear" w:color="auto" w:fill="FFFFFF"/>
          <w:lang w:val="cy"/>
        </w:rPr>
        <w:t xml:space="preserve">yr effaith honno. </w:t>
      </w:r>
    </w:p>
    <w:p w14:paraId="3F495F6C" w14:textId="534A9129" w:rsidR="00875EDB" w:rsidRPr="00875EDB" w:rsidRDefault="00875EDB">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lang w:val="cy"/>
        </w:rPr>
        <w:t>Mathau</w:t>
      </w:r>
    </w:p>
    <w:p w14:paraId="20BD18E6" w14:textId="24CEADEA" w:rsidR="00E91505" w:rsidRDefault="00E9150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cy"/>
        </w:rPr>
        <w:t>Efallai eich bod wedi clywed diffiniad swyddogol REF o effaith ymchwil: “...diffinnir effaith fel effaith ar, newid neu fudd i’r economi, cymdeithas, diwylliant, polisïau neu wasanaethau cyhoeddus, iechyd, yr amgylchedd neu ansawdd bywyd, tu hwnt i’r byd academaidd”, felly’r effeithiau ar ôl eich ymchwil, nid eich ymchwil ei hun.</w:t>
      </w:r>
    </w:p>
    <w:p w14:paraId="435F78F8" w14:textId="08E40D27" w:rsidR="00E91505" w:rsidRPr="00E91505" w:rsidRDefault="00E91505">
      <w:pPr>
        <w:rPr>
          <w:rStyle w:val="normaltextrun"/>
          <w:rFonts w:ascii="Calibri" w:hAnsi="Calibri" w:cs="Calibri"/>
          <w:color w:val="000000"/>
          <w:u w:val="single"/>
          <w:shd w:val="clear" w:color="auto" w:fill="FFFFFF"/>
        </w:rPr>
      </w:pPr>
      <w:r>
        <w:rPr>
          <w:rStyle w:val="normaltextrun"/>
          <w:rFonts w:ascii="Calibri" w:hAnsi="Calibri" w:cs="Calibri"/>
          <w:color w:val="000000"/>
          <w:shd w:val="clear" w:color="auto" w:fill="FFFFFF"/>
          <w:lang w:val="cy"/>
        </w:rPr>
        <w:t xml:space="preserve">Nid yw’r diffiniad hwn yn dweud wrthym sut </w:t>
      </w:r>
      <w:r>
        <w:rPr>
          <w:rStyle w:val="normaltextrun"/>
          <w:rFonts w:ascii="Calibri" w:hAnsi="Calibri" w:cs="Calibri"/>
          <w:i/>
          <w:iCs/>
          <w:color w:val="000000"/>
          <w:shd w:val="clear" w:color="auto" w:fill="FFFFFF"/>
          <w:lang w:val="cy"/>
        </w:rPr>
        <w:t xml:space="preserve">fathau </w:t>
      </w:r>
      <w:r>
        <w:rPr>
          <w:rStyle w:val="normaltextrun"/>
          <w:rFonts w:ascii="Calibri" w:hAnsi="Calibri" w:cs="Calibri"/>
          <w:color w:val="000000"/>
          <w:shd w:val="clear" w:color="auto" w:fill="FFFFFF"/>
          <w:lang w:val="cy"/>
        </w:rPr>
        <w:t>o effaith gallwn eu creu ar gyfer y sectorau gwahanol o gymdeithas.</w:t>
      </w:r>
      <w:r>
        <w:rPr>
          <w:rStyle w:val="normaltextrun"/>
          <w:rFonts w:ascii="Calibri" w:hAnsi="Calibri" w:cs="Calibri"/>
          <w:color w:val="000000"/>
          <w:u w:val="single"/>
          <w:shd w:val="clear" w:color="auto" w:fill="FFFFFF"/>
          <w:lang w:val="cy"/>
        </w:rPr>
        <w:t xml:space="preserve"> </w:t>
      </w:r>
    </w:p>
    <w:p w14:paraId="54760A3E" w14:textId="33B335F0" w:rsidR="00F63CA2" w:rsidRDefault="00E91505">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cy"/>
        </w:rPr>
        <w:t xml:space="preserve">Yn yr erthygl, “The Landscape of UK Development Research Impact: An analysis of REF2021 impact case studies” gan </w:t>
      </w:r>
      <w:r>
        <w:rPr>
          <w:rStyle w:val="eop"/>
          <w:rFonts w:ascii="Calibri" w:hAnsi="Calibri" w:cs="Calibri"/>
          <w:color w:val="000000"/>
          <w:shd w:val="clear" w:color="auto" w:fill="FFFFFF"/>
          <w:lang w:val="cy"/>
        </w:rPr>
        <w:t>Padilla, Chadwick El-Ali, and Heintz (2023), creasant fframweithiau yn seiliedig ar astudiaethau achos diwethaf REF (felly nad yw’n rhestr gynhwysfawr o fathau effeithiau).</w:t>
      </w:r>
    </w:p>
    <w:p w14:paraId="52631557" w14:textId="1B603ADD" w:rsidR="00E91505" w:rsidRDefault="00E91505" w:rsidP="00E91505">
      <w:pPr>
        <w:pStyle w:val="ListParagraph"/>
        <w:numPr>
          <w:ilvl w:val="0"/>
          <w:numId w:val="1"/>
        </w:numPr>
        <w:rPr>
          <w:rStyle w:val="eop"/>
          <w:rFonts w:ascii="Calibri" w:hAnsi="Calibri" w:cs="Calibri"/>
          <w:color w:val="000000"/>
          <w:shd w:val="clear" w:color="auto" w:fill="FFFFFF"/>
        </w:rPr>
      </w:pPr>
      <w:r>
        <w:rPr>
          <w:rStyle w:val="eop"/>
          <w:rFonts w:ascii="Calibri" w:hAnsi="Calibri" w:cs="Calibri"/>
          <w:b/>
          <w:bCs/>
          <w:color w:val="000000"/>
          <w:shd w:val="clear" w:color="auto" w:fill="FFFFFF"/>
          <w:lang w:val="cy"/>
        </w:rPr>
        <w:t>Effaith gysyniadol</w:t>
      </w:r>
      <w:r>
        <w:rPr>
          <w:rStyle w:val="eop"/>
          <w:rFonts w:ascii="Calibri" w:hAnsi="Calibri" w:cs="Calibri"/>
          <w:color w:val="000000"/>
          <w:shd w:val="clear" w:color="auto" w:fill="FFFFFF"/>
          <w:lang w:val="cy"/>
        </w:rPr>
        <w:t xml:space="preserve"> - newidiadau yn y ffyrdd o feddwl, mynd i’r afael, neu drafod pwnc</w:t>
      </w:r>
    </w:p>
    <w:p w14:paraId="1AE636F7" w14:textId="52B82FBB" w:rsidR="00E91505" w:rsidRDefault="00860672" w:rsidP="00E91505">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Codi ymwybyddiaeth</w:t>
      </w:r>
    </w:p>
    <w:p w14:paraId="0A5EB13B" w14:textId="3B0D6801" w:rsidR="00860672" w:rsidRDefault="00860672" w:rsidP="00E91505">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Tystiolaeth o symudiad mewn dialog neu ail-fframio dadl</w:t>
      </w:r>
      <w:r>
        <w:rPr>
          <w:rStyle w:val="eop"/>
          <w:rFonts w:ascii="Calibri" w:hAnsi="Calibri" w:cs="Calibri"/>
          <w:color w:val="000000"/>
          <w:shd w:val="clear" w:color="auto" w:fill="FFFFFF"/>
          <w:lang w:val="cy"/>
        </w:rPr>
        <w:br/>
      </w:r>
    </w:p>
    <w:p w14:paraId="4786ED87" w14:textId="233FA92A" w:rsidR="00860672" w:rsidRDefault="00860672" w:rsidP="00860672">
      <w:pPr>
        <w:pStyle w:val="ListParagraph"/>
        <w:numPr>
          <w:ilvl w:val="0"/>
          <w:numId w:val="1"/>
        </w:numPr>
        <w:rPr>
          <w:rStyle w:val="eop"/>
          <w:rFonts w:ascii="Calibri" w:hAnsi="Calibri" w:cs="Calibri"/>
          <w:color w:val="000000"/>
          <w:shd w:val="clear" w:color="auto" w:fill="FFFFFF"/>
        </w:rPr>
      </w:pPr>
      <w:r>
        <w:rPr>
          <w:rStyle w:val="eop"/>
          <w:rFonts w:ascii="Calibri" w:hAnsi="Calibri" w:cs="Calibri"/>
          <w:b/>
          <w:bCs/>
          <w:color w:val="000000"/>
          <w:shd w:val="clear" w:color="auto" w:fill="FFFFFF"/>
          <w:lang w:val="cy"/>
        </w:rPr>
        <w:t xml:space="preserve">Effaith gyfrannol - </w:t>
      </w:r>
      <w:r>
        <w:rPr>
          <w:rStyle w:val="eop"/>
          <w:rFonts w:ascii="Calibri" w:hAnsi="Calibri" w:cs="Calibri"/>
          <w:color w:val="000000"/>
          <w:shd w:val="clear" w:color="auto" w:fill="FFFFFF"/>
          <w:lang w:val="cy"/>
        </w:rPr>
        <w:t>newidiadau i bolisïau, ymarferion, llywodraethau, busnesau, academïau proffesiynol, cymdeithas ddinesig</w:t>
      </w:r>
    </w:p>
    <w:p w14:paraId="0907D801" w14:textId="2CFC25AF" w:rsidR="00860672" w:rsidRDefault="00860672" w:rsidP="00860672">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Dylanwad neu lywio penderfyniadau/agendau polisïau, cyfrannu at lunio polisïau yn seiliedig ar dystiolaeth</w:t>
      </w:r>
    </w:p>
    <w:p w14:paraId="25A2055D" w14:textId="563C9E0D" w:rsidR="00860672" w:rsidRDefault="00860672" w:rsidP="00860672">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Dylanwadu ar newidiadau mewn ymarferion neu ymddygiadau gydag ymyraethau bywyd go iawn, drwy fabwysiadau dulliau yn seiliedig ar dystiolaeth</w:t>
      </w:r>
      <w:r>
        <w:rPr>
          <w:rStyle w:val="eop"/>
          <w:rFonts w:ascii="Calibri" w:hAnsi="Calibri" w:cs="Calibri"/>
          <w:color w:val="000000"/>
          <w:shd w:val="clear" w:color="auto" w:fill="FFFFFF"/>
          <w:lang w:val="cy"/>
        </w:rPr>
        <w:br/>
      </w:r>
    </w:p>
    <w:p w14:paraId="10C02BFE" w14:textId="6816E3F8" w:rsidR="00860672" w:rsidRDefault="00860672" w:rsidP="00860672">
      <w:pPr>
        <w:pStyle w:val="ListParagraph"/>
        <w:numPr>
          <w:ilvl w:val="0"/>
          <w:numId w:val="1"/>
        </w:numPr>
        <w:rPr>
          <w:rStyle w:val="eop"/>
          <w:rFonts w:ascii="Calibri" w:hAnsi="Calibri" w:cs="Calibri"/>
          <w:color w:val="000000"/>
          <w:shd w:val="clear" w:color="auto" w:fill="FFFFFF"/>
        </w:rPr>
      </w:pPr>
      <w:r>
        <w:rPr>
          <w:rStyle w:val="eop"/>
          <w:rFonts w:ascii="Calibri" w:hAnsi="Calibri" w:cs="Calibri"/>
          <w:b/>
          <w:bCs/>
          <w:color w:val="000000"/>
          <w:shd w:val="clear" w:color="auto" w:fill="FFFFFF"/>
          <w:lang w:val="cy"/>
        </w:rPr>
        <w:t>Dysgu a datblygu</w:t>
      </w:r>
      <w:r>
        <w:rPr>
          <w:rStyle w:val="eop"/>
          <w:rFonts w:ascii="Calibri" w:hAnsi="Calibri" w:cs="Calibri"/>
          <w:color w:val="000000"/>
          <w:shd w:val="clear" w:color="auto" w:fill="FFFFFF"/>
          <w:lang w:val="cy"/>
        </w:rPr>
        <w:t xml:space="preserve"> - galluoedd mwy cryf defnyddwyr sydd o Wledydd Incwm Isel/Canolig</w:t>
      </w:r>
    </w:p>
    <w:p w14:paraId="74AAA8A9" w14:textId="0F914810" w:rsidR="00860672" w:rsidRDefault="00003DB5" w:rsidP="00860672">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Newidiadau yng ngwybodaeth a sgiliau personol neu broffesiynol defnyddwyr o Wledydd Incwm Isel/Canolig i ymgysylltu gyda chanlyniadau ymchwil a chynhyrchu datrysiadau newydd </w:t>
      </w:r>
    </w:p>
    <w:p w14:paraId="425437C8" w14:textId="6F24A548" w:rsidR="00003DB5" w:rsidRDefault="00003DB5" w:rsidP="00860672">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Capasiti mwy cryf sefydliadau neu systemau Gwledydd Incwm Isel/Canolig i barhau ag ymchwil yn y dyfodol</w:t>
      </w:r>
    </w:p>
    <w:p w14:paraId="2FF6671E" w14:textId="77777777" w:rsidR="00003DB5" w:rsidRDefault="00003DB5" w:rsidP="00003DB5">
      <w:pPr>
        <w:pStyle w:val="ListParagraph"/>
        <w:ind w:left="1440"/>
        <w:rPr>
          <w:rStyle w:val="eop"/>
          <w:rFonts w:ascii="Calibri" w:hAnsi="Calibri" w:cs="Calibri"/>
          <w:color w:val="000000"/>
          <w:shd w:val="clear" w:color="auto" w:fill="FFFFFF"/>
        </w:rPr>
      </w:pPr>
    </w:p>
    <w:p w14:paraId="6BF692BA" w14:textId="7A61ABF9" w:rsidR="00003DB5" w:rsidRDefault="00003DB5" w:rsidP="00003DB5">
      <w:pPr>
        <w:pStyle w:val="ListParagraph"/>
        <w:numPr>
          <w:ilvl w:val="0"/>
          <w:numId w:val="1"/>
        </w:numPr>
        <w:rPr>
          <w:rStyle w:val="eop"/>
          <w:rFonts w:ascii="Calibri" w:hAnsi="Calibri" w:cs="Calibri"/>
          <w:color w:val="000000"/>
          <w:shd w:val="clear" w:color="auto" w:fill="FFFFFF"/>
        </w:rPr>
      </w:pPr>
      <w:r>
        <w:rPr>
          <w:rStyle w:val="eop"/>
          <w:rFonts w:ascii="Calibri" w:hAnsi="Calibri" w:cs="Calibri"/>
          <w:b/>
          <w:bCs/>
          <w:color w:val="000000"/>
          <w:shd w:val="clear" w:color="auto" w:fill="FFFFFF"/>
          <w:lang w:val="cy"/>
        </w:rPr>
        <w:t>Rhwydweithiau a chysylltedd</w:t>
      </w:r>
      <w:r>
        <w:rPr>
          <w:rStyle w:val="eop"/>
          <w:rFonts w:ascii="Calibri" w:hAnsi="Calibri" w:cs="Calibri"/>
          <w:color w:val="000000"/>
          <w:shd w:val="clear" w:color="auto" w:fill="FFFFFF"/>
          <w:lang w:val="cy"/>
        </w:rPr>
        <w:t xml:space="preserve"> - partneriaethau newydd neu wedi’u cryfhau sy’n ffurfiol ac sy’n gwella’r defnydd neu gymhwysiad yr ymchwil</w:t>
      </w:r>
    </w:p>
    <w:p w14:paraId="65D61B3D" w14:textId="44B85062" w:rsidR="00003DB5" w:rsidRDefault="00875EDB" w:rsidP="00003DB5">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Sefydlu llwyfannau neu ardaloedd newydd sy’n dod â phobl ynghyd</w:t>
      </w:r>
    </w:p>
    <w:p w14:paraId="7FF8032C" w14:textId="19FAAD03" w:rsidR="00875EDB" w:rsidRDefault="00875EDB" w:rsidP="00003DB5">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Cryfhau partneriaethau ffurfiol sy’n bodoli gyda chymdeithas ddinesig, ymarferwyr, crewyr polisi ayyb.</w:t>
      </w:r>
    </w:p>
    <w:p w14:paraId="2DD29CB3" w14:textId="0A12D79C" w:rsidR="00875EDB" w:rsidRDefault="00875EDB" w:rsidP="00003DB5">
      <w:pPr>
        <w:pStyle w:val="ListParagraph"/>
        <w:numPr>
          <w:ilvl w:val="1"/>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lastRenderedPageBreak/>
        <w:t>Ymgysylltiad anffurfiol gyda grwpiau amrywiol i gyfrannau at y broses ymchwil neu ehangu’r cyrhaeddiad</w:t>
      </w:r>
    </w:p>
    <w:p w14:paraId="0B4FC621" w14:textId="287FAFA2" w:rsidR="00875EDB" w:rsidRDefault="00875EDB" w:rsidP="00A7700F">
      <w:p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Bydd yn anodd rhoi tystiolaeth i rai o’r rhain, er enghraifft, codi ymwybyddiaeth, y rheswm pam mae cynllun effaith yn hanfodol ar gyfer llwyddiant mewn creu effaith gwirioneddol o’ch ymchwil. Mae hi’n bwysig cydnabod y gwahanol ffurfiau o dystiolaeth a bod yn atebol am yr adnoddau sydd eu hangen i gipio’r rhain drwy fframwaith amser prosiect neu grant ariannu a thu hwnt.</w:t>
      </w:r>
    </w:p>
    <w:p w14:paraId="65B7ED51" w14:textId="66CCCCD2" w:rsidR="00875EDB" w:rsidRDefault="00875EDB" w:rsidP="00875EDB">
      <w:pPr>
        <w:rPr>
          <w:rStyle w:val="eop"/>
          <w:rFonts w:ascii="Calibri" w:hAnsi="Calibri" w:cs="Calibri"/>
          <w:b/>
          <w:bCs/>
          <w:color w:val="000000"/>
          <w:shd w:val="clear" w:color="auto" w:fill="FFFFFF"/>
        </w:rPr>
      </w:pPr>
      <w:r>
        <w:rPr>
          <w:rStyle w:val="eop"/>
          <w:rFonts w:ascii="Calibri" w:hAnsi="Calibri" w:cs="Calibri"/>
          <w:b/>
          <w:bCs/>
          <w:color w:val="000000"/>
          <w:shd w:val="clear" w:color="auto" w:fill="FFFFFF"/>
          <w:lang w:val="cy"/>
        </w:rPr>
        <w:t>Galluogwyr - y pethau sy’n eich caniatáu a’ch galluogi i greu’r effaith</w:t>
      </w:r>
    </w:p>
    <w:p w14:paraId="393151E3" w14:textId="2F961B20" w:rsidR="00875EDB" w:rsidRDefault="00875EDB" w:rsidP="00875EDB">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Deall effaith</w:t>
      </w:r>
    </w:p>
    <w:p w14:paraId="6006EAF9" w14:textId="3F263DA3"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Terfynau amser (tymor byr a hirdymor)</w:t>
      </w:r>
    </w:p>
    <w:p w14:paraId="53AB5553" w14:textId="6C171286"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Mathau o dystiolaeth effaith</w:t>
      </w:r>
    </w:p>
    <w:p w14:paraId="3394F5A5" w14:textId="57596998"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Cyfeirio at anghydbwysedd grym mewn canlyniadau ymchwil</w:t>
      </w:r>
    </w:p>
    <w:p w14:paraId="7CB0A685" w14:textId="33539472"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Cydnabod rhwydweithiau ymchwil i ehangu effeithiau</w:t>
      </w:r>
    </w:p>
    <w:p w14:paraId="4E1DB29A" w14:textId="1FCFA9B7"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Cydnabod serendipedd</w:t>
      </w:r>
      <w:r>
        <w:rPr>
          <w:rStyle w:val="eop"/>
          <w:rFonts w:ascii="Calibri" w:hAnsi="Calibri" w:cs="Calibri"/>
          <w:color w:val="000000"/>
          <w:shd w:val="clear" w:color="auto" w:fill="FFFFFF"/>
          <w:lang w:val="cy"/>
        </w:rPr>
        <w:br/>
      </w:r>
    </w:p>
    <w:p w14:paraId="0E3DEBE8" w14:textId="6C3976B8" w:rsidR="00875EDB" w:rsidRDefault="00875EDB" w:rsidP="00875EDB">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Dulliau ariannu</w:t>
      </w:r>
    </w:p>
    <w:p w14:paraId="796F3DFB" w14:textId="4889BD13"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Annog ymchwil rhyngddisgyblaethol a thrawsddisgyblaethol</w:t>
      </w:r>
    </w:p>
    <w:p w14:paraId="7160E5CF" w14:textId="7278792F"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Gweld gwerth mewn nifer o ddulliau ariannu</w:t>
      </w:r>
    </w:p>
    <w:p w14:paraId="40AE250F" w14:textId="59DA7937" w:rsidR="00875EDB" w:rsidRDefault="00875EDB"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Annog dulliau ariannu datganoledig </w:t>
      </w:r>
      <w:r>
        <w:rPr>
          <w:rStyle w:val="eop"/>
          <w:rFonts w:ascii="Calibri" w:hAnsi="Calibri" w:cs="Calibri"/>
          <w:color w:val="000000"/>
          <w:shd w:val="clear" w:color="auto" w:fill="FFFFFF"/>
          <w:lang w:val="cy"/>
        </w:rPr>
        <w:br/>
      </w:r>
    </w:p>
    <w:p w14:paraId="2E944F49" w14:textId="77B93ED5" w:rsidR="00875EDB" w:rsidRDefault="00875EDB" w:rsidP="00875EDB">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Cynhyrchiad ar y cyd gyda defnyddwyr ymchwil</w:t>
      </w:r>
    </w:p>
    <w:p w14:paraId="35F7999A" w14:textId="1C9E5AD6" w:rsidR="00875EDB" w:rsidRDefault="00A7700F"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Cefnogi cyfraniad a pherchnogaeth defnyddwyr dros brosesau a chanlyniadau ymchwil</w:t>
      </w:r>
    </w:p>
    <w:p w14:paraId="738940BC" w14:textId="1578D676" w:rsidR="00A7700F" w:rsidRDefault="00A7700F"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Ymgorffori moeseg o amgylch ariannu ac ymgynghoriadau ymchwil </w:t>
      </w:r>
    </w:p>
    <w:p w14:paraId="371718E7" w14:textId="519C8EE7" w:rsidR="00A7700F" w:rsidRDefault="00A7700F"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Mynd i’r afael ag anghydbwysedd grym mewn systemau gwybodaeth</w:t>
      </w:r>
    </w:p>
    <w:p w14:paraId="7B9F491D" w14:textId="27AD310C" w:rsidR="00A7700F" w:rsidRDefault="00A7700F" w:rsidP="00875EDB">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Ymgysylltu gyda defnyddwyr gwahanol ar nifer o lefelau </w:t>
      </w:r>
      <w:r>
        <w:rPr>
          <w:rStyle w:val="eop"/>
          <w:rFonts w:ascii="Calibri" w:hAnsi="Calibri" w:cs="Calibri"/>
          <w:color w:val="000000"/>
          <w:shd w:val="clear" w:color="auto" w:fill="FFFFFF"/>
          <w:lang w:val="cy"/>
        </w:rPr>
        <w:br/>
      </w:r>
    </w:p>
    <w:p w14:paraId="245B1C5A" w14:textId="620EFC0D" w:rsidR="00A7700F" w:rsidRDefault="00A7700F" w:rsidP="00A7700F">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Partneriaethau teg hirdymor </w:t>
      </w:r>
    </w:p>
    <w:p w14:paraId="33FEF976" w14:textId="1957FAAF"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Cydweithrediadau academaidd hirdymor</w:t>
      </w:r>
    </w:p>
    <w:p w14:paraId="21BDDF1A" w14:textId="5C0340BC"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Adnabod rôl cyfryngwyr lleol</w:t>
      </w:r>
    </w:p>
    <w:p w14:paraId="50C66C48" w14:textId="28821456"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Mynd i’r afael ag anghydbwysedd grym o fewn partneriaethau</w:t>
      </w:r>
    </w:p>
    <w:p w14:paraId="17C199CF" w14:textId="3A3F7200"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Cydnabod gwerth profiadau a pherthnasau sydd wedi cael eu byw</w:t>
      </w:r>
      <w:r>
        <w:rPr>
          <w:rStyle w:val="eop"/>
          <w:rFonts w:ascii="Calibri" w:hAnsi="Calibri" w:cs="Calibri"/>
          <w:color w:val="000000"/>
          <w:shd w:val="clear" w:color="auto" w:fill="FFFFFF"/>
          <w:lang w:val="cy"/>
        </w:rPr>
        <w:br/>
      </w:r>
    </w:p>
    <w:p w14:paraId="6F920D15" w14:textId="0DA6B7F6" w:rsidR="00A7700F" w:rsidRDefault="00A7700F" w:rsidP="00A7700F">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Datblygu gallu a dysgu ymgorfforedig</w:t>
      </w:r>
    </w:p>
    <w:p w14:paraId="2E66C571" w14:textId="31FFE1C3"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Ymgymryd â dull rhaglennu hirdymor</w:t>
      </w:r>
    </w:p>
    <w:p w14:paraId="052DCE6A" w14:textId="4788AB2A"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Ymgorffori prosesau dysgu parhau ar draws holl bartneriaethau a disgyblaethau </w:t>
      </w:r>
    </w:p>
    <w:p w14:paraId="3FF270F9" w14:textId="013204AD"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Canolbwyntio ar reolaeth ymchwil a chefnogaeth </w:t>
      </w:r>
      <w:r>
        <w:rPr>
          <w:rStyle w:val="eop"/>
          <w:rFonts w:ascii="Calibri" w:hAnsi="Calibri" w:cs="Calibri"/>
          <w:color w:val="000000"/>
          <w:shd w:val="clear" w:color="auto" w:fill="FFFFFF"/>
          <w:lang w:val="cy"/>
        </w:rPr>
        <w:br/>
      </w:r>
    </w:p>
    <w:p w14:paraId="665AC00D" w14:textId="37C7FE69" w:rsidR="00A7700F" w:rsidRDefault="00A7700F" w:rsidP="00A7700F">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Prosesau gweithredol</w:t>
      </w:r>
    </w:p>
    <w:p w14:paraId="156BE79F" w14:textId="0CF247A4"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Cydbwyso contractau, capasiti partneriaid, a gwirioneddau bywyd go iawn</w:t>
      </w:r>
    </w:p>
    <w:p w14:paraId="444FF9BC" w14:textId="75275698"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Cefnogi ceisiadau fisa i alluogi cyfnewid gwybodaeth y ddwy ffordd</w:t>
      </w:r>
    </w:p>
    <w:p w14:paraId="57FF4642" w14:textId="0F0DED03"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Symleiddio diwydrwydd dyladwy a chaffael </w:t>
      </w:r>
    </w:p>
    <w:p w14:paraId="4E787ABA" w14:textId="590C3774" w:rsidR="00A7700F" w:rsidRDefault="00A7700F" w:rsidP="00A7700F">
      <w:pPr>
        <w:pStyle w:val="ListParagraph"/>
        <w:numPr>
          <w:ilvl w:val="1"/>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Cefnogi rheoli prosiect a thasgau cyfathrebu </w:t>
      </w:r>
    </w:p>
    <w:p w14:paraId="738A299E" w14:textId="5F1C21FF" w:rsidR="008468D8" w:rsidRPr="008468D8" w:rsidRDefault="008468D8" w:rsidP="008468D8">
      <w:pPr>
        <w:rPr>
          <w:rStyle w:val="eop"/>
          <w:rFonts w:ascii="Calibri" w:hAnsi="Calibri" w:cs="Calibri"/>
          <w:color w:val="000000"/>
          <w:shd w:val="clear" w:color="auto" w:fill="FFFFFF"/>
        </w:rPr>
      </w:pPr>
      <w:r>
        <w:rPr>
          <w:rStyle w:val="eop"/>
          <w:rFonts w:ascii="Calibri" w:hAnsi="Calibri" w:cs="Calibri"/>
          <w:color w:val="000000"/>
          <w:shd w:val="clear" w:color="auto" w:fill="FFFFFF"/>
          <w:lang w:val="cy"/>
        </w:rPr>
        <w:t xml:space="preserve">Fel yr arfer, rydym yma os hoffech gael sgwrs am effaith. Cadwch olwg am yr ail fideo yng nghyfres fer effaith REF. </w:t>
      </w:r>
    </w:p>
    <w:sectPr w:rsidR="008468D8" w:rsidRPr="00846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A40"/>
    <w:multiLevelType w:val="multilevel"/>
    <w:tmpl w:val="D64E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1350CE"/>
    <w:multiLevelType w:val="hybridMultilevel"/>
    <w:tmpl w:val="CAB8B1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B76C02"/>
    <w:multiLevelType w:val="hybridMultilevel"/>
    <w:tmpl w:val="6A54A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507E2"/>
    <w:multiLevelType w:val="hybridMultilevel"/>
    <w:tmpl w:val="4824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05"/>
    <w:rsid w:val="00003DB5"/>
    <w:rsid w:val="000573FA"/>
    <w:rsid w:val="001C7C31"/>
    <w:rsid w:val="001F4740"/>
    <w:rsid w:val="002D02CD"/>
    <w:rsid w:val="002F75EC"/>
    <w:rsid w:val="006C4559"/>
    <w:rsid w:val="007A3856"/>
    <w:rsid w:val="007C16DD"/>
    <w:rsid w:val="008468D8"/>
    <w:rsid w:val="00860672"/>
    <w:rsid w:val="00875EDB"/>
    <w:rsid w:val="00A7700F"/>
    <w:rsid w:val="00A81F7C"/>
    <w:rsid w:val="00C37352"/>
    <w:rsid w:val="00E346C6"/>
    <w:rsid w:val="00E91505"/>
    <w:rsid w:val="00F63CA2"/>
    <w:rsid w:val="178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0B50"/>
  <w15:chartTrackingRefBased/>
  <w15:docId w15:val="{97A029E2-937A-412D-A2A7-2A0DE6B1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59"/>
  </w:style>
  <w:style w:type="paragraph" w:styleId="Heading1">
    <w:name w:val="heading 1"/>
    <w:basedOn w:val="Normal"/>
    <w:next w:val="Normal"/>
    <w:link w:val="Heading1Char"/>
    <w:uiPriority w:val="9"/>
    <w:qFormat/>
    <w:rsid w:val="006C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559"/>
    <w:rPr>
      <w:rFonts w:eastAsiaTheme="majorEastAsia" w:cstheme="majorBidi"/>
      <w:color w:val="272727" w:themeColor="text1" w:themeTint="D8"/>
    </w:rPr>
  </w:style>
  <w:style w:type="paragraph" w:styleId="Title">
    <w:name w:val="Title"/>
    <w:basedOn w:val="Normal"/>
    <w:next w:val="Normal"/>
    <w:link w:val="TitleChar"/>
    <w:uiPriority w:val="10"/>
    <w:qFormat/>
    <w:rsid w:val="006C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559"/>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6C4559"/>
    <w:pPr>
      <w:ind w:left="720"/>
      <w:contextualSpacing/>
    </w:pPr>
  </w:style>
  <w:style w:type="paragraph" w:styleId="Quote">
    <w:name w:val="Quote"/>
    <w:basedOn w:val="Normal"/>
    <w:next w:val="Normal"/>
    <w:link w:val="QuoteChar"/>
    <w:uiPriority w:val="29"/>
    <w:qFormat/>
    <w:rsid w:val="006C4559"/>
    <w:pPr>
      <w:spacing w:before="160"/>
      <w:jc w:val="center"/>
    </w:pPr>
    <w:rPr>
      <w:i/>
      <w:iCs/>
      <w:color w:val="404040" w:themeColor="text1" w:themeTint="BF"/>
    </w:rPr>
  </w:style>
  <w:style w:type="character" w:customStyle="1" w:styleId="QuoteChar">
    <w:name w:val="Quote Char"/>
    <w:basedOn w:val="DefaultParagraphFont"/>
    <w:link w:val="Quote"/>
    <w:uiPriority w:val="29"/>
    <w:rsid w:val="006C4559"/>
    <w:rPr>
      <w:i/>
      <w:iCs/>
      <w:color w:val="404040" w:themeColor="text1" w:themeTint="BF"/>
    </w:rPr>
  </w:style>
  <w:style w:type="paragraph" w:styleId="IntenseQuote">
    <w:name w:val="Intense Quote"/>
    <w:basedOn w:val="Normal"/>
    <w:next w:val="Normal"/>
    <w:link w:val="IntenseQuoteChar"/>
    <w:uiPriority w:val="30"/>
    <w:qFormat/>
    <w:rsid w:val="006C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559"/>
    <w:rPr>
      <w:i/>
      <w:iCs/>
      <w:color w:val="0F4761" w:themeColor="accent1" w:themeShade="BF"/>
    </w:rPr>
  </w:style>
  <w:style w:type="character" w:styleId="IntenseEmphasis">
    <w:name w:val="Intense Emphasis"/>
    <w:basedOn w:val="DefaultParagraphFont"/>
    <w:uiPriority w:val="21"/>
    <w:qFormat/>
    <w:rsid w:val="006C4559"/>
    <w:rPr>
      <w:i/>
      <w:iCs/>
      <w:color w:val="0F4761" w:themeColor="accent1" w:themeShade="BF"/>
    </w:rPr>
  </w:style>
  <w:style w:type="character" w:styleId="IntenseReference">
    <w:name w:val="Intense Reference"/>
    <w:basedOn w:val="DefaultParagraphFont"/>
    <w:uiPriority w:val="32"/>
    <w:qFormat/>
    <w:rsid w:val="006C4559"/>
    <w:rPr>
      <w:b/>
      <w:bCs/>
      <w:smallCaps/>
      <w:color w:val="0F4761" w:themeColor="accent1" w:themeShade="BF"/>
      <w:spacing w:val="5"/>
    </w:rPr>
  </w:style>
  <w:style w:type="character" w:customStyle="1" w:styleId="normaltextrun">
    <w:name w:val="normaltextrun"/>
    <w:basedOn w:val="DefaultParagraphFont"/>
    <w:rsid w:val="00E91505"/>
  </w:style>
  <w:style w:type="character" w:customStyle="1" w:styleId="eop">
    <w:name w:val="eop"/>
    <w:basedOn w:val="DefaultParagraphFont"/>
    <w:rsid w:val="00E91505"/>
  </w:style>
  <w:style w:type="character" w:styleId="CommentReference">
    <w:name w:val="annotation reference"/>
    <w:basedOn w:val="DefaultParagraphFont"/>
    <w:uiPriority w:val="99"/>
    <w:semiHidden/>
    <w:unhideWhenUsed/>
    <w:rsid w:val="00E91505"/>
    <w:rPr>
      <w:sz w:val="16"/>
      <w:szCs w:val="16"/>
    </w:rPr>
  </w:style>
  <w:style w:type="paragraph" w:styleId="CommentText">
    <w:name w:val="annotation text"/>
    <w:basedOn w:val="Normal"/>
    <w:link w:val="CommentTextChar"/>
    <w:uiPriority w:val="99"/>
    <w:unhideWhenUsed/>
    <w:rsid w:val="00E91505"/>
    <w:pPr>
      <w:spacing w:line="240" w:lineRule="auto"/>
    </w:pPr>
    <w:rPr>
      <w:sz w:val="20"/>
      <w:szCs w:val="20"/>
    </w:rPr>
  </w:style>
  <w:style w:type="character" w:customStyle="1" w:styleId="CommentTextChar">
    <w:name w:val="Comment Text Char"/>
    <w:basedOn w:val="DefaultParagraphFont"/>
    <w:link w:val="CommentText"/>
    <w:uiPriority w:val="99"/>
    <w:rsid w:val="00E91505"/>
    <w:rPr>
      <w:sz w:val="20"/>
      <w:szCs w:val="20"/>
    </w:rPr>
  </w:style>
  <w:style w:type="paragraph" w:styleId="CommentSubject">
    <w:name w:val="annotation subject"/>
    <w:basedOn w:val="CommentText"/>
    <w:next w:val="CommentText"/>
    <w:link w:val="CommentSubjectChar"/>
    <w:uiPriority w:val="99"/>
    <w:semiHidden/>
    <w:unhideWhenUsed/>
    <w:rsid w:val="00E91505"/>
    <w:rPr>
      <w:b/>
      <w:bCs/>
    </w:rPr>
  </w:style>
  <w:style w:type="character" w:customStyle="1" w:styleId="CommentSubjectChar">
    <w:name w:val="Comment Subject Char"/>
    <w:basedOn w:val="CommentTextChar"/>
    <w:link w:val="CommentSubject"/>
    <w:uiPriority w:val="99"/>
    <w:semiHidden/>
    <w:rsid w:val="00E91505"/>
    <w:rPr>
      <w:b/>
      <w:bCs/>
      <w:sz w:val="20"/>
      <w:szCs w:val="20"/>
    </w:rPr>
  </w:style>
  <w:style w:type="paragraph" w:customStyle="1" w:styleId="paragraph">
    <w:name w:val="paragraph"/>
    <w:basedOn w:val="Normal"/>
    <w:rsid w:val="00875E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87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54862">
      <w:bodyDiv w:val="1"/>
      <w:marLeft w:val="0"/>
      <w:marRight w:val="0"/>
      <w:marTop w:val="0"/>
      <w:marBottom w:val="0"/>
      <w:divBdr>
        <w:top w:val="none" w:sz="0" w:space="0" w:color="auto"/>
        <w:left w:val="none" w:sz="0" w:space="0" w:color="auto"/>
        <w:bottom w:val="none" w:sz="0" w:space="0" w:color="auto"/>
        <w:right w:val="none" w:sz="0" w:space="0" w:color="auto"/>
      </w:divBdr>
      <w:divsChild>
        <w:div w:id="1004090068">
          <w:marLeft w:val="0"/>
          <w:marRight w:val="0"/>
          <w:marTop w:val="0"/>
          <w:marBottom w:val="0"/>
          <w:divBdr>
            <w:top w:val="none" w:sz="0" w:space="0" w:color="auto"/>
            <w:left w:val="none" w:sz="0" w:space="0" w:color="auto"/>
            <w:bottom w:val="none" w:sz="0" w:space="0" w:color="auto"/>
            <w:right w:val="none" w:sz="0" w:space="0" w:color="auto"/>
          </w:divBdr>
        </w:div>
        <w:div w:id="1998725737">
          <w:marLeft w:val="0"/>
          <w:marRight w:val="0"/>
          <w:marTop w:val="0"/>
          <w:marBottom w:val="0"/>
          <w:divBdr>
            <w:top w:val="none" w:sz="0" w:space="0" w:color="auto"/>
            <w:left w:val="none" w:sz="0" w:space="0" w:color="auto"/>
            <w:bottom w:val="none" w:sz="0" w:space="0" w:color="auto"/>
            <w:right w:val="none" w:sz="0" w:space="0" w:color="auto"/>
          </w:divBdr>
        </w:div>
        <w:div w:id="79330152">
          <w:marLeft w:val="0"/>
          <w:marRight w:val="0"/>
          <w:marTop w:val="0"/>
          <w:marBottom w:val="0"/>
          <w:divBdr>
            <w:top w:val="none" w:sz="0" w:space="0" w:color="auto"/>
            <w:left w:val="none" w:sz="0" w:space="0" w:color="auto"/>
            <w:bottom w:val="none" w:sz="0" w:space="0" w:color="auto"/>
            <w:right w:val="none" w:sz="0" w:space="0" w:color="auto"/>
          </w:divBdr>
        </w:div>
        <w:div w:id="1965387344">
          <w:marLeft w:val="0"/>
          <w:marRight w:val="0"/>
          <w:marTop w:val="0"/>
          <w:marBottom w:val="0"/>
          <w:divBdr>
            <w:top w:val="none" w:sz="0" w:space="0" w:color="auto"/>
            <w:left w:val="none" w:sz="0" w:space="0" w:color="auto"/>
            <w:bottom w:val="none" w:sz="0" w:space="0" w:color="auto"/>
            <w:right w:val="none" w:sz="0" w:space="0" w:color="auto"/>
          </w:divBdr>
        </w:div>
        <w:div w:id="170145072">
          <w:marLeft w:val="0"/>
          <w:marRight w:val="0"/>
          <w:marTop w:val="0"/>
          <w:marBottom w:val="0"/>
          <w:divBdr>
            <w:top w:val="none" w:sz="0" w:space="0" w:color="auto"/>
            <w:left w:val="none" w:sz="0" w:space="0" w:color="auto"/>
            <w:bottom w:val="none" w:sz="0" w:space="0" w:color="auto"/>
            <w:right w:val="none" w:sz="0" w:space="0" w:color="auto"/>
          </w:divBdr>
        </w:div>
        <w:div w:id="2111773822">
          <w:marLeft w:val="0"/>
          <w:marRight w:val="0"/>
          <w:marTop w:val="0"/>
          <w:marBottom w:val="0"/>
          <w:divBdr>
            <w:top w:val="none" w:sz="0" w:space="0" w:color="auto"/>
            <w:left w:val="none" w:sz="0" w:space="0" w:color="auto"/>
            <w:bottom w:val="none" w:sz="0" w:space="0" w:color="auto"/>
            <w:right w:val="none" w:sz="0" w:space="0" w:color="auto"/>
          </w:divBdr>
        </w:div>
        <w:div w:id="506791443">
          <w:marLeft w:val="0"/>
          <w:marRight w:val="0"/>
          <w:marTop w:val="0"/>
          <w:marBottom w:val="0"/>
          <w:divBdr>
            <w:top w:val="none" w:sz="0" w:space="0" w:color="auto"/>
            <w:left w:val="none" w:sz="0" w:space="0" w:color="auto"/>
            <w:bottom w:val="none" w:sz="0" w:space="0" w:color="auto"/>
            <w:right w:val="none" w:sz="0" w:space="0" w:color="auto"/>
          </w:divBdr>
        </w:div>
        <w:div w:id="7328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A2249-CF99-4E52-AD01-863C0BCED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04872-3B83-4D17-9B46-06A1BD38627F}">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F6DD32EA-8B09-44FE-93C0-FA5209894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3717</Characters>
  <Application>Microsoft Office Word</Application>
  <DocSecurity>0</DocSecurity>
  <Lines>30</Lines>
  <Paragraphs>8</Paragraphs>
  <ScaleCrop>false</ScaleCrop>
  <Company>GU</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6</cp:revision>
  <dcterms:created xsi:type="dcterms:W3CDTF">2024-05-20T14:21:00Z</dcterms:created>
  <dcterms:modified xsi:type="dcterms:W3CDTF">2024-12-09T09:16:00Z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