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CEAF7" w:themeColor="text2" w:themeTint="19"/>
  <w:body>
    <w:sdt>
      <w:sdtPr>
        <w:rPr>
          <w:rFonts w:asciiTheme="minorHAnsi" w:eastAsia="SimSun" w:hAnsiTheme="minorHAnsi" w:cs="Calibri"/>
          <w:lang w:val="en-GB"/>
        </w:rPr>
        <w:id w:val="-663317117"/>
        <w:docPartObj>
          <w:docPartGallery w:val="Cover Pages"/>
          <w:docPartUnique/>
        </w:docPartObj>
      </w:sdtPr>
      <w:sdtEndPr>
        <w:rPr>
          <w:rFonts w:cs="Arial"/>
        </w:rPr>
      </w:sdtEndPr>
      <w:sdtContent>
        <w:p w14:paraId="3068E2D3" w14:textId="77777777" w:rsidR="00FB2455" w:rsidRPr="00117F10" w:rsidRDefault="00FB2455" w:rsidP="00FB2455">
          <w:pPr>
            <w:rPr>
              <w:rFonts w:asciiTheme="minorHAnsi" w:eastAsia="SimSun" w:hAnsiTheme="minorHAnsi" w:cs="Calibri"/>
              <w:szCs w:val="24"/>
              <w:lang w:val="en-GB"/>
            </w:rPr>
          </w:pPr>
        </w:p>
        <w:tbl>
          <w:tblPr>
            <w:tblpPr w:leftFromText="187" w:rightFromText="187" w:vertAnchor="page" w:horzAnchor="margin" w:tblpY="3871"/>
            <w:tblW w:w="4667" w:type="pct"/>
            <w:tblCellMar>
              <w:left w:w="144" w:type="dxa"/>
              <w:right w:w="115" w:type="dxa"/>
            </w:tblCellMar>
            <w:tblLook w:val="04A0" w:firstRow="1" w:lastRow="0" w:firstColumn="1" w:lastColumn="0" w:noHBand="0" w:noVBand="1"/>
          </w:tblPr>
          <w:tblGrid>
            <w:gridCol w:w="8425"/>
          </w:tblGrid>
          <w:tr w:rsidR="00FB2455" w:rsidRPr="00117F10" w14:paraId="22FA4112" w14:textId="77777777" w:rsidTr="00DA4352">
            <w:trPr>
              <w:trHeight w:val="884"/>
            </w:trPr>
            <w:tc>
              <w:tcPr>
                <w:tcW w:w="8425" w:type="dxa"/>
              </w:tcPr>
              <w:sdt>
                <w:sdtPr>
                  <w:rPr>
                    <w:rFonts w:asciiTheme="minorHAnsi" w:eastAsia="SimSun" w:hAnsiTheme="minorHAnsi"/>
                    <w:b/>
                    <w:bCs/>
                    <w:color w:val="005C5C"/>
                    <w:sz w:val="72"/>
                    <w:szCs w:val="72"/>
                    <w:lang w:val="en-GB"/>
                  </w:rPr>
                  <w:alias w:val="Title"/>
                  <w:id w:val="-1123621304"/>
                  <w:placeholder>
                    <w:docPart w:val="8E3A7A54CBDC41E4BD412D477AA3499D"/>
                  </w:placeholder>
                  <w:dataBinding w:prefixMappings="xmlns:ns0='http://schemas.openxmlformats.org/package/2006/metadata/core-properties' xmlns:ns1='http://purl.org/dc/elements/1.1/'" w:xpath="/ns0:coreProperties[1]/ns1:title[1]" w:storeItemID="{6C3C8BC8-F283-45AE-878A-BAB7291924A1}"/>
                  <w:text/>
                </w:sdtPr>
                <w:sdtEndPr/>
                <w:sdtContent>
                  <w:p w14:paraId="42D29065" w14:textId="0CF1054C" w:rsidR="00FB2455" w:rsidRPr="00117F10" w:rsidRDefault="00FB2455" w:rsidP="00DA4352">
                    <w:pPr>
                      <w:spacing w:line="216" w:lineRule="auto"/>
                      <w:rPr>
                        <w:rFonts w:asciiTheme="minorHAnsi" w:eastAsia="SimSun" w:hAnsiTheme="minorHAnsi" w:cs="Times New Roman"/>
                        <w:color w:val="4F81BD"/>
                        <w:sz w:val="88"/>
                        <w:szCs w:val="88"/>
                        <w:lang w:val="en-GB"/>
                      </w:rPr>
                    </w:pPr>
                    <w:r w:rsidRPr="00722244">
                      <w:rPr>
                        <w:rFonts w:asciiTheme="minorHAnsi" w:eastAsia="SimSun" w:hAnsiTheme="minorHAnsi"/>
                        <w:b/>
                        <w:bCs/>
                        <w:color w:val="005C5C"/>
                        <w:sz w:val="72"/>
                        <w:szCs w:val="72"/>
                        <w:lang w:val="en-GB"/>
                      </w:rPr>
                      <w:t>Research Excellence Framework 2029: Code of Practice</w:t>
                    </w:r>
                  </w:p>
                </w:sdtContent>
              </w:sdt>
            </w:tc>
          </w:tr>
          <w:tr w:rsidR="00FB2455" w:rsidRPr="00117F10" w14:paraId="29047A89" w14:textId="77777777" w:rsidTr="00DA4352">
            <w:trPr>
              <w:trHeight w:val="884"/>
            </w:trPr>
            <w:tc>
              <w:tcPr>
                <w:tcW w:w="8425" w:type="dxa"/>
              </w:tcPr>
              <w:p w14:paraId="759F02DD" w14:textId="6D9AB34A" w:rsidR="00FB2455" w:rsidRPr="00117F10" w:rsidRDefault="00FB2455" w:rsidP="00DA4352">
                <w:pPr>
                  <w:spacing w:line="216" w:lineRule="auto"/>
                  <w:rPr>
                    <w:rFonts w:asciiTheme="minorHAnsi" w:eastAsia="SimSun" w:hAnsiTheme="minorHAnsi"/>
                    <w:sz w:val="56"/>
                    <w:szCs w:val="56"/>
                    <w:lang w:val="en-GB"/>
                  </w:rPr>
                </w:pPr>
              </w:p>
              <w:p w14:paraId="0C570B3D" w14:textId="77777777" w:rsidR="00FB2455" w:rsidRPr="00117F10" w:rsidRDefault="00FB2455" w:rsidP="00DA4352">
                <w:pPr>
                  <w:spacing w:line="216" w:lineRule="auto"/>
                  <w:rPr>
                    <w:rFonts w:asciiTheme="minorHAnsi" w:eastAsia="SimSun" w:hAnsiTheme="minorHAnsi"/>
                    <w:sz w:val="28"/>
                    <w:szCs w:val="28"/>
                    <w:lang w:val="en-GB"/>
                  </w:rPr>
                </w:pPr>
              </w:p>
              <w:p w14:paraId="0256CA5A" w14:textId="77777777" w:rsidR="00FB2455" w:rsidRPr="00117F10" w:rsidRDefault="00FB2455" w:rsidP="00DA4352">
                <w:pPr>
                  <w:spacing w:line="216" w:lineRule="auto"/>
                  <w:rPr>
                    <w:rFonts w:asciiTheme="minorHAnsi" w:eastAsia="SimSun" w:hAnsiTheme="minorHAnsi"/>
                    <w:sz w:val="28"/>
                    <w:szCs w:val="28"/>
                    <w:lang w:val="en-GB"/>
                  </w:rPr>
                </w:pPr>
              </w:p>
              <w:p w14:paraId="6F55AD69" w14:textId="37764E71" w:rsidR="00FB2455" w:rsidRPr="00117F10" w:rsidRDefault="00FB2455" w:rsidP="00FB2455">
                <w:pPr>
                  <w:spacing w:before="100" w:after="100"/>
                  <w:rPr>
                    <w:lang w:val="en-GB"/>
                  </w:rPr>
                </w:pPr>
                <w:r w:rsidRPr="00117F10">
                  <w:rPr>
                    <w:b/>
                    <w:bCs/>
                    <w:lang w:val="en-GB" w:eastAsia="en-GB"/>
                  </w:rPr>
                  <w:t xml:space="preserve">Institution name: </w:t>
                </w:r>
                <w:r w:rsidRPr="00117F10">
                  <w:rPr>
                    <w:lang w:val="en-GB" w:eastAsia="en-GB"/>
                  </w:rPr>
                  <w:t>Wrexham University</w:t>
                </w:r>
                <w:r w:rsidRPr="00117F10">
                  <w:rPr>
                    <w:b/>
                    <w:bCs/>
                    <w:lang w:val="en-GB" w:eastAsia="en-GB"/>
                  </w:rPr>
                  <w:t xml:space="preserve"> </w:t>
                </w:r>
              </w:p>
              <w:p w14:paraId="44EA8D08" w14:textId="35D85D81" w:rsidR="00FB2455" w:rsidRPr="00117F10" w:rsidRDefault="00FB2455" w:rsidP="00FB2455">
                <w:pPr>
                  <w:spacing w:before="100" w:after="100"/>
                  <w:rPr>
                    <w:b/>
                    <w:bCs/>
                    <w:lang w:val="en-GB" w:eastAsia="en-GB"/>
                  </w:rPr>
                </w:pPr>
                <w:r w:rsidRPr="00117F10">
                  <w:rPr>
                    <w:b/>
                    <w:bCs/>
                    <w:lang w:val="en-GB" w:eastAsia="en-GB"/>
                  </w:rPr>
                  <w:t>Date of submission:</w:t>
                </w:r>
                <w:r w:rsidR="00D92849" w:rsidRPr="00117F10">
                  <w:rPr>
                    <w:b/>
                    <w:bCs/>
                    <w:lang w:val="en-GB" w:eastAsia="en-GB"/>
                  </w:rPr>
                  <w:t xml:space="preserve"> </w:t>
                </w:r>
                <w:r w:rsidR="00D92849" w:rsidRPr="00117F10">
                  <w:rPr>
                    <w:lang w:val="en-GB" w:eastAsia="en-GB"/>
                  </w:rPr>
                  <w:t>May 2026</w:t>
                </w:r>
              </w:p>
              <w:p w14:paraId="75FA93C9" w14:textId="5F3780D1" w:rsidR="00FB2455" w:rsidRPr="00117F10" w:rsidRDefault="00FB2455" w:rsidP="00DA4352">
                <w:pPr>
                  <w:spacing w:line="216" w:lineRule="auto"/>
                  <w:rPr>
                    <w:rFonts w:asciiTheme="minorHAnsi" w:eastAsia="SimSun" w:hAnsiTheme="minorHAnsi"/>
                    <w:sz w:val="24"/>
                    <w:szCs w:val="24"/>
                    <w:lang w:val="en-GB"/>
                  </w:rPr>
                </w:pPr>
              </w:p>
            </w:tc>
          </w:tr>
        </w:tbl>
        <w:p w14:paraId="2BDD9EA1" w14:textId="29176F7D" w:rsidR="00FB2455" w:rsidRPr="00117F10" w:rsidRDefault="00FB2455" w:rsidP="00FB2455">
          <w:pPr>
            <w:rPr>
              <w:rFonts w:asciiTheme="minorHAnsi" w:eastAsia="SimSun" w:hAnsiTheme="minorHAnsi"/>
              <w:lang w:val="en-GB"/>
            </w:rPr>
          </w:pPr>
          <w:r w:rsidRPr="00117F10">
            <w:rPr>
              <w:rFonts w:asciiTheme="minorHAnsi" w:eastAsia="SimSun" w:hAnsiTheme="minorHAnsi"/>
              <w:lang w:val="en-GB"/>
            </w:rPr>
            <w:br w:type="page"/>
          </w:r>
        </w:p>
        <w:p w14:paraId="701B5D8D" w14:textId="77777777" w:rsidR="00FB2455" w:rsidRPr="00117F10" w:rsidRDefault="001E3BA5" w:rsidP="00FB2455">
          <w:pPr>
            <w:rPr>
              <w:rFonts w:asciiTheme="minorHAnsi" w:eastAsia="SimSun" w:hAnsiTheme="minorHAnsi"/>
              <w:lang w:val="en-GB"/>
            </w:rPr>
          </w:pPr>
        </w:p>
      </w:sdtContent>
    </w:sdt>
    <w:sdt>
      <w:sdtPr>
        <w:rPr>
          <w:rFonts w:ascii="Arial" w:eastAsia="Times New Roman" w:hAnsi="Arial" w:cs="Arial"/>
          <w:color w:val="auto"/>
          <w:sz w:val="22"/>
          <w:szCs w:val="22"/>
          <w:lang w:val="en-GB" w:eastAsia="en-US"/>
        </w:rPr>
        <w:id w:val="685556237"/>
        <w:docPartObj>
          <w:docPartGallery w:val="Table of Contents"/>
          <w:docPartUnique/>
        </w:docPartObj>
      </w:sdtPr>
      <w:sdtEndPr>
        <w:rPr>
          <w:b/>
          <w:bCs/>
        </w:rPr>
      </w:sdtEndPr>
      <w:sdtContent>
        <w:p w14:paraId="6DC6CFC4" w14:textId="58CEE683" w:rsidR="00EE4695" w:rsidRPr="00BA7063" w:rsidRDefault="00EE4695">
          <w:pPr>
            <w:pStyle w:val="TOCHeading"/>
            <w:rPr>
              <w:lang w:val="en-GB"/>
            </w:rPr>
          </w:pPr>
          <w:r w:rsidRPr="00117F10">
            <w:rPr>
              <w:b/>
              <w:bCs/>
              <w:lang w:val="en-GB"/>
            </w:rPr>
            <w:t>Contents</w:t>
          </w:r>
        </w:p>
        <w:p w14:paraId="2D74BCF5" w14:textId="524F699F" w:rsidR="003A06DF" w:rsidRDefault="00EE4695">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r w:rsidRPr="00117F10">
            <w:rPr>
              <w:lang w:val="en-GB"/>
            </w:rPr>
            <w:fldChar w:fldCharType="begin"/>
          </w:r>
          <w:r w:rsidRPr="00117F10">
            <w:rPr>
              <w:lang w:val="en-GB"/>
            </w:rPr>
            <w:instrText xml:space="preserve"> TOC \o "1-3" \h \z \u </w:instrText>
          </w:r>
          <w:r w:rsidRPr="00117F10">
            <w:rPr>
              <w:lang w:val="en-GB"/>
            </w:rPr>
            <w:fldChar w:fldCharType="separate"/>
          </w:r>
          <w:hyperlink w:anchor="_Toc237609582" w:history="1">
            <w:r w:rsidR="003A06DF" w:rsidRPr="009365F3">
              <w:rPr>
                <w:rStyle w:val="Hyperlink"/>
                <w:b/>
                <w:bCs/>
                <w:noProof/>
                <w:lang w:val="en-GB" w:eastAsia="en-GB"/>
              </w:rPr>
              <w:t>Acronym list</w:t>
            </w:r>
            <w:r w:rsidR="003A06DF">
              <w:rPr>
                <w:noProof/>
                <w:webHidden/>
              </w:rPr>
              <w:tab/>
            </w:r>
            <w:r w:rsidR="003A06DF">
              <w:rPr>
                <w:noProof/>
                <w:webHidden/>
              </w:rPr>
              <w:fldChar w:fldCharType="begin"/>
            </w:r>
            <w:r w:rsidR="003A06DF">
              <w:rPr>
                <w:noProof/>
                <w:webHidden/>
              </w:rPr>
              <w:instrText xml:space="preserve"> PAGEREF _Toc237609582 \h </w:instrText>
            </w:r>
            <w:r w:rsidR="003A06DF">
              <w:rPr>
                <w:noProof/>
                <w:webHidden/>
              </w:rPr>
            </w:r>
            <w:r w:rsidR="003A06DF">
              <w:rPr>
                <w:noProof/>
                <w:webHidden/>
              </w:rPr>
              <w:fldChar w:fldCharType="separate"/>
            </w:r>
            <w:r w:rsidR="003A06DF">
              <w:rPr>
                <w:noProof/>
                <w:webHidden/>
              </w:rPr>
              <w:t>2</w:t>
            </w:r>
            <w:r w:rsidR="003A06DF">
              <w:rPr>
                <w:noProof/>
                <w:webHidden/>
              </w:rPr>
              <w:fldChar w:fldCharType="end"/>
            </w:r>
          </w:hyperlink>
        </w:p>
        <w:p w14:paraId="7281E05D" w14:textId="04D76385" w:rsidR="003A06DF" w:rsidRDefault="003A06DF">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583" w:history="1">
            <w:r w:rsidRPr="009365F3">
              <w:rPr>
                <w:rStyle w:val="Hyperlink"/>
                <w:b/>
                <w:bCs/>
                <w:noProof/>
                <w:lang w:val="en-GB" w:eastAsia="en-GB"/>
              </w:rPr>
              <w:t>Part 1: Introduction</w:t>
            </w:r>
            <w:r>
              <w:rPr>
                <w:noProof/>
                <w:webHidden/>
              </w:rPr>
              <w:tab/>
            </w:r>
            <w:r>
              <w:rPr>
                <w:noProof/>
                <w:webHidden/>
              </w:rPr>
              <w:fldChar w:fldCharType="begin"/>
            </w:r>
            <w:r>
              <w:rPr>
                <w:noProof/>
                <w:webHidden/>
              </w:rPr>
              <w:instrText xml:space="preserve"> PAGEREF _Toc237609583 \h </w:instrText>
            </w:r>
            <w:r>
              <w:rPr>
                <w:noProof/>
                <w:webHidden/>
              </w:rPr>
            </w:r>
            <w:r>
              <w:rPr>
                <w:noProof/>
                <w:webHidden/>
              </w:rPr>
              <w:fldChar w:fldCharType="separate"/>
            </w:r>
            <w:r>
              <w:rPr>
                <w:noProof/>
                <w:webHidden/>
              </w:rPr>
              <w:t>3</w:t>
            </w:r>
            <w:r>
              <w:rPr>
                <w:noProof/>
                <w:webHidden/>
              </w:rPr>
              <w:fldChar w:fldCharType="end"/>
            </w:r>
          </w:hyperlink>
        </w:p>
        <w:p w14:paraId="7B89360F" w14:textId="7E2D7DBF" w:rsidR="003A06DF" w:rsidRPr="008030C8" w:rsidRDefault="003A06DF">
          <w:pPr>
            <w:pStyle w:val="TOC2"/>
            <w:tabs>
              <w:tab w:val="right" w:leader="dot" w:pos="9016"/>
            </w:tabs>
            <w:rPr>
              <w:rFonts w:asciiTheme="minorHAnsi" w:eastAsiaTheme="minorEastAsia" w:hAnsiTheme="minorHAnsi" w:cstheme="minorBidi"/>
              <w:b/>
              <w:bCs/>
              <w:noProof/>
              <w:kern w:val="2"/>
              <w:sz w:val="24"/>
              <w:szCs w:val="24"/>
              <w:lang w:val="en-GB" w:eastAsia="en-GB"/>
              <w14:ligatures w14:val="standardContextual"/>
            </w:rPr>
          </w:pPr>
          <w:hyperlink w:anchor="_Toc237609584" w:history="1">
            <w:r w:rsidRPr="008030C8">
              <w:rPr>
                <w:rStyle w:val="Hyperlink"/>
                <w:b/>
                <w:bCs/>
                <w:noProof/>
                <w:lang w:val="en-GB" w:eastAsia="en-GB"/>
              </w:rPr>
              <w:t>1.1 Purpose and aim of the Code of Practice</w:t>
            </w:r>
            <w:r w:rsidRPr="008030C8">
              <w:rPr>
                <w:b/>
                <w:bCs/>
                <w:noProof/>
                <w:webHidden/>
              </w:rPr>
              <w:tab/>
            </w:r>
            <w:r w:rsidRPr="008030C8">
              <w:rPr>
                <w:b/>
                <w:bCs/>
                <w:noProof/>
                <w:webHidden/>
              </w:rPr>
              <w:fldChar w:fldCharType="begin"/>
            </w:r>
            <w:r w:rsidRPr="008030C8">
              <w:rPr>
                <w:b/>
                <w:bCs/>
                <w:noProof/>
                <w:webHidden/>
              </w:rPr>
              <w:instrText xml:space="preserve"> PAGEREF _Toc237609584 \h </w:instrText>
            </w:r>
            <w:r w:rsidRPr="008030C8">
              <w:rPr>
                <w:b/>
                <w:bCs/>
                <w:noProof/>
                <w:webHidden/>
              </w:rPr>
            </w:r>
            <w:r w:rsidRPr="008030C8">
              <w:rPr>
                <w:b/>
                <w:bCs/>
                <w:noProof/>
                <w:webHidden/>
              </w:rPr>
              <w:fldChar w:fldCharType="separate"/>
            </w:r>
            <w:r w:rsidRPr="008030C8">
              <w:rPr>
                <w:b/>
                <w:bCs/>
                <w:noProof/>
                <w:webHidden/>
              </w:rPr>
              <w:t>3</w:t>
            </w:r>
            <w:r w:rsidRPr="008030C8">
              <w:rPr>
                <w:b/>
                <w:bCs/>
                <w:noProof/>
                <w:webHidden/>
              </w:rPr>
              <w:fldChar w:fldCharType="end"/>
            </w:r>
          </w:hyperlink>
        </w:p>
        <w:p w14:paraId="59EBDB67" w14:textId="12C224AD" w:rsidR="003A06DF" w:rsidRPr="008030C8"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585" w:history="1">
            <w:r w:rsidRPr="008030C8">
              <w:rPr>
                <w:rStyle w:val="Hyperlink"/>
                <w:noProof/>
                <w:lang w:val="en-GB" w:eastAsia="en-GB"/>
              </w:rPr>
              <w:t>1.2</w:t>
            </w:r>
            <w:r w:rsidRPr="008030C8">
              <w:rPr>
                <w:rFonts w:asciiTheme="minorHAnsi" w:eastAsiaTheme="minorEastAsia" w:hAnsiTheme="minorHAnsi" w:cstheme="minorBidi"/>
                <w:noProof/>
                <w:kern w:val="2"/>
                <w:sz w:val="24"/>
                <w:szCs w:val="24"/>
                <w:lang w:val="en-GB" w:eastAsia="en-GB"/>
                <w14:ligatures w14:val="standardContextual"/>
              </w:rPr>
              <w:tab/>
            </w:r>
            <w:r w:rsidRPr="008030C8">
              <w:rPr>
                <w:rStyle w:val="Hyperlink"/>
                <w:noProof/>
                <w:lang w:val="en-GB" w:eastAsia="en-GB"/>
              </w:rPr>
              <w:t>Code of Practice Principles</w:t>
            </w:r>
            <w:r w:rsidRPr="008030C8">
              <w:rPr>
                <w:noProof/>
                <w:webHidden/>
              </w:rPr>
              <w:tab/>
            </w:r>
            <w:r w:rsidRPr="008030C8">
              <w:rPr>
                <w:noProof/>
                <w:webHidden/>
              </w:rPr>
              <w:fldChar w:fldCharType="begin"/>
            </w:r>
            <w:r w:rsidRPr="008030C8">
              <w:rPr>
                <w:noProof/>
                <w:webHidden/>
              </w:rPr>
              <w:instrText xml:space="preserve"> PAGEREF _Toc237609585 \h </w:instrText>
            </w:r>
            <w:r w:rsidRPr="008030C8">
              <w:rPr>
                <w:noProof/>
                <w:webHidden/>
              </w:rPr>
            </w:r>
            <w:r w:rsidRPr="008030C8">
              <w:rPr>
                <w:noProof/>
                <w:webHidden/>
              </w:rPr>
              <w:fldChar w:fldCharType="separate"/>
            </w:r>
            <w:r w:rsidRPr="008030C8">
              <w:rPr>
                <w:noProof/>
                <w:webHidden/>
              </w:rPr>
              <w:t>4</w:t>
            </w:r>
            <w:r w:rsidRPr="008030C8">
              <w:rPr>
                <w:noProof/>
                <w:webHidden/>
              </w:rPr>
              <w:fldChar w:fldCharType="end"/>
            </w:r>
          </w:hyperlink>
        </w:p>
        <w:p w14:paraId="484CE54B" w14:textId="1DEF50D2" w:rsidR="003A06DF" w:rsidRPr="008030C8"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586" w:history="1">
            <w:r w:rsidRPr="008030C8">
              <w:rPr>
                <w:rStyle w:val="Hyperlink"/>
                <w:noProof/>
                <w:lang w:val="en-GB"/>
              </w:rPr>
              <w:t>1.3</w:t>
            </w:r>
            <w:r w:rsidRPr="008030C8">
              <w:rPr>
                <w:rFonts w:asciiTheme="minorHAnsi" w:eastAsiaTheme="minorEastAsia" w:hAnsiTheme="minorHAnsi" w:cstheme="minorBidi"/>
                <w:noProof/>
                <w:kern w:val="2"/>
                <w:sz w:val="24"/>
                <w:szCs w:val="24"/>
                <w:lang w:val="en-GB" w:eastAsia="en-GB"/>
                <w14:ligatures w14:val="standardContextual"/>
              </w:rPr>
              <w:tab/>
            </w:r>
            <w:r w:rsidRPr="008030C8">
              <w:rPr>
                <w:rStyle w:val="Hyperlink"/>
                <w:noProof/>
                <w:lang w:val="en-GB" w:eastAsia="en-GB"/>
              </w:rPr>
              <w:t>Contextualisation within Institutional Policies</w:t>
            </w:r>
            <w:r w:rsidRPr="008030C8">
              <w:rPr>
                <w:noProof/>
                <w:webHidden/>
              </w:rPr>
              <w:tab/>
            </w:r>
            <w:r w:rsidRPr="008030C8">
              <w:rPr>
                <w:noProof/>
                <w:webHidden/>
              </w:rPr>
              <w:fldChar w:fldCharType="begin"/>
            </w:r>
            <w:r w:rsidRPr="008030C8">
              <w:rPr>
                <w:noProof/>
                <w:webHidden/>
              </w:rPr>
              <w:instrText xml:space="preserve"> PAGEREF _Toc237609586 \h </w:instrText>
            </w:r>
            <w:r w:rsidRPr="008030C8">
              <w:rPr>
                <w:noProof/>
                <w:webHidden/>
              </w:rPr>
            </w:r>
            <w:r w:rsidRPr="008030C8">
              <w:rPr>
                <w:noProof/>
                <w:webHidden/>
              </w:rPr>
              <w:fldChar w:fldCharType="separate"/>
            </w:r>
            <w:r w:rsidRPr="008030C8">
              <w:rPr>
                <w:noProof/>
                <w:webHidden/>
              </w:rPr>
              <w:t>5</w:t>
            </w:r>
            <w:r w:rsidRPr="008030C8">
              <w:rPr>
                <w:noProof/>
                <w:webHidden/>
              </w:rPr>
              <w:fldChar w:fldCharType="end"/>
            </w:r>
          </w:hyperlink>
        </w:p>
        <w:p w14:paraId="49055725" w14:textId="683CF7FC" w:rsidR="003A06DF" w:rsidRPr="008030C8"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587" w:history="1">
            <w:r w:rsidRPr="008030C8">
              <w:rPr>
                <w:rStyle w:val="Hyperlink"/>
                <w:noProof/>
                <w:lang w:val="en-GB"/>
              </w:rPr>
              <w:t>1.4</w:t>
            </w:r>
            <w:r w:rsidRPr="008030C8">
              <w:rPr>
                <w:rFonts w:asciiTheme="minorHAnsi" w:eastAsiaTheme="minorEastAsia" w:hAnsiTheme="minorHAnsi" w:cstheme="minorBidi"/>
                <w:noProof/>
                <w:kern w:val="2"/>
                <w:sz w:val="24"/>
                <w:szCs w:val="24"/>
                <w:lang w:val="en-GB" w:eastAsia="en-GB"/>
                <w14:ligatures w14:val="standardContextual"/>
              </w:rPr>
              <w:tab/>
            </w:r>
            <w:r w:rsidRPr="008030C8">
              <w:rPr>
                <w:rStyle w:val="Hyperlink"/>
                <w:noProof/>
                <w:lang w:val="en-GB" w:eastAsia="en-GB"/>
              </w:rPr>
              <w:t>Update on Actions Since REF 2021</w:t>
            </w:r>
            <w:r w:rsidRPr="008030C8">
              <w:rPr>
                <w:noProof/>
                <w:webHidden/>
              </w:rPr>
              <w:tab/>
            </w:r>
            <w:r w:rsidRPr="008030C8">
              <w:rPr>
                <w:noProof/>
                <w:webHidden/>
              </w:rPr>
              <w:fldChar w:fldCharType="begin"/>
            </w:r>
            <w:r w:rsidRPr="008030C8">
              <w:rPr>
                <w:noProof/>
                <w:webHidden/>
              </w:rPr>
              <w:instrText xml:space="preserve"> PAGEREF _Toc237609587 \h </w:instrText>
            </w:r>
            <w:r w:rsidRPr="008030C8">
              <w:rPr>
                <w:noProof/>
                <w:webHidden/>
              </w:rPr>
            </w:r>
            <w:r w:rsidRPr="008030C8">
              <w:rPr>
                <w:noProof/>
                <w:webHidden/>
              </w:rPr>
              <w:fldChar w:fldCharType="separate"/>
            </w:r>
            <w:r w:rsidRPr="008030C8">
              <w:rPr>
                <w:noProof/>
                <w:webHidden/>
              </w:rPr>
              <w:t>6</w:t>
            </w:r>
            <w:r w:rsidRPr="008030C8">
              <w:rPr>
                <w:noProof/>
                <w:webHidden/>
              </w:rPr>
              <w:fldChar w:fldCharType="end"/>
            </w:r>
          </w:hyperlink>
        </w:p>
        <w:p w14:paraId="6CED0BAB" w14:textId="2586AE43" w:rsidR="003A06DF" w:rsidRPr="008030C8"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588" w:history="1">
            <w:r w:rsidRPr="008030C8">
              <w:rPr>
                <w:rStyle w:val="Hyperlink"/>
                <w:noProof/>
                <w:lang w:val="en-GB" w:eastAsia="en-GB"/>
              </w:rPr>
              <w:t>1.5</w:t>
            </w:r>
            <w:r w:rsidRPr="008030C8">
              <w:rPr>
                <w:rFonts w:asciiTheme="minorHAnsi" w:eastAsiaTheme="minorEastAsia" w:hAnsiTheme="minorHAnsi" w:cstheme="minorBidi"/>
                <w:noProof/>
                <w:kern w:val="2"/>
                <w:sz w:val="24"/>
                <w:szCs w:val="24"/>
                <w:lang w:val="en-GB" w:eastAsia="en-GB"/>
                <w14:ligatures w14:val="standardContextual"/>
              </w:rPr>
              <w:tab/>
            </w:r>
            <w:r w:rsidRPr="008030C8">
              <w:rPr>
                <w:rStyle w:val="Hyperlink"/>
                <w:noProof/>
                <w:lang w:val="en-GB" w:eastAsia="en-GB"/>
              </w:rPr>
              <w:t>Staff and Committees</w:t>
            </w:r>
            <w:r w:rsidRPr="008030C8">
              <w:rPr>
                <w:noProof/>
                <w:webHidden/>
              </w:rPr>
              <w:tab/>
            </w:r>
            <w:r w:rsidRPr="008030C8">
              <w:rPr>
                <w:noProof/>
                <w:webHidden/>
              </w:rPr>
              <w:fldChar w:fldCharType="begin"/>
            </w:r>
            <w:r w:rsidRPr="008030C8">
              <w:rPr>
                <w:noProof/>
                <w:webHidden/>
              </w:rPr>
              <w:instrText xml:space="preserve"> PAGEREF _Toc237609588 \h </w:instrText>
            </w:r>
            <w:r w:rsidRPr="008030C8">
              <w:rPr>
                <w:noProof/>
                <w:webHidden/>
              </w:rPr>
            </w:r>
            <w:r w:rsidRPr="008030C8">
              <w:rPr>
                <w:noProof/>
                <w:webHidden/>
              </w:rPr>
              <w:fldChar w:fldCharType="separate"/>
            </w:r>
            <w:r w:rsidRPr="008030C8">
              <w:rPr>
                <w:noProof/>
                <w:webHidden/>
              </w:rPr>
              <w:t>7</w:t>
            </w:r>
            <w:r w:rsidRPr="008030C8">
              <w:rPr>
                <w:noProof/>
                <w:webHidden/>
              </w:rPr>
              <w:fldChar w:fldCharType="end"/>
            </w:r>
          </w:hyperlink>
        </w:p>
        <w:p w14:paraId="5CE5882B" w14:textId="0E6E7407" w:rsidR="003A06DF" w:rsidRDefault="003A06DF">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589" w:history="1">
            <w:r w:rsidRPr="009365F3">
              <w:rPr>
                <w:rStyle w:val="Hyperlink"/>
                <w:b/>
                <w:bCs/>
                <w:noProof/>
                <w:lang w:val="en-GB"/>
              </w:rPr>
              <w:t>Part 2: Identifying Staff Contracts with Significant Responsibility for Research (SRR)</w:t>
            </w:r>
            <w:r>
              <w:rPr>
                <w:noProof/>
                <w:webHidden/>
              </w:rPr>
              <w:tab/>
            </w:r>
            <w:r>
              <w:rPr>
                <w:noProof/>
                <w:webHidden/>
              </w:rPr>
              <w:fldChar w:fldCharType="begin"/>
            </w:r>
            <w:r>
              <w:rPr>
                <w:noProof/>
                <w:webHidden/>
              </w:rPr>
              <w:instrText xml:space="preserve"> PAGEREF _Toc237609589 \h </w:instrText>
            </w:r>
            <w:r>
              <w:rPr>
                <w:noProof/>
                <w:webHidden/>
              </w:rPr>
            </w:r>
            <w:r>
              <w:rPr>
                <w:noProof/>
                <w:webHidden/>
              </w:rPr>
              <w:fldChar w:fldCharType="separate"/>
            </w:r>
            <w:r>
              <w:rPr>
                <w:noProof/>
                <w:webHidden/>
              </w:rPr>
              <w:t>11</w:t>
            </w:r>
            <w:r>
              <w:rPr>
                <w:noProof/>
                <w:webHidden/>
              </w:rPr>
              <w:fldChar w:fldCharType="end"/>
            </w:r>
          </w:hyperlink>
        </w:p>
        <w:p w14:paraId="6CA5CCEF" w14:textId="63EF7C3F" w:rsidR="003A06DF" w:rsidRDefault="003A06DF">
          <w:pPr>
            <w:pStyle w:val="TOC2"/>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590" w:history="1">
            <w:r w:rsidRPr="009365F3">
              <w:rPr>
                <w:rStyle w:val="Hyperlink"/>
                <w:b/>
                <w:bCs/>
                <w:noProof/>
                <w:lang w:val="en-GB"/>
              </w:rPr>
              <w:t>2.1 Policy</w:t>
            </w:r>
            <w:r>
              <w:rPr>
                <w:noProof/>
                <w:webHidden/>
              </w:rPr>
              <w:tab/>
            </w:r>
            <w:r>
              <w:rPr>
                <w:noProof/>
                <w:webHidden/>
              </w:rPr>
              <w:fldChar w:fldCharType="begin"/>
            </w:r>
            <w:r>
              <w:rPr>
                <w:noProof/>
                <w:webHidden/>
              </w:rPr>
              <w:instrText xml:space="preserve"> PAGEREF _Toc237609590 \h </w:instrText>
            </w:r>
            <w:r>
              <w:rPr>
                <w:noProof/>
                <w:webHidden/>
              </w:rPr>
            </w:r>
            <w:r>
              <w:rPr>
                <w:noProof/>
                <w:webHidden/>
              </w:rPr>
              <w:fldChar w:fldCharType="separate"/>
            </w:r>
            <w:r>
              <w:rPr>
                <w:noProof/>
                <w:webHidden/>
              </w:rPr>
              <w:t>11</w:t>
            </w:r>
            <w:r>
              <w:rPr>
                <w:noProof/>
                <w:webHidden/>
              </w:rPr>
              <w:fldChar w:fldCharType="end"/>
            </w:r>
          </w:hyperlink>
        </w:p>
        <w:p w14:paraId="2FB3DB92" w14:textId="0FF67404"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591" w:history="1">
            <w:r w:rsidRPr="009365F3">
              <w:rPr>
                <w:rStyle w:val="Hyperlink"/>
                <w:b/>
                <w:bCs/>
                <w:noProof/>
                <w:lang w:val="en-GB" w:eastAsia="en-GB"/>
              </w:rPr>
              <w:t>2.2</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eastAsia="en-GB"/>
              </w:rPr>
              <w:t>Procedure</w:t>
            </w:r>
            <w:r>
              <w:rPr>
                <w:noProof/>
                <w:webHidden/>
              </w:rPr>
              <w:tab/>
            </w:r>
            <w:r>
              <w:rPr>
                <w:noProof/>
                <w:webHidden/>
              </w:rPr>
              <w:fldChar w:fldCharType="begin"/>
            </w:r>
            <w:r>
              <w:rPr>
                <w:noProof/>
                <w:webHidden/>
              </w:rPr>
              <w:instrText xml:space="preserve"> PAGEREF _Toc237609591 \h </w:instrText>
            </w:r>
            <w:r>
              <w:rPr>
                <w:noProof/>
                <w:webHidden/>
              </w:rPr>
            </w:r>
            <w:r>
              <w:rPr>
                <w:noProof/>
                <w:webHidden/>
              </w:rPr>
              <w:fldChar w:fldCharType="separate"/>
            </w:r>
            <w:r>
              <w:rPr>
                <w:noProof/>
                <w:webHidden/>
              </w:rPr>
              <w:t>12</w:t>
            </w:r>
            <w:r>
              <w:rPr>
                <w:noProof/>
                <w:webHidden/>
              </w:rPr>
              <w:fldChar w:fldCharType="end"/>
            </w:r>
          </w:hyperlink>
        </w:p>
        <w:p w14:paraId="21FB3580" w14:textId="6F3BBA19"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592" w:history="1">
            <w:r w:rsidRPr="009365F3">
              <w:rPr>
                <w:rStyle w:val="Hyperlink"/>
                <w:b/>
                <w:bCs/>
                <w:noProof/>
                <w:lang w:val="en-GB" w:eastAsia="en-GB"/>
              </w:rPr>
              <w:t>2.3</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eastAsia="en-GB"/>
              </w:rPr>
              <w:t>Decision-Making and Communications on SRR</w:t>
            </w:r>
            <w:r>
              <w:rPr>
                <w:noProof/>
                <w:webHidden/>
              </w:rPr>
              <w:tab/>
            </w:r>
            <w:r>
              <w:rPr>
                <w:noProof/>
                <w:webHidden/>
              </w:rPr>
              <w:fldChar w:fldCharType="begin"/>
            </w:r>
            <w:r>
              <w:rPr>
                <w:noProof/>
                <w:webHidden/>
              </w:rPr>
              <w:instrText xml:space="preserve"> PAGEREF _Toc237609592 \h </w:instrText>
            </w:r>
            <w:r>
              <w:rPr>
                <w:noProof/>
                <w:webHidden/>
              </w:rPr>
            </w:r>
            <w:r>
              <w:rPr>
                <w:noProof/>
                <w:webHidden/>
              </w:rPr>
              <w:fldChar w:fldCharType="separate"/>
            </w:r>
            <w:r>
              <w:rPr>
                <w:noProof/>
                <w:webHidden/>
              </w:rPr>
              <w:t>13</w:t>
            </w:r>
            <w:r>
              <w:rPr>
                <w:noProof/>
                <w:webHidden/>
              </w:rPr>
              <w:fldChar w:fldCharType="end"/>
            </w:r>
          </w:hyperlink>
        </w:p>
        <w:p w14:paraId="3D403196" w14:textId="1E684A2B"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593" w:history="1">
            <w:r w:rsidRPr="009365F3">
              <w:rPr>
                <w:rStyle w:val="Hyperlink"/>
                <w:b/>
                <w:bCs/>
                <w:noProof/>
                <w:lang w:val="en-GB" w:eastAsia="en-GB"/>
              </w:rPr>
              <w:t>2.4</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eastAsia="en-GB"/>
              </w:rPr>
              <w:t>Staff and Committees</w:t>
            </w:r>
            <w:r>
              <w:rPr>
                <w:noProof/>
                <w:webHidden/>
              </w:rPr>
              <w:tab/>
            </w:r>
            <w:r>
              <w:rPr>
                <w:noProof/>
                <w:webHidden/>
              </w:rPr>
              <w:fldChar w:fldCharType="begin"/>
            </w:r>
            <w:r>
              <w:rPr>
                <w:noProof/>
                <w:webHidden/>
              </w:rPr>
              <w:instrText xml:space="preserve"> PAGEREF _Toc237609593 \h </w:instrText>
            </w:r>
            <w:r>
              <w:rPr>
                <w:noProof/>
                <w:webHidden/>
              </w:rPr>
            </w:r>
            <w:r>
              <w:rPr>
                <w:noProof/>
                <w:webHidden/>
              </w:rPr>
              <w:fldChar w:fldCharType="separate"/>
            </w:r>
            <w:r>
              <w:rPr>
                <w:noProof/>
                <w:webHidden/>
              </w:rPr>
              <w:t>14</w:t>
            </w:r>
            <w:r>
              <w:rPr>
                <w:noProof/>
                <w:webHidden/>
              </w:rPr>
              <w:fldChar w:fldCharType="end"/>
            </w:r>
          </w:hyperlink>
        </w:p>
        <w:p w14:paraId="62BB2946" w14:textId="5FFB19BD"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594" w:history="1">
            <w:r w:rsidRPr="009365F3">
              <w:rPr>
                <w:rStyle w:val="Hyperlink"/>
                <w:b/>
                <w:bCs/>
                <w:noProof/>
                <w:lang w:val="en-GB"/>
              </w:rPr>
              <w:t>2.5</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rPr>
              <w:t>Training</w:t>
            </w:r>
            <w:r>
              <w:rPr>
                <w:noProof/>
                <w:webHidden/>
              </w:rPr>
              <w:tab/>
            </w:r>
            <w:r>
              <w:rPr>
                <w:noProof/>
                <w:webHidden/>
              </w:rPr>
              <w:fldChar w:fldCharType="begin"/>
            </w:r>
            <w:r>
              <w:rPr>
                <w:noProof/>
                <w:webHidden/>
              </w:rPr>
              <w:instrText xml:space="preserve"> PAGEREF _Toc237609594 \h </w:instrText>
            </w:r>
            <w:r>
              <w:rPr>
                <w:noProof/>
                <w:webHidden/>
              </w:rPr>
            </w:r>
            <w:r>
              <w:rPr>
                <w:noProof/>
                <w:webHidden/>
              </w:rPr>
              <w:fldChar w:fldCharType="separate"/>
            </w:r>
            <w:r>
              <w:rPr>
                <w:noProof/>
                <w:webHidden/>
              </w:rPr>
              <w:t>14</w:t>
            </w:r>
            <w:r>
              <w:rPr>
                <w:noProof/>
                <w:webHidden/>
              </w:rPr>
              <w:fldChar w:fldCharType="end"/>
            </w:r>
          </w:hyperlink>
        </w:p>
        <w:p w14:paraId="412B3DD8" w14:textId="7E744C6A"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595" w:history="1">
            <w:r w:rsidRPr="009365F3">
              <w:rPr>
                <w:rStyle w:val="Hyperlink"/>
                <w:b/>
                <w:bCs/>
                <w:noProof/>
                <w:lang w:val="en-GB" w:eastAsia="en-GB"/>
              </w:rPr>
              <w:t>2.6</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eastAsia="en-GB"/>
              </w:rPr>
              <w:t>Appeals</w:t>
            </w:r>
            <w:r>
              <w:rPr>
                <w:noProof/>
                <w:webHidden/>
              </w:rPr>
              <w:tab/>
            </w:r>
            <w:r>
              <w:rPr>
                <w:noProof/>
                <w:webHidden/>
              </w:rPr>
              <w:fldChar w:fldCharType="begin"/>
            </w:r>
            <w:r>
              <w:rPr>
                <w:noProof/>
                <w:webHidden/>
              </w:rPr>
              <w:instrText xml:space="preserve"> PAGEREF _Toc237609595 \h </w:instrText>
            </w:r>
            <w:r>
              <w:rPr>
                <w:noProof/>
                <w:webHidden/>
              </w:rPr>
            </w:r>
            <w:r>
              <w:rPr>
                <w:noProof/>
                <w:webHidden/>
              </w:rPr>
              <w:fldChar w:fldCharType="separate"/>
            </w:r>
            <w:r>
              <w:rPr>
                <w:noProof/>
                <w:webHidden/>
              </w:rPr>
              <w:t>14</w:t>
            </w:r>
            <w:r>
              <w:rPr>
                <w:noProof/>
                <w:webHidden/>
              </w:rPr>
              <w:fldChar w:fldCharType="end"/>
            </w:r>
          </w:hyperlink>
        </w:p>
        <w:p w14:paraId="32F05206" w14:textId="14AF9FB2"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596" w:history="1">
            <w:r w:rsidRPr="009365F3">
              <w:rPr>
                <w:rStyle w:val="Hyperlink"/>
                <w:b/>
                <w:bCs/>
                <w:noProof/>
                <w:lang w:val="en-GB" w:eastAsia="en-GB"/>
              </w:rPr>
              <w:t>2.7</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eastAsia="en-GB"/>
              </w:rPr>
              <w:t>Equality Impact Assessment (EIA)</w:t>
            </w:r>
            <w:r>
              <w:rPr>
                <w:noProof/>
                <w:webHidden/>
              </w:rPr>
              <w:tab/>
            </w:r>
            <w:r>
              <w:rPr>
                <w:noProof/>
                <w:webHidden/>
              </w:rPr>
              <w:fldChar w:fldCharType="begin"/>
            </w:r>
            <w:r>
              <w:rPr>
                <w:noProof/>
                <w:webHidden/>
              </w:rPr>
              <w:instrText xml:space="preserve"> PAGEREF _Toc237609596 \h </w:instrText>
            </w:r>
            <w:r>
              <w:rPr>
                <w:noProof/>
                <w:webHidden/>
              </w:rPr>
            </w:r>
            <w:r>
              <w:rPr>
                <w:noProof/>
                <w:webHidden/>
              </w:rPr>
              <w:fldChar w:fldCharType="separate"/>
            </w:r>
            <w:r>
              <w:rPr>
                <w:noProof/>
                <w:webHidden/>
              </w:rPr>
              <w:t>16</w:t>
            </w:r>
            <w:r>
              <w:rPr>
                <w:noProof/>
                <w:webHidden/>
              </w:rPr>
              <w:fldChar w:fldCharType="end"/>
            </w:r>
          </w:hyperlink>
        </w:p>
        <w:p w14:paraId="48877FC1" w14:textId="5A22F403" w:rsidR="003A06DF" w:rsidRDefault="003A06DF">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597" w:history="1">
            <w:r w:rsidRPr="009365F3">
              <w:rPr>
                <w:rStyle w:val="Hyperlink"/>
                <w:b/>
                <w:bCs/>
                <w:noProof/>
                <w:lang w:val="en-GB" w:eastAsia="en-GB"/>
              </w:rPr>
              <w:t>Part 3: Determining Research Independence</w:t>
            </w:r>
            <w:r>
              <w:rPr>
                <w:noProof/>
                <w:webHidden/>
              </w:rPr>
              <w:tab/>
            </w:r>
            <w:r>
              <w:rPr>
                <w:noProof/>
                <w:webHidden/>
              </w:rPr>
              <w:fldChar w:fldCharType="begin"/>
            </w:r>
            <w:r>
              <w:rPr>
                <w:noProof/>
                <w:webHidden/>
              </w:rPr>
              <w:instrText xml:space="preserve"> PAGEREF _Toc237609597 \h </w:instrText>
            </w:r>
            <w:r>
              <w:rPr>
                <w:noProof/>
                <w:webHidden/>
              </w:rPr>
            </w:r>
            <w:r>
              <w:rPr>
                <w:noProof/>
                <w:webHidden/>
              </w:rPr>
              <w:fldChar w:fldCharType="separate"/>
            </w:r>
            <w:r>
              <w:rPr>
                <w:noProof/>
                <w:webHidden/>
              </w:rPr>
              <w:t>17</w:t>
            </w:r>
            <w:r>
              <w:rPr>
                <w:noProof/>
                <w:webHidden/>
              </w:rPr>
              <w:fldChar w:fldCharType="end"/>
            </w:r>
          </w:hyperlink>
        </w:p>
        <w:p w14:paraId="113CE536" w14:textId="0B6663A8" w:rsidR="003A06DF" w:rsidRDefault="003A06DF">
          <w:pPr>
            <w:pStyle w:val="TOC2"/>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598" w:history="1">
            <w:r w:rsidRPr="009365F3">
              <w:rPr>
                <w:rStyle w:val="Hyperlink"/>
                <w:b/>
                <w:bCs/>
                <w:noProof/>
                <w:lang w:val="en-GB" w:eastAsia="en-GB"/>
              </w:rPr>
              <w:t>3.1 Policy</w:t>
            </w:r>
            <w:r>
              <w:rPr>
                <w:noProof/>
                <w:webHidden/>
              </w:rPr>
              <w:tab/>
            </w:r>
            <w:r>
              <w:rPr>
                <w:noProof/>
                <w:webHidden/>
              </w:rPr>
              <w:fldChar w:fldCharType="begin"/>
            </w:r>
            <w:r>
              <w:rPr>
                <w:noProof/>
                <w:webHidden/>
              </w:rPr>
              <w:instrText xml:space="preserve"> PAGEREF _Toc237609598 \h </w:instrText>
            </w:r>
            <w:r>
              <w:rPr>
                <w:noProof/>
                <w:webHidden/>
              </w:rPr>
            </w:r>
            <w:r>
              <w:rPr>
                <w:noProof/>
                <w:webHidden/>
              </w:rPr>
              <w:fldChar w:fldCharType="separate"/>
            </w:r>
            <w:r>
              <w:rPr>
                <w:noProof/>
                <w:webHidden/>
              </w:rPr>
              <w:t>17</w:t>
            </w:r>
            <w:r>
              <w:rPr>
                <w:noProof/>
                <w:webHidden/>
              </w:rPr>
              <w:fldChar w:fldCharType="end"/>
            </w:r>
          </w:hyperlink>
        </w:p>
        <w:p w14:paraId="6831F0C7" w14:textId="00B6EFB8"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599" w:history="1">
            <w:r w:rsidRPr="009365F3">
              <w:rPr>
                <w:rStyle w:val="Hyperlink"/>
                <w:b/>
                <w:bCs/>
                <w:noProof/>
                <w:lang w:val="en-GB"/>
              </w:rPr>
              <w:t>3.2</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rPr>
              <w:t>Procedure</w:t>
            </w:r>
            <w:r>
              <w:rPr>
                <w:noProof/>
                <w:webHidden/>
              </w:rPr>
              <w:tab/>
            </w:r>
            <w:r>
              <w:rPr>
                <w:noProof/>
                <w:webHidden/>
              </w:rPr>
              <w:fldChar w:fldCharType="begin"/>
            </w:r>
            <w:r>
              <w:rPr>
                <w:noProof/>
                <w:webHidden/>
              </w:rPr>
              <w:instrText xml:space="preserve"> PAGEREF _Toc237609599 \h </w:instrText>
            </w:r>
            <w:r>
              <w:rPr>
                <w:noProof/>
                <w:webHidden/>
              </w:rPr>
            </w:r>
            <w:r>
              <w:rPr>
                <w:noProof/>
                <w:webHidden/>
              </w:rPr>
              <w:fldChar w:fldCharType="separate"/>
            </w:r>
            <w:r>
              <w:rPr>
                <w:noProof/>
                <w:webHidden/>
              </w:rPr>
              <w:t>18</w:t>
            </w:r>
            <w:r>
              <w:rPr>
                <w:noProof/>
                <w:webHidden/>
              </w:rPr>
              <w:fldChar w:fldCharType="end"/>
            </w:r>
          </w:hyperlink>
        </w:p>
        <w:p w14:paraId="5EEEE9EB" w14:textId="61A376ED"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00" w:history="1">
            <w:r w:rsidRPr="009365F3">
              <w:rPr>
                <w:rStyle w:val="Hyperlink"/>
                <w:b/>
                <w:bCs/>
                <w:noProof/>
                <w:lang w:val="en-GB"/>
              </w:rPr>
              <w:t>3.3</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rPr>
              <w:t>Decision-Making and Communications</w:t>
            </w:r>
            <w:r>
              <w:rPr>
                <w:noProof/>
                <w:webHidden/>
              </w:rPr>
              <w:tab/>
            </w:r>
            <w:r>
              <w:rPr>
                <w:noProof/>
                <w:webHidden/>
              </w:rPr>
              <w:fldChar w:fldCharType="begin"/>
            </w:r>
            <w:r>
              <w:rPr>
                <w:noProof/>
                <w:webHidden/>
              </w:rPr>
              <w:instrText xml:space="preserve"> PAGEREF _Toc237609600 \h </w:instrText>
            </w:r>
            <w:r>
              <w:rPr>
                <w:noProof/>
                <w:webHidden/>
              </w:rPr>
            </w:r>
            <w:r>
              <w:rPr>
                <w:noProof/>
                <w:webHidden/>
              </w:rPr>
              <w:fldChar w:fldCharType="separate"/>
            </w:r>
            <w:r>
              <w:rPr>
                <w:noProof/>
                <w:webHidden/>
              </w:rPr>
              <w:t>18</w:t>
            </w:r>
            <w:r>
              <w:rPr>
                <w:noProof/>
                <w:webHidden/>
              </w:rPr>
              <w:fldChar w:fldCharType="end"/>
            </w:r>
          </w:hyperlink>
        </w:p>
        <w:p w14:paraId="0E90BE3B" w14:textId="0ED02E3F"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01" w:history="1">
            <w:r w:rsidRPr="009365F3">
              <w:rPr>
                <w:rStyle w:val="Hyperlink"/>
                <w:b/>
                <w:bCs/>
                <w:noProof/>
                <w:lang w:val="en-GB" w:eastAsia="en-GB"/>
              </w:rPr>
              <w:t>3.4</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eastAsia="en-GB"/>
              </w:rPr>
              <w:t>Staff and Committees</w:t>
            </w:r>
            <w:r>
              <w:rPr>
                <w:noProof/>
                <w:webHidden/>
              </w:rPr>
              <w:tab/>
            </w:r>
            <w:r>
              <w:rPr>
                <w:noProof/>
                <w:webHidden/>
              </w:rPr>
              <w:fldChar w:fldCharType="begin"/>
            </w:r>
            <w:r>
              <w:rPr>
                <w:noProof/>
                <w:webHidden/>
              </w:rPr>
              <w:instrText xml:space="preserve"> PAGEREF _Toc237609601 \h </w:instrText>
            </w:r>
            <w:r>
              <w:rPr>
                <w:noProof/>
                <w:webHidden/>
              </w:rPr>
            </w:r>
            <w:r>
              <w:rPr>
                <w:noProof/>
                <w:webHidden/>
              </w:rPr>
              <w:fldChar w:fldCharType="separate"/>
            </w:r>
            <w:r>
              <w:rPr>
                <w:noProof/>
                <w:webHidden/>
              </w:rPr>
              <w:t>18</w:t>
            </w:r>
            <w:r>
              <w:rPr>
                <w:noProof/>
                <w:webHidden/>
              </w:rPr>
              <w:fldChar w:fldCharType="end"/>
            </w:r>
          </w:hyperlink>
        </w:p>
        <w:p w14:paraId="61DE9973" w14:textId="629CDFCC"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02" w:history="1">
            <w:r w:rsidRPr="009365F3">
              <w:rPr>
                <w:rStyle w:val="Hyperlink"/>
                <w:b/>
                <w:bCs/>
                <w:noProof/>
                <w:lang w:val="en-GB" w:eastAsia="en-GB"/>
              </w:rPr>
              <w:t>3.5</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eastAsia="en-GB"/>
              </w:rPr>
              <w:t>Training</w:t>
            </w:r>
            <w:r>
              <w:rPr>
                <w:noProof/>
                <w:webHidden/>
              </w:rPr>
              <w:tab/>
            </w:r>
            <w:r>
              <w:rPr>
                <w:noProof/>
                <w:webHidden/>
              </w:rPr>
              <w:fldChar w:fldCharType="begin"/>
            </w:r>
            <w:r>
              <w:rPr>
                <w:noProof/>
                <w:webHidden/>
              </w:rPr>
              <w:instrText xml:space="preserve"> PAGEREF _Toc237609602 \h </w:instrText>
            </w:r>
            <w:r>
              <w:rPr>
                <w:noProof/>
                <w:webHidden/>
              </w:rPr>
            </w:r>
            <w:r>
              <w:rPr>
                <w:noProof/>
                <w:webHidden/>
              </w:rPr>
              <w:fldChar w:fldCharType="separate"/>
            </w:r>
            <w:r>
              <w:rPr>
                <w:noProof/>
                <w:webHidden/>
              </w:rPr>
              <w:t>18</w:t>
            </w:r>
            <w:r>
              <w:rPr>
                <w:noProof/>
                <w:webHidden/>
              </w:rPr>
              <w:fldChar w:fldCharType="end"/>
            </w:r>
          </w:hyperlink>
        </w:p>
        <w:p w14:paraId="33B1BD93" w14:textId="0E72C63E"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03" w:history="1">
            <w:r w:rsidRPr="009365F3">
              <w:rPr>
                <w:rStyle w:val="Hyperlink"/>
                <w:b/>
                <w:bCs/>
                <w:noProof/>
                <w:lang w:val="en-GB"/>
              </w:rPr>
              <w:t>3.6</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rPr>
              <w:t>Appeals</w:t>
            </w:r>
            <w:r>
              <w:rPr>
                <w:noProof/>
                <w:webHidden/>
              </w:rPr>
              <w:tab/>
            </w:r>
            <w:r>
              <w:rPr>
                <w:noProof/>
                <w:webHidden/>
              </w:rPr>
              <w:fldChar w:fldCharType="begin"/>
            </w:r>
            <w:r>
              <w:rPr>
                <w:noProof/>
                <w:webHidden/>
              </w:rPr>
              <w:instrText xml:space="preserve"> PAGEREF _Toc237609603 \h </w:instrText>
            </w:r>
            <w:r>
              <w:rPr>
                <w:noProof/>
                <w:webHidden/>
              </w:rPr>
            </w:r>
            <w:r>
              <w:rPr>
                <w:noProof/>
                <w:webHidden/>
              </w:rPr>
              <w:fldChar w:fldCharType="separate"/>
            </w:r>
            <w:r>
              <w:rPr>
                <w:noProof/>
                <w:webHidden/>
              </w:rPr>
              <w:t>18</w:t>
            </w:r>
            <w:r>
              <w:rPr>
                <w:noProof/>
                <w:webHidden/>
              </w:rPr>
              <w:fldChar w:fldCharType="end"/>
            </w:r>
          </w:hyperlink>
        </w:p>
        <w:p w14:paraId="44C2805A" w14:textId="023222E3" w:rsidR="003A06DF" w:rsidRDefault="003A06DF">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04" w:history="1">
            <w:r w:rsidRPr="009365F3">
              <w:rPr>
                <w:rStyle w:val="Hyperlink"/>
                <w:b/>
                <w:bCs/>
                <w:noProof/>
                <w:lang w:val="en-GB" w:eastAsia="en-GB"/>
              </w:rPr>
              <w:t>Part 4: Allocating Contracts to Units of Assessment</w:t>
            </w:r>
            <w:r>
              <w:rPr>
                <w:noProof/>
                <w:webHidden/>
              </w:rPr>
              <w:tab/>
            </w:r>
            <w:r>
              <w:rPr>
                <w:noProof/>
                <w:webHidden/>
              </w:rPr>
              <w:fldChar w:fldCharType="begin"/>
            </w:r>
            <w:r>
              <w:rPr>
                <w:noProof/>
                <w:webHidden/>
              </w:rPr>
              <w:instrText xml:space="preserve"> PAGEREF _Toc237609604 \h </w:instrText>
            </w:r>
            <w:r>
              <w:rPr>
                <w:noProof/>
                <w:webHidden/>
              </w:rPr>
            </w:r>
            <w:r>
              <w:rPr>
                <w:noProof/>
                <w:webHidden/>
              </w:rPr>
              <w:fldChar w:fldCharType="separate"/>
            </w:r>
            <w:r>
              <w:rPr>
                <w:noProof/>
                <w:webHidden/>
              </w:rPr>
              <w:t>19</w:t>
            </w:r>
            <w:r>
              <w:rPr>
                <w:noProof/>
                <w:webHidden/>
              </w:rPr>
              <w:fldChar w:fldCharType="end"/>
            </w:r>
          </w:hyperlink>
        </w:p>
        <w:p w14:paraId="74C2CF43" w14:textId="0285765A" w:rsidR="003A06DF" w:rsidRDefault="003A06DF">
          <w:pPr>
            <w:pStyle w:val="TOC2"/>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05" w:history="1">
            <w:r w:rsidRPr="009365F3">
              <w:rPr>
                <w:rStyle w:val="Hyperlink"/>
                <w:b/>
                <w:bCs/>
                <w:noProof/>
                <w:lang w:val="en-GB" w:eastAsia="en-GB"/>
              </w:rPr>
              <w:t>4.1 Policy</w:t>
            </w:r>
            <w:r>
              <w:rPr>
                <w:noProof/>
                <w:webHidden/>
              </w:rPr>
              <w:tab/>
            </w:r>
            <w:r>
              <w:rPr>
                <w:noProof/>
                <w:webHidden/>
              </w:rPr>
              <w:fldChar w:fldCharType="begin"/>
            </w:r>
            <w:r>
              <w:rPr>
                <w:noProof/>
                <w:webHidden/>
              </w:rPr>
              <w:instrText xml:space="preserve"> PAGEREF _Toc237609605 \h </w:instrText>
            </w:r>
            <w:r>
              <w:rPr>
                <w:noProof/>
                <w:webHidden/>
              </w:rPr>
            </w:r>
            <w:r>
              <w:rPr>
                <w:noProof/>
                <w:webHidden/>
              </w:rPr>
              <w:fldChar w:fldCharType="separate"/>
            </w:r>
            <w:r>
              <w:rPr>
                <w:noProof/>
                <w:webHidden/>
              </w:rPr>
              <w:t>19</w:t>
            </w:r>
            <w:r>
              <w:rPr>
                <w:noProof/>
                <w:webHidden/>
              </w:rPr>
              <w:fldChar w:fldCharType="end"/>
            </w:r>
          </w:hyperlink>
        </w:p>
        <w:p w14:paraId="709643FC" w14:textId="65450CA5"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06" w:history="1">
            <w:r w:rsidRPr="009365F3">
              <w:rPr>
                <w:rStyle w:val="Hyperlink"/>
                <w:b/>
                <w:bCs/>
                <w:noProof/>
                <w:lang w:val="en-GB"/>
              </w:rPr>
              <w:t>4.2</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rPr>
              <w:t>Procedure</w:t>
            </w:r>
            <w:r>
              <w:rPr>
                <w:noProof/>
                <w:webHidden/>
              </w:rPr>
              <w:tab/>
            </w:r>
            <w:r>
              <w:rPr>
                <w:noProof/>
                <w:webHidden/>
              </w:rPr>
              <w:fldChar w:fldCharType="begin"/>
            </w:r>
            <w:r>
              <w:rPr>
                <w:noProof/>
                <w:webHidden/>
              </w:rPr>
              <w:instrText xml:space="preserve"> PAGEREF _Toc237609606 \h </w:instrText>
            </w:r>
            <w:r>
              <w:rPr>
                <w:noProof/>
                <w:webHidden/>
              </w:rPr>
            </w:r>
            <w:r>
              <w:rPr>
                <w:noProof/>
                <w:webHidden/>
              </w:rPr>
              <w:fldChar w:fldCharType="separate"/>
            </w:r>
            <w:r>
              <w:rPr>
                <w:noProof/>
                <w:webHidden/>
              </w:rPr>
              <w:t>19</w:t>
            </w:r>
            <w:r>
              <w:rPr>
                <w:noProof/>
                <w:webHidden/>
              </w:rPr>
              <w:fldChar w:fldCharType="end"/>
            </w:r>
          </w:hyperlink>
        </w:p>
        <w:p w14:paraId="4FBB041F" w14:textId="014A6891"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07" w:history="1">
            <w:r w:rsidRPr="009365F3">
              <w:rPr>
                <w:rStyle w:val="Hyperlink"/>
                <w:b/>
                <w:bCs/>
                <w:noProof/>
                <w:lang w:val="en-GB"/>
              </w:rPr>
              <w:t>4.3</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rPr>
              <w:t>Decision-Making and Communications on Allocating contracts to        UoAs</w:t>
            </w:r>
            <w:r>
              <w:rPr>
                <w:noProof/>
                <w:webHidden/>
              </w:rPr>
              <w:tab/>
            </w:r>
            <w:r>
              <w:rPr>
                <w:noProof/>
                <w:webHidden/>
              </w:rPr>
              <w:fldChar w:fldCharType="begin"/>
            </w:r>
            <w:r>
              <w:rPr>
                <w:noProof/>
                <w:webHidden/>
              </w:rPr>
              <w:instrText xml:space="preserve"> PAGEREF _Toc237609607 \h </w:instrText>
            </w:r>
            <w:r>
              <w:rPr>
                <w:noProof/>
                <w:webHidden/>
              </w:rPr>
            </w:r>
            <w:r>
              <w:rPr>
                <w:noProof/>
                <w:webHidden/>
              </w:rPr>
              <w:fldChar w:fldCharType="separate"/>
            </w:r>
            <w:r>
              <w:rPr>
                <w:noProof/>
                <w:webHidden/>
              </w:rPr>
              <w:t>20</w:t>
            </w:r>
            <w:r>
              <w:rPr>
                <w:noProof/>
                <w:webHidden/>
              </w:rPr>
              <w:fldChar w:fldCharType="end"/>
            </w:r>
          </w:hyperlink>
        </w:p>
        <w:p w14:paraId="5499F08D" w14:textId="1E07FD3D"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08" w:history="1">
            <w:r w:rsidRPr="009365F3">
              <w:rPr>
                <w:rStyle w:val="Hyperlink"/>
                <w:b/>
                <w:bCs/>
                <w:noProof/>
                <w:lang w:val="en-GB" w:eastAsia="en-GB"/>
              </w:rPr>
              <w:t>4.4</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eastAsia="en-GB"/>
              </w:rPr>
              <w:t>Staff and Committees</w:t>
            </w:r>
            <w:r>
              <w:rPr>
                <w:noProof/>
                <w:webHidden/>
              </w:rPr>
              <w:tab/>
            </w:r>
            <w:r>
              <w:rPr>
                <w:noProof/>
                <w:webHidden/>
              </w:rPr>
              <w:fldChar w:fldCharType="begin"/>
            </w:r>
            <w:r>
              <w:rPr>
                <w:noProof/>
                <w:webHidden/>
              </w:rPr>
              <w:instrText xml:space="preserve"> PAGEREF _Toc237609608 \h </w:instrText>
            </w:r>
            <w:r>
              <w:rPr>
                <w:noProof/>
                <w:webHidden/>
              </w:rPr>
            </w:r>
            <w:r>
              <w:rPr>
                <w:noProof/>
                <w:webHidden/>
              </w:rPr>
              <w:fldChar w:fldCharType="separate"/>
            </w:r>
            <w:r>
              <w:rPr>
                <w:noProof/>
                <w:webHidden/>
              </w:rPr>
              <w:t>21</w:t>
            </w:r>
            <w:r>
              <w:rPr>
                <w:noProof/>
                <w:webHidden/>
              </w:rPr>
              <w:fldChar w:fldCharType="end"/>
            </w:r>
          </w:hyperlink>
        </w:p>
        <w:p w14:paraId="30AE4284" w14:textId="6FCEAF22"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09" w:history="1">
            <w:r w:rsidRPr="009365F3">
              <w:rPr>
                <w:rStyle w:val="Hyperlink"/>
                <w:b/>
                <w:bCs/>
                <w:noProof/>
                <w:lang w:val="en-GB"/>
              </w:rPr>
              <w:t>4.5</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rPr>
              <w:t>Training</w:t>
            </w:r>
            <w:r>
              <w:rPr>
                <w:noProof/>
                <w:webHidden/>
              </w:rPr>
              <w:tab/>
            </w:r>
            <w:r>
              <w:rPr>
                <w:noProof/>
                <w:webHidden/>
              </w:rPr>
              <w:fldChar w:fldCharType="begin"/>
            </w:r>
            <w:r>
              <w:rPr>
                <w:noProof/>
                <w:webHidden/>
              </w:rPr>
              <w:instrText xml:space="preserve"> PAGEREF _Toc237609609 \h </w:instrText>
            </w:r>
            <w:r>
              <w:rPr>
                <w:noProof/>
                <w:webHidden/>
              </w:rPr>
            </w:r>
            <w:r>
              <w:rPr>
                <w:noProof/>
                <w:webHidden/>
              </w:rPr>
              <w:fldChar w:fldCharType="separate"/>
            </w:r>
            <w:r>
              <w:rPr>
                <w:noProof/>
                <w:webHidden/>
              </w:rPr>
              <w:t>21</w:t>
            </w:r>
            <w:r>
              <w:rPr>
                <w:noProof/>
                <w:webHidden/>
              </w:rPr>
              <w:fldChar w:fldCharType="end"/>
            </w:r>
          </w:hyperlink>
        </w:p>
        <w:p w14:paraId="283A8E02" w14:textId="126A40AE"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10" w:history="1">
            <w:r w:rsidRPr="009365F3">
              <w:rPr>
                <w:rStyle w:val="Hyperlink"/>
                <w:b/>
                <w:bCs/>
                <w:noProof/>
                <w:lang w:val="en-GB" w:eastAsia="en-GB"/>
              </w:rPr>
              <w:t>4.6</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eastAsia="en-GB"/>
              </w:rPr>
              <w:t>Equality Impact Assessment (EIA)</w:t>
            </w:r>
            <w:r>
              <w:rPr>
                <w:noProof/>
                <w:webHidden/>
              </w:rPr>
              <w:tab/>
            </w:r>
            <w:r>
              <w:rPr>
                <w:noProof/>
                <w:webHidden/>
              </w:rPr>
              <w:fldChar w:fldCharType="begin"/>
            </w:r>
            <w:r>
              <w:rPr>
                <w:noProof/>
                <w:webHidden/>
              </w:rPr>
              <w:instrText xml:space="preserve"> PAGEREF _Toc237609610 \h </w:instrText>
            </w:r>
            <w:r>
              <w:rPr>
                <w:noProof/>
                <w:webHidden/>
              </w:rPr>
            </w:r>
            <w:r>
              <w:rPr>
                <w:noProof/>
                <w:webHidden/>
              </w:rPr>
              <w:fldChar w:fldCharType="separate"/>
            </w:r>
            <w:r>
              <w:rPr>
                <w:noProof/>
                <w:webHidden/>
              </w:rPr>
              <w:t>22</w:t>
            </w:r>
            <w:r>
              <w:rPr>
                <w:noProof/>
                <w:webHidden/>
              </w:rPr>
              <w:fldChar w:fldCharType="end"/>
            </w:r>
          </w:hyperlink>
        </w:p>
        <w:p w14:paraId="6966A436" w14:textId="5F8CC846" w:rsidR="003A06DF" w:rsidRDefault="003A06DF">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11" w:history="1">
            <w:r w:rsidRPr="009365F3">
              <w:rPr>
                <w:rStyle w:val="Hyperlink"/>
                <w:b/>
                <w:bCs/>
                <w:noProof/>
                <w:lang w:val="en-GB" w:eastAsia="en-GB"/>
              </w:rPr>
              <w:t>Part 5: Selecting outputs</w:t>
            </w:r>
            <w:r>
              <w:rPr>
                <w:noProof/>
                <w:webHidden/>
              </w:rPr>
              <w:tab/>
            </w:r>
            <w:r>
              <w:rPr>
                <w:noProof/>
                <w:webHidden/>
              </w:rPr>
              <w:fldChar w:fldCharType="begin"/>
            </w:r>
            <w:r>
              <w:rPr>
                <w:noProof/>
                <w:webHidden/>
              </w:rPr>
              <w:instrText xml:space="preserve"> PAGEREF _Toc237609611 \h </w:instrText>
            </w:r>
            <w:r>
              <w:rPr>
                <w:noProof/>
                <w:webHidden/>
              </w:rPr>
            </w:r>
            <w:r>
              <w:rPr>
                <w:noProof/>
                <w:webHidden/>
              </w:rPr>
              <w:fldChar w:fldCharType="separate"/>
            </w:r>
            <w:r>
              <w:rPr>
                <w:noProof/>
                <w:webHidden/>
              </w:rPr>
              <w:t>22</w:t>
            </w:r>
            <w:r>
              <w:rPr>
                <w:noProof/>
                <w:webHidden/>
              </w:rPr>
              <w:fldChar w:fldCharType="end"/>
            </w:r>
          </w:hyperlink>
        </w:p>
        <w:p w14:paraId="21B6A261" w14:textId="17BDDF74" w:rsidR="003A06DF" w:rsidRDefault="003A06DF">
          <w:pPr>
            <w:pStyle w:val="TOC2"/>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12" w:history="1">
            <w:r w:rsidRPr="009365F3">
              <w:rPr>
                <w:rStyle w:val="Hyperlink"/>
                <w:b/>
                <w:bCs/>
                <w:noProof/>
                <w:lang w:val="en-GB" w:eastAsia="en-GB"/>
              </w:rPr>
              <w:t>5.1 Policy</w:t>
            </w:r>
            <w:r>
              <w:rPr>
                <w:noProof/>
                <w:webHidden/>
              </w:rPr>
              <w:tab/>
            </w:r>
            <w:r>
              <w:rPr>
                <w:noProof/>
                <w:webHidden/>
              </w:rPr>
              <w:fldChar w:fldCharType="begin"/>
            </w:r>
            <w:r>
              <w:rPr>
                <w:noProof/>
                <w:webHidden/>
              </w:rPr>
              <w:instrText xml:space="preserve"> PAGEREF _Toc237609612 \h </w:instrText>
            </w:r>
            <w:r>
              <w:rPr>
                <w:noProof/>
                <w:webHidden/>
              </w:rPr>
            </w:r>
            <w:r>
              <w:rPr>
                <w:noProof/>
                <w:webHidden/>
              </w:rPr>
              <w:fldChar w:fldCharType="separate"/>
            </w:r>
            <w:r>
              <w:rPr>
                <w:noProof/>
                <w:webHidden/>
              </w:rPr>
              <w:t>22</w:t>
            </w:r>
            <w:r>
              <w:rPr>
                <w:noProof/>
                <w:webHidden/>
              </w:rPr>
              <w:fldChar w:fldCharType="end"/>
            </w:r>
          </w:hyperlink>
        </w:p>
        <w:p w14:paraId="76803941" w14:textId="2367E336" w:rsidR="003A06DF" w:rsidRDefault="003A06DF">
          <w:pPr>
            <w:pStyle w:val="TOC2"/>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13" w:history="1">
            <w:r w:rsidRPr="009365F3">
              <w:rPr>
                <w:rStyle w:val="Hyperlink"/>
                <w:b/>
                <w:bCs/>
                <w:noProof/>
                <w:lang w:val="en-GB" w:eastAsia="en-GB"/>
              </w:rPr>
              <w:t>5.2 Procedure</w:t>
            </w:r>
            <w:r>
              <w:rPr>
                <w:noProof/>
                <w:webHidden/>
              </w:rPr>
              <w:tab/>
            </w:r>
            <w:r>
              <w:rPr>
                <w:noProof/>
                <w:webHidden/>
              </w:rPr>
              <w:fldChar w:fldCharType="begin"/>
            </w:r>
            <w:r>
              <w:rPr>
                <w:noProof/>
                <w:webHidden/>
              </w:rPr>
              <w:instrText xml:space="preserve"> PAGEREF _Toc237609613 \h </w:instrText>
            </w:r>
            <w:r>
              <w:rPr>
                <w:noProof/>
                <w:webHidden/>
              </w:rPr>
            </w:r>
            <w:r>
              <w:rPr>
                <w:noProof/>
                <w:webHidden/>
              </w:rPr>
              <w:fldChar w:fldCharType="separate"/>
            </w:r>
            <w:r>
              <w:rPr>
                <w:noProof/>
                <w:webHidden/>
              </w:rPr>
              <w:t>23</w:t>
            </w:r>
            <w:r>
              <w:rPr>
                <w:noProof/>
                <w:webHidden/>
              </w:rPr>
              <w:fldChar w:fldCharType="end"/>
            </w:r>
          </w:hyperlink>
        </w:p>
        <w:p w14:paraId="30216089" w14:textId="6926C7FE" w:rsidR="003A06DF" w:rsidRDefault="003A06DF">
          <w:pPr>
            <w:pStyle w:val="TOC3"/>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14" w:history="1">
            <w:r w:rsidRPr="009365F3">
              <w:rPr>
                <w:rStyle w:val="Hyperlink"/>
                <w:i/>
                <w:iCs/>
                <w:noProof/>
                <w:lang w:val="en-GB" w:eastAsia="en-GB"/>
              </w:rPr>
              <w:t>Identifying substantive link to outputs</w:t>
            </w:r>
            <w:r>
              <w:rPr>
                <w:noProof/>
                <w:webHidden/>
              </w:rPr>
              <w:tab/>
            </w:r>
            <w:r>
              <w:rPr>
                <w:noProof/>
                <w:webHidden/>
              </w:rPr>
              <w:fldChar w:fldCharType="begin"/>
            </w:r>
            <w:r>
              <w:rPr>
                <w:noProof/>
                <w:webHidden/>
              </w:rPr>
              <w:instrText xml:space="preserve"> PAGEREF _Toc237609614 \h </w:instrText>
            </w:r>
            <w:r>
              <w:rPr>
                <w:noProof/>
                <w:webHidden/>
              </w:rPr>
            </w:r>
            <w:r>
              <w:rPr>
                <w:noProof/>
                <w:webHidden/>
              </w:rPr>
              <w:fldChar w:fldCharType="separate"/>
            </w:r>
            <w:r>
              <w:rPr>
                <w:noProof/>
                <w:webHidden/>
              </w:rPr>
              <w:t>23</w:t>
            </w:r>
            <w:r>
              <w:rPr>
                <w:noProof/>
                <w:webHidden/>
              </w:rPr>
              <w:fldChar w:fldCharType="end"/>
            </w:r>
          </w:hyperlink>
        </w:p>
        <w:p w14:paraId="0B812D3B" w14:textId="396394C3" w:rsidR="003A06DF" w:rsidRDefault="003A06DF">
          <w:pPr>
            <w:pStyle w:val="TOC3"/>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15" w:history="1">
            <w:r w:rsidRPr="009365F3">
              <w:rPr>
                <w:rStyle w:val="Hyperlink"/>
                <w:i/>
                <w:iCs/>
                <w:noProof/>
                <w:lang w:val="en-GB" w:eastAsia="en-GB"/>
              </w:rPr>
              <w:t>Selecting outputs where the substantive link is via former staff</w:t>
            </w:r>
            <w:r>
              <w:rPr>
                <w:noProof/>
                <w:webHidden/>
              </w:rPr>
              <w:tab/>
            </w:r>
            <w:r>
              <w:rPr>
                <w:noProof/>
                <w:webHidden/>
              </w:rPr>
              <w:fldChar w:fldCharType="begin"/>
            </w:r>
            <w:r>
              <w:rPr>
                <w:noProof/>
                <w:webHidden/>
              </w:rPr>
              <w:instrText xml:space="preserve"> PAGEREF _Toc237609615 \h </w:instrText>
            </w:r>
            <w:r>
              <w:rPr>
                <w:noProof/>
                <w:webHidden/>
              </w:rPr>
            </w:r>
            <w:r>
              <w:rPr>
                <w:noProof/>
                <w:webHidden/>
              </w:rPr>
              <w:fldChar w:fldCharType="separate"/>
            </w:r>
            <w:r>
              <w:rPr>
                <w:noProof/>
                <w:webHidden/>
              </w:rPr>
              <w:t>24</w:t>
            </w:r>
            <w:r>
              <w:rPr>
                <w:noProof/>
                <w:webHidden/>
              </w:rPr>
              <w:fldChar w:fldCharType="end"/>
            </w:r>
          </w:hyperlink>
        </w:p>
        <w:p w14:paraId="75B0F284" w14:textId="3632D288" w:rsidR="003A06DF" w:rsidRDefault="003A06DF">
          <w:pPr>
            <w:pStyle w:val="TOC3"/>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16" w:history="1">
            <w:r w:rsidRPr="009365F3">
              <w:rPr>
                <w:rStyle w:val="Hyperlink"/>
                <w:i/>
                <w:iCs/>
                <w:noProof/>
                <w:lang w:val="en-GB" w:eastAsia="en-GB"/>
              </w:rPr>
              <w:t>Assigning outputs to UoAs</w:t>
            </w:r>
            <w:r>
              <w:rPr>
                <w:noProof/>
                <w:webHidden/>
              </w:rPr>
              <w:tab/>
            </w:r>
            <w:r>
              <w:rPr>
                <w:noProof/>
                <w:webHidden/>
              </w:rPr>
              <w:fldChar w:fldCharType="begin"/>
            </w:r>
            <w:r>
              <w:rPr>
                <w:noProof/>
                <w:webHidden/>
              </w:rPr>
              <w:instrText xml:space="preserve"> PAGEREF _Toc237609616 \h </w:instrText>
            </w:r>
            <w:r>
              <w:rPr>
                <w:noProof/>
                <w:webHidden/>
              </w:rPr>
            </w:r>
            <w:r>
              <w:rPr>
                <w:noProof/>
                <w:webHidden/>
              </w:rPr>
              <w:fldChar w:fldCharType="separate"/>
            </w:r>
            <w:r>
              <w:rPr>
                <w:noProof/>
                <w:webHidden/>
              </w:rPr>
              <w:t>24</w:t>
            </w:r>
            <w:r>
              <w:rPr>
                <w:noProof/>
                <w:webHidden/>
              </w:rPr>
              <w:fldChar w:fldCharType="end"/>
            </w:r>
          </w:hyperlink>
        </w:p>
        <w:p w14:paraId="2054BA1A" w14:textId="25C77477" w:rsidR="003A06DF" w:rsidRDefault="003A06DF">
          <w:pPr>
            <w:pStyle w:val="TOC3"/>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17" w:history="1">
            <w:r w:rsidRPr="009365F3">
              <w:rPr>
                <w:rStyle w:val="Hyperlink"/>
                <w:i/>
                <w:iCs/>
                <w:noProof/>
                <w:lang w:val="en-GB" w:eastAsia="en-GB"/>
              </w:rPr>
              <w:t>Diversity of outputs</w:t>
            </w:r>
            <w:r>
              <w:rPr>
                <w:noProof/>
                <w:webHidden/>
              </w:rPr>
              <w:tab/>
            </w:r>
            <w:r>
              <w:rPr>
                <w:noProof/>
                <w:webHidden/>
              </w:rPr>
              <w:fldChar w:fldCharType="begin"/>
            </w:r>
            <w:r>
              <w:rPr>
                <w:noProof/>
                <w:webHidden/>
              </w:rPr>
              <w:instrText xml:space="preserve"> PAGEREF _Toc237609617 \h </w:instrText>
            </w:r>
            <w:r>
              <w:rPr>
                <w:noProof/>
                <w:webHidden/>
              </w:rPr>
            </w:r>
            <w:r>
              <w:rPr>
                <w:noProof/>
                <w:webHidden/>
              </w:rPr>
              <w:fldChar w:fldCharType="separate"/>
            </w:r>
            <w:r>
              <w:rPr>
                <w:noProof/>
                <w:webHidden/>
              </w:rPr>
              <w:t>25</w:t>
            </w:r>
            <w:r>
              <w:rPr>
                <w:noProof/>
                <w:webHidden/>
              </w:rPr>
              <w:fldChar w:fldCharType="end"/>
            </w:r>
          </w:hyperlink>
        </w:p>
        <w:p w14:paraId="6D742C91" w14:textId="77EEDC68" w:rsidR="003A06DF" w:rsidRDefault="003A06DF">
          <w:pPr>
            <w:pStyle w:val="TOC3"/>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18" w:history="1">
            <w:r w:rsidRPr="009365F3">
              <w:rPr>
                <w:rStyle w:val="Hyperlink"/>
                <w:i/>
                <w:iCs/>
                <w:noProof/>
                <w:lang w:val="en-GB" w:eastAsia="en-GB"/>
              </w:rPr>
              <w:t>Representative of the research undertaken within the submitting unit</w:t>
            </w:r>
            <w:r>
              <w:rPr>
                <w:noProof/>
                <w:webHidden/>
              </w:rPr>
              <w:tab/>
            </w:r>
            <w:r>
              <w:rPr>
                <w:noProof/>
                <w:webHidden/>
              </w:rPr>
              <w:fldChar w:fldCharType="begin"/>
            </w:r>
            <w:r>
              <w:rPr>
                <w:noProof/>
                <w:webHidden/>
              </w:rPr>
              <w:instrText xml:space="preserve"> PAGEREF _Toc237609618 \h </w:instrText>
            </w:r>
            <w:r>
              <w:rPr>
                <w:noProof/>
                <w:webHidden/>
              </w:rPr>
            </w:r>
            <w:r>
              <w:rPr>
                <w:noProof/>
                <w:webHidden/>
              </w:rPr>
              <w:fldChar w:fldCharType="separate"/>
            </w:r>
            <w:r>
              <w:rPr>
                <w:noProof/>
                <w:webHidden/>
              </w:rPr>
              <w:t>25</w:t>
            </w:r>
            <w:r>
              <w:rPr>
                <w:noProof/>
                <w:webHidden/>
              </w:rPr>
              <w:fldChar w:fldCharType="end"/>
            </w:r>
          </w:hyperlink>
        </w:p>
        <w:p w14:paraId="1CDEAE90" w14:textId="5B419FEE" w:rsidR="003A06DF" w:rsidRDefault="003A06DF">
          <w:pPr>
            <w:pStyle w:val="TOC3"/>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19" w:history="1">
            <w:r w:rsidRPr="009365F3">
              <w:rPr>
                <w:rStyle w:val="Hyperlink"/>
                <w:rFonts w:eastAsia="Arial"/>
                <w:i/>
                <w:iCs/>
                <w:noProof/>
                <w:lang w:val="en-GB"/>
              </w:rPr>
              <w:t>Responsible research assessment practice</w:t>
            </w:r>
            <w:r>
              <w:rPr>
                <w:noProof/>
                <w:webHidden/>
              </w:rPr>
              <w:tab/>
            </w:r>
            <w:r>
              <w:rPr>
                <w:noProof/>
                <w:webHidden/>
              </w:rPr>
              <w:fldChar w:fldCharType="begin"/>
            </w:r>
            <w:r>
              <w:rPr>
                <w:noProof/>
                <w:webHidden/>
              </w:rPr>
              <w:instrText xml:space="preserve"> PAGEREF _Toc237609619 \h </w:instrText>
            </w:r>
            <w:r>
              <w:rPr>
                <w:noProof/>
                <w:webHidden/>
              </w:rPr>
            </w:r>
            <w:r>
              <w:rPr>
                <w:noProof/>
                <w:webHidden/>
              </w:rPr>
              <w:fldChar w:fldCharType="separate"/>
            </w:r>
            <w:r>
              <w:rPr>
                <w:noProof/>
                <w:webHidden/>
              </w:rPr>
              <w:t>25</w:t>
            </w:r>
            <w:r>
              <w:rPr>
                <w:noProof/>
                <w:webHidden/>
              </w:rPr>
              <w:fldChar w:fldCharType="end"/>
            </w:r>
          </w:hyperlink>
        </w:p>
        <w:p w14:paraId="25DB95C4" w14:textId="68BD8C34" w:rsidR="003A06DF" w:rsidRDefault="003A06DF">
          <w:pPr>
            <w:pStyle w:val="TOC3"/>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20" w:history="1">
            <w:r w:rsidRPr="009365F3">
              <w:rPr>
                <w:rStyle w:val="Hyperlink"/>
                <w:rFonts w:eastAsia="Arial"/>
                <w:i/>
                <w:iCs/>
                <w:noProof/>
              </w:rPr>
              <w:t>Procedures for outputs in British Sign Language and the Welsh language</w:t>
            </w:r>
            <w:r>
              <w:rPr>
                <w:noProof/>
                <w:webHidden/>
              </w:rPr>
              <w:tab/>
            </w:r>
            <w:r>
              <w:rPr>
                <w:noProof/>
                <w:webHidden/>
              </w:rPr>
              <w:fldChar w:fldCharType="begin"/>
            </w:r>
            <w:r>
              <w:rPr>
                <w:noProof/>
                <w:webHidden/>
              </w:rPr>
              <w:instrText xml:space="preserve"> PAGEREF _Toc237609620 \h </w:instrText>
            </w:r>
            <w:r>
              <w:rPr>
                <w:noProof/>
                <w:webHidden/>
              </w:rPr>
            </w:r>
            <w:r>
              <w:rPr>
                <w:noProof/>
                <w:webHidden/>
              </w:rPr>
              <w:fldChar w:fldCharType="separate"/>
            </w:r>
            <w:r>
              <w:rPr>
                <w:noProof/>
                <w:webHidden/>
              </w:rPr>
              <w:t>26</w:t>
            </w:r>
            <w:r>
              <w:rPr>
                <w:noProof/>
                <w:webHidden/>
              </w:rPr>
              <w:fldChar w:fldCharType="end"/>
            </w:r>
          </w:hyperlink>
        </w:p>
        <w:p w14:paraId="740D56AB" w14:textId="26B02F42"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21" w:history="1">
            <w:r w:rsidRPr="009365F3">
              <w:rPr>
                <w:rStyle w:val="Hyperlink"/>
                <w:b/>
                <w:bCs/>
                <w:noProof/>
                <w:lang w:val="en-GB" w:eastAsia="en-GB"/>
              </w:rPr>
              <w:t>5.3</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eastAsia="en-GB"/>
              </w:rPr>
              <w:t>Staff and Committees</w:t>
            </w:r>
            <w:r>
              <w:rPr>
                <w:noProof/>
                <w:webHidden/>
              </w:rPr>
              <w:tab/>
            </w:r>
            <w:r>
              <w:rPr>
                <w:noProof/>
                <w:webHidden/>
              </w:rPr>
              <w:fldChar w:fldCharType="begin"/>
            </w:r>
            <w:r>
              <w:rPr>
                <w:noProof/>
                <w:webHidden/>
              </w:rPr>
              <w:instrText xml:space="preserve"> PAGEREF _Toc237609621 \h </w:instrText>
            </w:r>
            <w:r>
              <w:rPr>
                <w:noProof/>
                <w:webHidden/>
              </w:rPr>
            </w:r>
            <w:r>
              <w:rPr>
                <w:noProof/>
                <w:webHidden/>
              </w:rPr>
              <w:fldChar w:fldCharType="separate"/>
            </w:r>
            <w:r>
              <w:rPr>
                <w:noProof/>
                <w:webHidden/>
              </w:rPr>
              <w:t>26</w:t>
            </w:r>
            <w:r>
              <w:rPr>
                <w:noProof/>
                <w:webHidden/>
              </w:rPr>
              <w:fldChar w:fldCharType="end"/>
            </w:r>
          </w:hyperlink>
        </w:p>
        <w:p w14:paraId="3EC2CF7D" w14:textId="537C9684" w:rsidR="003A06DF" w:rsidRDefault="003A06DF">
          <w:pPr>
            <w:pStyle w:val="TOC2"/>
            <w:tabs>
              <w:tab w:val="left" w:pos="960"/>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22" w:history="1">
            <w:r w:rsidRPr="009365F3">
              <w:rPr>
                <w:rStyle w:val="Hyperlink"/>
                <w:b/>
                <w:bCs/>
                <w:noProof/>
                <w:lang w:val="en-GB" w:eastAsia="en-GB"/>
              </w:rPr>
              <w:t>5.4</w:t>
            </w:r>
            <w:r>
              <w:rPr>
                <w:rFonts w:asciiTheme="minorHAnsi" w:eastAsiaTheme="minorEastAsia" w:hAnsiTheme="minorHAnsi" w:cstheme="minorBidi"/>
                <w:noProof/>
                <w:kern w:val="2"/>
                <w:sz w:val="24"/>
                <w:szCs w:val="24"/>
                <w:lang w:val="en-GB" w:eastAsia="en-GB"/>
                <w14:ligatures w14:val="standardContextual"/>
              </w:rPr>
              <w:tab/>
            </w:r>
            <w:r w:rsidRPr="009365F3">
              <w:rPr>
                <w:rStyle w:val="Hyperlink"/>
                <w:b/>
                <w:bCs/>
                <w:noProof/>
                <w:lang w:val="en-GB" w:eastAsia="en-GB"/>
              </w:rPr>
              <w:t>Training</w:t>
            </w:r>
            <w:r>
              <w:rPr>
                <w:noProof/>
                <w:webHidden/>
              </w:rPr>
              <w:tab/>
            </w:r>
            <w:r>
              <w:rPr>
                <w:noProof/>
                <w:webHidden/>
              </w:rPr>
              <w:fldChar w:fldCharType="begin"/>
            </w:r>
            <w:r>
              <w:rPr>
                <w:noProof/>
                <w:webHidden/>
              </w:rPr>
              <w:instrText xml:space="preserve"> PAGEREF _Toc237609622 \h </w:instrText>
            </w:r>
            <w:r>
              <w:rPr>
                <w:noProof/>
                <w:webHidden/>
              </w:rPr>
            </w:r>
            <w:r>
              <w:rPr>
                <w:noProof/>
                <w:webHidden/>
              </w:rPr>
              <w:fldChar w:fldCharType="separate"/>
            </w:r>
            <w:r>
              <w:rPr>
                <w:noProof/>
                <w:webHidden/>
              </w:rPr>
              <w:t>26</w:t>
            </w:r>
            <w:r>
              <w:rPr>
                <w:noProof/>
                <w:webHidden/>
              </w:rPr>
              <w:fldChar w:fldCharType="end"/>
            </w:r>
          </w:hyperlink>
        </w:p>
        <w:p w14:paraId="529EC181" w14:textId="3F7000F0" w:rsidR="003A06DF" w:rsidRDefault="003A06DF">
          <w:pPr>
            <w:pStyle w:val="TOC2"/>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23" w:history="1">
            <w:r w:rsidRPr="009365F3">
              <w:rPr>
                <w:rStyle w:val="Hyperlink"/>
                <w:b/>
                <w:bCs/>
                <w:noProof/>
                <w:lang w:val="en-GB" w:eastAsia="en-GB"/>
              </w:rPr>
              <w:t>5.5 Equality Impact Assessment (EIA)</w:t>
            </w:r>
            <w:r>
              <w:rPr>
                <w:noProof/>
                <w:webHidden/>
              </w:rPr>
              <w:tab/>
            </w:r>
            <w:r>
              <w:rPr>
                <w:noProof/>
                <w:webHidden/>
              </w:rPr>
              <w:fldChar w:fldCharType="begin"/>
            </w:r>
            <w:r>
              <w:rPr>
                <w:noProof/>
                <w:webHidden/>
              </w:rPr>
              <w:instrText xml:space="preserve"> PAGEREF _Toc237609623 \h </w:instrText>
            </w:r>
            <w:r>
              <w:rPr>
                <w:noProof/>
                <w:webHidden/>
              </w:rPr>
            </w:r>
            <w:r>
              <w:rPr>
                <w:noProof/>
                <w:webHidden/>
              </w:rPr>
              <w:fldChar w:fldCharType="separate"/>
            </w:r>
            <w:r>
              <w:rPr>
                <w:noProof/>
                <w:webHidden/>
              </w:rPr>
              <w:t>27</w:t>
            </w:r>
            <w:r>
              <w:rPr>
                <w:noProof/>
                <w:webHidden/>
              </w:rPr>
              <w:fldChar w:fldCharType="end"/>
            </w:r>
          </w:hyperlink>
        </w:p>
        <w:p w14:paraId="2F725C90" w14:textId="366CF17F" w:rsidR="003A06DF" w:rsidRDefault="003A06DF">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24" w:history="1">
            <w:r w:rsidRPr="009365F3">
              <w:rPr>
                <w:rStyle w:val="Hyperlink"/>
                <w:b/>
                <w:bCs/>
                <w:noProof/>
                <w:lang w:val="en-GB"/>
              </w:rPr>
              <w:t>Appendix 1</w:t>
            </w:r>
            <w:r>
              <w:rPr>
                <w:noProof/>
                <w:webHidden/>
              </w:rPr>
              <w:tab/>
            </w:r>
            <w:r>
              <w:rPr>
                <w:noProof/>
                <w:webHidden/>
              </w:rPr>
              <w:fldChar w:fldCharType="begin"/>
            </w:r>
            <w:r>
              <w:rPr>
                <w:noProof/>
                <w:webHidden/>
              </w:rPr>
              <w:instrText xml:space="preserve"> PAGEREF _Toc237609624 \h </w:instrText>
            </w:r>
            <w:r>
              <w:rPr>
                <w:noProof/>
                <w:webHidden/>
              </w:rPr>
            </w:r>
            <w:r>
              <w:rPr>
                <w:noProof/>
                <w:webHidden/>
              </w:rPr>
              <w:fldChar w:fldCharType="separate"/>
            </w:r>
            <w:r>
              <w:rPr>
                <w:noProof/>
                <w:webHidden/>
              </w:rPr>
              <w:t>28</w:t>
            </w:r>
            <w:r>
              <w:rPr>
                <w:noProof/>
                <w:webHidden/>
              </w:rPr>
              <w:fldChar w:fldCharType="end"/>
            </w:r>
          </w:hyperlink>
        </w:p>
        <w:p w14:paraId="5155CCF7" w14:textId="28670CB8" w:rsidR="003A06DF" w:rsidRDefault="003A06DF">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25" w:history="1">
            <w:r w:rsidRPr="009365F3">
              <w:rPr>
                <w:rStyle w:val="Hyperlink"/>
                <w:b/>
                <w:bCs/>
                <w:noProof/>
                <w:lang w:val="en-GB"/>
              </w:rPr>
              <w:t>Appendix 2</w:t>
            </w:r>
            <w:r>
              <w:rPr>
                <w:noProof/>
                <w:webHidden/>
              </w:rPr>
              <w:tab/>
            </w:r>
            <w:r>
              <w:rPr>
                <w:noProof/>
                <w:webHidden/>
              </w:rPr>
              <w:fldChar w:fldCharType="begin"/>
            </w:r>
            <w:r>
              <w:rPr>
                <w:noProof/>
                <w:webHidden/>
              </w:rPr>
              <w:instrText xml:space="preserve"> PAGEREF _Toc237609625 \h </w:instrText>
            </w:r>
            <w:r>
              <w:rPr>
                <w:noProof/>
                <w:webHidden/>
              </w:rPr>
            </w:r>
            <w:r>
              <w:rPr>
                <w:noProof/>
                <w:webHidden/>
              </w:rPr>
              <w:fldChar w:fldCharType="separate"/>
            </w:r>
            <w:r>
              <w:rPr>
                <w:noProof/>
                <w:webHidden/>
              </w:rPr>
              <w:t>30</w:t>
            </w:r>
            <w:r>
              <w:rPr>
                <w:noProof/>
                <w:webHidden/>
              </w:rPr>
              <w:fldChar w:fldCharType="end"/>
            </w:r>
          </w:hyperlink>
        </w:p>
        <w:p w14:paraId="63A4F299" w14:textId="3883402E" w:rsidR="003A06DF" w:rsidRDefault="003A06DF">
          <w:pPr>
            <w:pStyle w:val="TOC1"/>
            <w:tabs>
              <w:tab w:val="right" w:leader="dot" w:pos="9016"/>
            </w:tabs>
            <w:rPr>
              <w:rFonts w:asciiTheme="minorHAnsi" w:eastAsiaTheme="minorEastAsia" w:hAnsiTheme="minorHAnsi" w:cstheme="minorBidi"/>
              <w:noProof/>
              <w:kern w:val="2"/>
              <w:sz w:val="24"/>
              <w:szCs w:val="24"/>
              <w:lang w:val="en-GB" w:eastAsia="en-GB"/>
              <w14:ligatures w14:val="standardContextual"/>
            </w:rPr>
          </w:pPr>
          <w:hyperlink w:anchor="_Toc237609626" w:history="1">
            <w:r w:rsidRPr="009365F3">
              <w:rPr>
                <w:rStyle w:val="Hyperlink"/>
                <w:b/>
                <w:bCs/>
                <w:noProof/>
                <w:lang w:val="en-GB"/>
              </w:rPr>
              <w:t>Appendix 3</w:t>
            </w:r>
            <w:r>
              <w:rPr>
                <w:noProof/>
                <w:webHidden/>
              </w:rPr>
              <w:tab/>
            </w:r>
            <w:r>
              <w:rPr>
                <w:noProof/>
                <w:webHidden/>
              </w:rPr>
              <w:fldChar w:fldCharType="begin"/>
            </w:r>
            <w:r>
              <w:rPr>
                <w:noProof/>
                <w:webHidden/>
              </w:rPr>
              <w:instrText xml:space="preserve"> PAGEREF _Toc237609626 \h </w:instrText>
            </w:r>
            <w:r>
              <w:rPr>
                <w:noProof/>
                <w:webHidden/>
              </w:rPr>
            </w:r>
            <w:r>
              <w:rPr>
                <w:noProof/>
                <w:webHidden/>
              </w:rPr>
              <w:fldChar w:fldCharType="separate"/>
            </w:r>
            <w:r>
              <w:rPr>
                <w:noProof/>
                <w:webHidden/>
              </w:rPr>
              <w:t>32</w:t>
            </w:r>
            <w:r>
              <w:rPr>
                <w:noProof/>
                <w:webHidden/>
              </w:rPr>
              <w:fldChar w:fldCharType="end"/>
            </w:r>
          </w:hyperlink>
        </w:p>
        <w:p w14:paraId="1260042A" w14:textId="49FBD3BD" w:rsidR="00FB2455" w:rsidRPr="00117F10" w:rsidRDefault="00EE4695">
          <w:pPr>
            <w:rPr>
              <w:lang w:val="en-GB"/>
            </w:rPr>
          </w:pPr>
          <w:r w:rsidRPr="00117F10">
            <w:rPr>
              <w:b/>
              <w:bCs/>
              <w:lang w:val="en-GB"/>
            </w:rPr>
            <w:fldChar w:fldCharType="end"/>
          </w:r>
        </w:p>
      </w:sdtContent>
    </w:sdt>
    <w:p w14:paraId="144B0F97" w14:textId="7DD3C219" w:rsidR="003119B3" w:rsidRPr="00117F10" w:rsidRDefault="003119B3" w:rsidP="005D706C">
      <w:pPr>
        <w:pStyle w:val="Heading1"/>
        <w:rPr>
          <w:rFonts w:eastAsia="Times New Roman"/>
          <w:b/>
          <w:bCs/>
          <w:sz w:val="36"/>
          <w:szCs w:val="36"/>
          <w:lang w:val="en-GB" w:eastAsia="en-GB"/>
        </w:rPr>
      </w:pPr>
      <w:bookmarkStart w:id="0" w:name="_Toc237609582"/>
      <w:r w:rsidRPr="00117F10">
        <w:rPr>
          <w:rFonts w:eastAsia="Times New Roman"/>
          <w:b/>
          <w:bCs/>
          <w:sz w:val="36"/>
          <w:szCs w:val="36"/>
          <w:lang w:val="en-GB" w:eastAsia="en-GB"/>
        </w:rPr>
        <w:t>Acronym list</w:t>
      </w:r>
      <w:bookmarkEnd w:id="0"/>
    </w:p>
    <w:p w14:paraId="7410B8A5" w14:textId="2F010D44" w:rsidR="003119B3" w:rsidRPr="00117F10" w:rsidRDefault="003119B3" w:rsidP="003119B3">
      <w:pPr>
        <w:rPr>
          <w:lang w:val="en-GB" w:eastAsia="en-GB"/>
        </w:rPr>
      </w:pPr>
      <w:r w:rsidRPr="00117F10">
        <w:rPr>
          <w:lang w:val="en-GB" w:eastAsia="en-GB"/>
        </w:rPr>
        <w:t>This code of practice uses</w:t>
      </w:r>
      <w:r w:rsidR="00CE540F" w:rsidRPr="00117F10">
        <w:rPr>
          <w:lang w:val="en-GB" w:eastAsia="en-GB"/>
        </w:rPr>
        <w:t xml:space="preserve"> </w:t>
      </w:r>
      <w:r w:rsidRPr="00117F10">
        <w:rPr>
          <w:lang w:val="en-GB" w:eastAsia="en-GB"/>
        </w:rPr>
        <w:t xml:space="preserve">abbreviations and acronyms, these are always first spelt out, however the following lists all that are used in this document: </w:t>
      </w:r>
    </w:p>
    <w:p w14:paraId="2604CF54" w14:textId="77777777" w:rsidR="003119B3" w:rsidRPr="00117F10" w:rsidRDefault="003119B3" w:rsidP="003119B3">
      <w:pPr>
        <w:rPr>
          <w:lang w:val="en-GB" w:eastAsia="en-GB"/>
        </w:rPr>
      </w:pPr>
    </w:p>
    <w:p w14:paraId="68FA358D" w14:textId="00BB46A7" w:rsidR="003119B3" w:rsidRPr="00117F10" w:rsidRDefault="003119B3" w:rsidP="00EC7DD1">
      <w:pPr>
        <w:pStyle w:val="ListParagraph"/>
        <w:numPr>
          <w:ilvl w:val="0"/>
          <w:numId w:val="4"/>
        </w:numPr>
        <w:rPr>
          <w:lang w:val="en-GB" w:eastAsia="en-GB"/>
        </w:rPr>
      </w:pPr>
      <w:r w:rsidRPr="00117F10">
        <w:rPr>
          <w:b/>
          <w:bCs/>
          <w:lang w:val="en-GB" w:eastAsia="en-GB"/>
        </w:rPr>
        <w:t>REF</w:t>
      </w:r>
      <w:r w:rsidRPr="00117F10">
        <w:rPr>
          <w:lang w:val="en-GB" w:eastAsia="en-GB"/>
        </w:rPr>
        <w:t xml:space="preserve">- Research Excellence Framework </w:t>
      </w:r>
    </w:p>
    <w:p w14:paraId="3724E2B3" w14:textId="14F652DB" w:rsidR="003119B3" w:rsidRPr="00117F10" w:rsidRDefault="003119B3" w:rsidP="00EC7DD1">
      <w:pPr>
        <w:pStyle w:val="ListParagraph"/>
        <w:numPr>
          <w:ilvl w:val="0"/>
          <w:numId w:val="4"/>
        </w:numPr>
        <w:rPr>
          <w:lang w:val="en-GB" w:eastAsia="en-GB"/>
        </w:rPr>
      </w:pPr>
      <w:r w:rsidRPr="00117F10">
        <w:rPr>
          <w:b/>
          <w:bCs/>
          <w:lang w:val="en-GB" w:eastAsia="en-GB"/>
        </w:rPr>
        <w:t>HEIs</w:t>
      </w:r>
      <w:r w:rsidRPr="00117F10">
        <w:rPr>
          <w:lang w:val="en-GB" w:eastAsia="en-GB"/>
        </w:rPr>
        <w:t xml:space="preserve">- Higher Education Institutions </w:t>
      </w:r>
    </w:p>
    <w:p w14:paraId="3B14D4A1" w14:textId="125D0E22" w:rsidR="003119B3" w:rsidRPr="00117F10" w:rsidRDefault="00CE540F" w:rsidP="00EC7DD1">
      <w:pPr>
        <w:pStyle w:val="ListParagraph"/>
        <w:numPr>
          <w:ilvl w:val="0"/>
          <w:numId w:val="4"/>
        </w:numPr>
        <w:rPr>
          <w:lang w:val="en-GB" w:eastAsia="en-GB"/>
        </w:rPr>
      </w:pPr>
      <w:r w:rsidRPr="00117F10">
        <w:rPr>
          <w:b/>
          <w:bCs/>
          <w:lang w:val="en-GB" w:eastAsia="en-GB"/>
        </w:rPr>
        <w:t>CoP</w:t>
      </w:r>
      <w:r w:rsidRPr="00117F10">
        <w:rPr>
          <w:lang w:val="en-GB" w:eastAsia="en-GB"/>
        </w:rPr>
        <w:t>- Code of Practice</w:t>
      </w:r>
    </w:p>
    <w:p w14:paraId="274A9B3F" w14:textId="43AC16B3" w:rsidR="00CE540F" w:rsidRPr="00117F10" w:rsidRDefault="00CE540F" w:rsidP="00EC7DD1">
      <w:pPr>
        <w:pStyle w:val="ListParagraph"/>
        <w:numPr>
          <w:ilvl w:val="0"/>
          <w:numId w:val="4"/>
        </w:numPr>
        <w:rPr>
          <w:lang w:val="en-GB" w:eastAsia="en-GB"/>
        </w:rPr>
      </w:pPr>
      <w:proofErr w:type="spellStart"/>
      <w:r w:rsidRPr="00117F10">
        <w:rPr>
          <w:b/>
          <w:bCs/>
          <w:lang w:val="en-GB" w:eastAsia="en-GB"/>
        </w:rPr>
        <w:t>UoA</w:t>
      </w:r>
      <w:proofErr w:type="spellEnd"/>
      <w:r w:rsidRPr="00117F10">
        <w:rPr>
          <w:b/>
          <w:bCs/>
          <w:lang w:val="en-GB" w:eastAsia="en-GB"/>
        </w:rPr>
        <w:t>-</w:t>
      </w:r>
      <w:r w:rsidRPr="00117F10">
        <w:rPr>
          <w:lang w:val="en-GB" w:eastAsia="en-GB"/>
        </w:rPr>
        <w:t xml:space="preserve"> Unit of Assessment </w:t>
      </w:r>
    </w:p>
    <w:p w14:paraId="1A34E74A" w14:textId="049783E8" w:rsidR="00CE540F" w:rsidRPr="00117F10" w:rsidRDefault="00CE540F" w:rsidP="00EC7DD1">
      <w:pPr>
        <w:pStyle w:val="ListParagraph"/>
        <w:numPr>
          <w:ilvl w:val="0"/>
          <w:numId w:val="4"/>
        </w:numPr>
        <w:rPr>
          <w:lang w:val="en-GB" w:eastAsia="en-GB"/>
        </w:rPr>
      </w:pPr>
      <w:r w:rsidRPr="00117F10">
        <w:rPr>
          <w:b/>
          <w:bCs/>
          <w:lang w:val="en-GB" w:eastAsia="en-GB"/>
        </w:rPr>
        <w:t>EIA-</w:t>
      </w:r>
      <w:r w:rsidRPr="00117F10">
        <w:rPr>
          <w:lang w:val="en-GB" w:eastAsia="en-GB"/>
        </w:rPr>
        <w:t xml:space="preserve"> Equality Impact Assessment </w:t>
      </w:r>
    </w:p>
    <w:p w14:paraId="317D9DAB" w14:textId="6AA4ACB9" w:rsidR="00CE540F" w:rsidRPr="00117F10" w:rsidRDefault="00CE540F" w:rsidP="00EC7DD1">
      <w:pPr>
        <w:pStyle w:val="ListParagraph"/>
        <w:numPr>
          <w:ilvl w:val="0"/>
          <w:numId w:val="4"/>
        </w:numPr>
        <w:rPr>
          <w:lang w:val="en-GB" w:eastAsia="en-GB"/>
        </w:rPr>
      </w:pPr>
      <w:r w:rsidRPr="00117F10">
        <w:rPr>
          <w:b/>
          <w:bCs/>
          <w:lang w:val="en-GB" w:eastAsia="en-GB"/>
        </w:rPr>
        <w:t>SRR</w:t>
      </w:r>
      <w:r w:rsidRPr="00117F10">
        <w:rPr>
          <w:lang w:val="en-GB" w:eastAsia="en-GB"/>
        </w:rPr>
        <w:t>- Significa</w:t>
      </w:r>
      <w:r w:rsidR="00310912">
        <w:rPr>
          <w:lang w:val="en-GB" w:eastAsia="en-GB"/>
        </w:rPr>
        <w:t xml:space="preserve">nt </w:t>
      </w:r>
      <w:r w:rsidRPr="00117F10">
        <w:rPr>
          <w:lang w:val="en-GB" w:eastAsia="en-GB"/>
        </w:rPr>
        <w:t xml:space="preserve">Responsibility for Research </w:t>
      </w:r>
    </w:p>
    <w:p w14:paraId="07610DE8" w14:textId="29AA9A57" w:rsidR="00CE540F" w:rsidRPr="00117F10" w:rsidRDefault="00CE540F" w:rsidP="00EC7DD1">
      <w:pPr>
        <w:pStyle w:val="ListParagraph"/>
        <w:numPr>
          <w:ilvl w:val="0"/>
          <w:numId w:val="4"/>
        </w:numPr>
        <w:rPr>
          <w:lang w:val="en-GB" w:eastAsia="en-GB"/>
        </w:rPr>
      </w:pPr>
      <w:r w:rsidRPr="00117F10">
        <w:rPr>
          <w:b/>
          <w:bCs/>
          <w:lang w:val="en-GB" w:eastAsia="en-GB"/>
        </w:rPr>
        <w:t>HESA</w:t>
      </w:r>
      <w:r w:rsidRPr="00117F10">
        <w:rPr>
          <w:lang w:val="en-GB" w:eastAsia="en-GB"/>
        </w:rPr>
        <w:t>- Higher Education Statistics Agency</w:t>
      </w:r>
    </w:p>
    <w:p w14:paraId="2C081B49" w14:textId="47462FC4" w:rsidR="00CE540F" w:rsidRPr="00117F10" w:rsidRDefault="00CE540F" w:rsidP="00EC7DD1">
      <w:pPr>
        <w:pStyle w:val="ListParagraph"/>
        <w:numPr>
          <w:ilvl w:val="0"/>
          <w:numId w:val="4"/>
        </w:numPr>
        <w:rPr>
          <w:lang w:val="en-GB" w:eastAsia="en-GB"/>
        </w:rPr>
      </w:pPr>
      <w:r w:rsidRPr="00117F10">
        <w:rPr>
          <w:b/>
          <w:bCs/>
          <w:lang w:val="en-GB" w:eastAsia="en-GB"/>
        </w:rPr>
        <w:t>WAM-</w:t>
      </w:r>
      <w:r w:rsidRPr="00117F10">
        <w:rPr>
          <w:lang w:val="en-GB" w:eastAsia="en-GB"/>
        </w:rPr>
        <w:t xml:space="preserve"> Workload Allocation Model </w:t>
      </w:r>
    </w:p>
    <w:p w14:paraId="283149A8" w14:textId="4DC13846" w:rsidR="00BF3402" w:rsidRPr="00117F10" w:rsidRDefault="00BF3402" w:rsidP="00EC7DD1">
      <w:pPr>
        <w:pStyle w:val="ListParagraph"/>
        <w:numPr>
          <w:ilvl w:val="0"/>
          <w:numId w:val="4"/>
        </w:numPr>
        <w:rPr>
          <w:lang w:val="en-GB" w:eastAsia="en-GB"/>
        </w:rPr>
      </w:pPr>
      <w:r w:rsidRPr="00117F10">
        <w:rPr>
          <w:b/>
          <w:bCs/>
          <w:lang w:val="en-GB" w:eastAsia="en-GB"/>
        </w:rPr>
        <w:t>RSA-</w:t>
      </w:r>
      <w:r w:rsidRPr="00117F10">
        <w:rPr>
          <w:lang w:val="en-GB" w:eastAsia="en-GB"/>
        </w:rPr>
        <w:t xml:space="preserve"> Research or Scholarly Activity </w:t>
      </w:r>
    </w:p>
    <w:p w14:paraId="6E310584" w14:textId="3BC3ED29" w:rsidR="00DC07B6" w:rsidRDefault="00DC07B6" w:rsidP="00EC7DD1">
      <w:pPr>
        <w:pStyle w:val="ListParagraph"/>
        <w:numPr>
          <w:ilvl w:val="0"/>
          <w:numId w:val="4"/>
        </w:numPr>
        <w:rPr>
          <w:lang w:val="en-GB" w:eastAsia="en-GB"/>
        </w:rPr>
      </w:pPr>
      <w:r w:rsidRPr="00117F10">
        <w:rPr>
          <w:b/>
          <w:bCs/>
          <w:lang w:val="en-GB" w:eastAsia="en-GB"/>
        </w:rPr>
        <w:t>RI-</w:t>
      </w:r>
      <w:r w:rsidRPr="00117F10">
        <w:rPr>
          <w:lang w:val="en-GB" w:eastAsia="en-GB"/>
        </w:rPr>
        <w:t xml:space="preserve"> Research Independence </w:t>
      </w:r>
    </w:p>
    <w:p w14:paraId="391A9A00" w14:textId="1BD2B471" w:rsidR="00AF75D8" w:rsidRPr="00117F10" w:rsidRDefault="00AF75D8" w:rsidP="00EC7DD1">
      <w:pPr>
        <w:pStyle w:val="ListParagraph"/>
        <w:numPr>
          <w:ilvl w:val="0"/>
          <w:numId w:val="4"/>
        </w:numPr>
        <w:rPr>
          <w:lang w:val="en-GB" w:eastAsia="en-GB"/>
        </w:rPr>
      </w:pPr>
      <w:r>
        <w:rPr>
          <w:b/>
          <w:bCs/>
          <w:lang w:val="en-GB" w:eastAsia="en-GB"/>
        </w:rPr>
        <w:t>PGR-</w:t>
      </w:r>
      <w:r>
        <w:rPr>
          <w:lang w:val="en-GB" w:eastAsia="en-GB"/>
        </w:rPr>
        <w:t xml:space="preserve"> Po</w:t>
      </w:r>
      <w:r w:rsidR="00B762C5">
        <w:rPr>
          <w:lang w:val="en-GB" w:eastAsia="en-GB"/>
        </w:rPr>
        <w:t>stgraduate Research Student</w:t>
      </w:r>
    </w:p>
    <w:p w14:paraId="4F44227F" w14:textId="54C765E2" w:rsidR="000C6498" w:rsidRPr="00117F10" w:rsidRDefault="007916B3" w:rsidP="00EC7DD1">
      <w:pPr>
        <w:pStyle w:val="ListParagraph"/>
        <w:numPr>
          <w:ilvl w:val="0"/>
          <w:numId w:val="4"/>
        </w:numPr>
        <w:rPr>
          <w:lang w:val="en-GB" w:eastAsia="en-GB"/>
        </w:rPr>
      </w:pPr>
      <w:r w:rsidRPr="00117F10">
        <w:rPr>
          <w:b/>
          <w:bCs/>
          <w:lang w:val="en-GB" w:eastAsia="en-GB"/>
        </w:rPr>
        <w:t>REFQUALCON</w:t>
      </w:r>
      <w:r w:rsidRPr="00117F10">
        <w:rPr>
          <w:lang w:val="en-GB" w:eastAsia="en-GB"/>
        </w:rPr>
        <w:t xml:space="preserve">- Higher Education Statistics Agency code for </w:t>
      </w:r>
      <w:r w:rsidR="00103646" w:rsidRPr="00117F10">
        <w:rPr>
          <w:lang w:val="en-GB" w:eastAsia="en-GB"/>
        </w:rPr>
        <w:t>contracts eligible for the REF 2029 volume measure.</w:t>
      </w:r>
    </w:p>
    <w:p w14:paraId="221A0446" w14:textId="772A73B7" w:rsidR="00103646" w:rsidRPr="00117F10" w:rsidRDefault="00103646" w:rsidP="00EC7DD1">
      <w:pPr>
        <w:pStyle w:val="ListParagraph"/>
        <w:numPr>
          <w:ilvl w:val="0"/>
          <w:numId w:val="4"/>
        </w:numPr>
        <w:rPr>
          <w:b/>
          <w:bCs/>
          <w:lang w:val="en-GB" w:eastAsia="en-GB"/>
        </w:rPr>
      </w:pPr>
      <w:r w:rsidRPr="00117F10">
        <w:rPr>
          <w:b/>
          <w:bCs/>
          <w:lang w:val="en-GB" w:eastAsia="en-GB"/>
        </w:rPr>
        <w:t xml:space="preserve">ACEMPFUN 2- </w:t>
      </w:r>
      <w:r w:rsidRPr="00117F10">
        <w:rPr>
          <w:lang w:val="en-GB" w:eastAsia="en-GB"/>
        </w:rPr>
        <w:t>Higher Education Statistics Agency code for</w:t>
      </w:r>
      <w:r w:rsidR="00ED503C" w:rsidRPr="00117F10">
        <w:rPr>
          <w:lang w:val="en-GB" w:eastAsia="en-GB"/>
        </w:rPr>
        <w:t xml:space="preserve"> Research Only contracts </w:t>
      </w:r>
    </w:p>
    <w:p w14:paraId="4ED5072F" w14:textId="35C60DF5" w:rsidR="00ED503C" w:rsidRPr="00117F10" w:rsidRDefault="00ED503C" w:rsidP="00EC7DD1">
      <w:pPr>
        <w:pStyle w:val="ListParagraph"/>
        <w:numPr>
          <w:ilvl w:val="0"/>
          <w:numId w:val="4"/>
        </w:numPr>
        <w:rPr>
          <w:b/>
          <w:bCs/>
          <w:lang w:val="en-GB" w:eastAsia="en-GB"/>
        </w:rPr>
      </w:pPr>
      <w:r w:rsidRPr="00117F10">
        <w:rPr>
          <w:b/>
          <w:bCs/>
          <w:lang w:val="en-GB" w:eastAsia="en-GB"/>
        </w:rPr>
        <w:t xml:space="preserve">ACEMPFUN 3- </w:t>
      </w:r>
      <w:r w:rsidRPr="00117F10">
        <w:rPr>
          <w:lang w:val="en-GB" w:eastAsia="en-GB"/>
        </w:rPr>
        <w:t xml:space="preserve">Higher Education Statistics Agency code for Teaching and Research Contracts </w:t>
      </w:r>
    </w:p>
    <w:p w14:paraId="6B1C145F" w14:textId="0ABE4F6D" w:rsidR="00432947" w:rsidRPr="00117F10" w:rsidRDefault="00432947" w:rsidP="00EC7DD1">
      <w:pPr>
        <w:pStyle w:val="ListParagraph"/>
        <w:numPr>
          <w:ilvl w:val="0"/>
          <w:numId w:val="4"/>
        </w:numPr>
        <w:suppressAutoHyphens/>
        <w:autoSpaceDN w:val="0"/>
        <w:spacing w:before="100" w:after="100"/>
        <w:textAlignment w:val="baseline"/>
        <w:rPr>
          <w:lang w:val="en-GB"/>
        </w:rPr>
      </w:pPr>
      <w:r w:rsidRPr="00117F10">
        <w:rPr>
          <w:b/>
          <w:bCs/>
          <w:lang w:val="en-GB"/>
        </w:rPr>
        <w:t>REFUOA2029-</w:t>
      </w:r>
      <w:r w:rsidRPr="00117F10">
        <w:rPr>
          <w:lang w:val="en-GB" w:eastAsia="en-GB"/>
        </w:rPr>
        <w:t xml:space="preserve"> Higher Education Statistics Agency code</w:t>
      </w:r>
      <w:r w:rsidRPr="00117F10">
        <w:rPr>
          <w:lang w:val="en-GB"/>
        </w:rPr>
        <w:t xml:space="preserve"> Identifying </w:t>
      </w:r>
      <w:proofErr w:type="spellStart"/>
      <w:r w:rsidRPr="00117F10">
        <w:rPr>
          <w:lang w:val="en-GB"/>
        </w:rPr>
        <w:t>UoA</w:t>
      </w:r>
      <w:proofErr w:type="spellEnd"/>
      <w:r w:rsidRPr="00117F10">
        <w:rPr>
          <w:lang w:val="en-GB"/>
        </w:rPr>
        <w:t xml:space="preserve"> associated with contracts</w:t>
      </w:r>
    </w:p>
    <w:p w14:paraId="2E8981C5" w14:textId="4A5B65BB" w:rsidR="00ED503C" w:rsidRDefault="0026524D" w:rsidP="00EC7DD1">
      <w:pPr>
        <w:pStyle w:val="ListParagraph"/>
        <w:numPr>
          <w:ilvl w:val="0"/>
          <w:numId w:val="4"/>
        </w:numPr>
        <w:rPr>
          <w:lang w:val="en-GB" w:eastAsia="en-GB"/>
        </w:rPr>
      </w:pPr>
      <w:r w:rsidRPr="00117F10">
        <w:rPr>
          <w:b/>
          <w:bCs/>
          <w:lang w:val="en-GB" w:eastAsia="en-GB"/>
        </w:rPr>
        <w:t xml:space="preserve">RDAP- </w:t>
      </w:r>
      <w:r w:rsidRPr="00117F10">
        <w:rPr>
          <w:lang w:val="en-GB" w:eastAsia="en-GB"/>
        </w:rPr>
        <w:t xml:space="preserve">Research Degree Awarding Powers </w:t>
      </w:r>
    </w:p>
    <w:p w14:paraId="308379AB" w14:textId="7D20266D" w:rsidR="00B831D4" w:rsidRDefault="00B831D4" w:rsidP="00EC7DD1">
      <w:pPr>
        <w:pStyle w:val="ListParagraph"/>
        <w:numPr>
          <w:ilvl w:val="0"/>
          <w:numId w:val="4"/>
        </w:numPr>
        <w:rPr>
          <w:lang w:val="en-GB" w:eastAsia="en-GB"/>
        </w:rPr>
      </w:pPr>
      <w:r>
        <w:rPr>
          <w:b/>
          <w:bCs/>
          <w:lang w:val="en-GB" w:eastAsia="en-GB"/>
        </w:rPr>
        <w:t>DORA-</w:t>
      </w:r>
      <w:r>
        <w:rPr>
          <w:lang w:val="en-GB" w:eastAsia="en-GB"/>
        </w:rPr>
        <w:t xml:space="preserve"> San Fransico </w:t>
      </w:r>
      <w:r w:rsidR="00765F93">
        <w:rPr>
          <w:lang w:val="en-GB" w:eastAsia="en-GB"/>
        </w:rPr>
        <w:t>Declaration</w:t>
      </w:r>
      <w:r>
        <w:rPr>
          <w:lang w:val="en-GB" w:eastAsia="en-GB"/>
        </w:rPr>
        <w:t xml:space="preserve"> on </w:t>
      </w:r>
      <w:r w:rsidR="00765F93">
        <w:rPr>
          <w:lang w:val="en-GB" w:eastAsia="en-GB"/>
        </w:rPr>
        <w:t xml:space="preserve">Research Assessment </w:t>
      </w:r>
    </w:p>
    <w:p w14:paraId="41919859" w14:textId="2C4BD1F4" w:rsidR="00D23AE9" w:rsidRDefault="00D23AE9" w:rsidP="00EC7DD1">
      <w:pPr>
        <w:pStyle w:val="ListParagraph"/>
        <w:numPr>
          <w:ilvl w:val="0"/>
          <w:numId w:val="4"/>
        </w:numPr>
        <w:rPr>
          <w:lang w:val="en-GB" w:eastAsia="en-GB"/>
        </w:rPr>
      </w:pPr>
      <w:r>
        <w:rPr>
          <w:b/>
          <w:bCs/>
          <w:lang w:val="en-GB" w:eastAsia="en-GB"/>
        </w:rPr>
        <w:t>VCET-</w:t>
      </w:r>
      <w:r>
        <w:rPr>
          <w:lang w:val="en-GB" w:eastAsia="en-GB"/>
        </w:rPr>
        <w:t xml:space="preserve"> Vice Chancellors Executive Team</w:t>
      </w:r>
    </w:p>
    <w:p w14:paraId="29FC6AA7" w14:textId="77777777" w:rsidR="00765F93" w:rsidRPr="00765F93" w:rsidRDefault="00765F93" w:rsidP="00765F93">
      <w:pPr>
        <w:rPr>
          <w:lang w:val="en-GB" w:eastAsia="en-GB"/>
        </w:rPr>
      </w:pPr>
    </w:p>
    <w:p w14:paraId="4AF7686E" w14:textId="5F6995E2" w:rsidR="007100E0" w:rsidRPr="00117F10" w:rsidRDefault="00B86AE0" w:rsidP="00B86AE0">
      <w:pPr>
        <w:tabs>
          <w:tab w:val="left" w:pos="4980"/>
        </w:tabs>
        <w:rPr>
          <w:lang w:val="en-GB" w:eastAsia="en-GB"/>
        </w:rPr>
      </w:pPr>
      <w:r>
        <w:rPr>
          <w:lang w:val="en-GB" w:eastAsia="en-GB"/>
        </w:rPr>
        <w:tab/>
      </w:r>
    </w:p>
    <w:p w14:paraId="5CE8AB0A" w14:textId="77777777" w:rsidR="007100E0" w:rsidRPr="00117F10" w:rsidRDefault="007100E0" w:rsidP="007100E0">
      <w:pPr>
        <w:rPr>
          <w:lang w:val="en-GB" w:eastAsia="en-GB"/>
        </w:rPr>
      </w:pPr>
    </w:p>
    <w:p w14:paraId="619D676A" w14:textId="77777777" w:rsidR="007100E0" w:rsidRPr="00117F10" w:rsidRDefault="007100E0" w:rsidP="007100E0">
      <w:pPr>
        <w:rPr>
          <w:lang w:val="en-GB" w:eastAsia="en-GB"/>
        </w:rPr>
      </w:pPr>
    </w:p>
    <w:p w14:paraId="09FD5C1E" w14:textId="77777777" w:rsidR="007100E0" w:rsidRPr="00117F10" w:rsidRDefault="007100E0" w:rsidP="007100E0">
      <w:pPr>
        <w:rPr>
          <w:lang w:val="en-GB" w:eastAsia="en-GB"/>
        </w:rPr>
      </w:pPr>
    </w:p>
    <w:p w14:paraId="055DA909" w14:textId="77777777" w:rsidR="007100E0" w:rsidRPr="00117F10" w:rsidRDefault="007100E0" w:rsidP="007100E0">
      <w:pPr>
        <w:rPr>
          <w:lang w:val="en-GB" w:eastAsia="en-GB"/>
        </w:rPr>
      </w:pPr>
    </w:p>
    <w:p w14:paraId="78773CC3" w14:textId="77777777" w:rsidR="007100E0" w:rsidRPr="00117F10" w:rsidRDefault="007100E0" w:rsidP="007100E0">
      <w:pPr>
        <w:rPr>
          <w:lang w:val="en-GB" w:eastAsia="en-GB"/>
        </w:rPr>
      </w:pPr>
    </w:p>
    <w:p w14:paraId="3B11BE4D" w14:textId="6F518614" w:rsidR="00FB2455" w:rsidRPr="00117F10" w:rsidRDefault="00FB2455" w:rsidP="00A41E0D">
      <w:pPr>
        <w:pStyle w:val="Heading1"/>
        <w:rPr>
          <w:rFonts w:eastAsia="Times New Roman"/>
          <w:b/>
          <w:bCs/>
          <w:sz w:val="36"/>
          <w:szCs w:val="36"/>
          <w:u w:val="single"/>
          <w:lang w:val="en-GB" w:eastAsia="en-GB"/>
        </w:rPr>
      </w:pPr>
      <w:bookmarkStart w:id="1" w:name="_Toc237609583"/>
      <w:r w:rsidRPr="00117F10">
        <w:rPr>
          <w:rFonts w:eastAsia="Times New Roman"/>
          <w:b/>
          <w:bCs/>
          <w:sz w:val="36"/>
          <w:szCs w:val="36"/>
          <w:u w:val="single"/>
          <w:lang w:val="en-GB" w:eastAsia="en-GB"/>
        </w:rPr>
        <w:lastRenderedPageBreak/>
        <w:t>Part 1: Introduction</w:t>
      </w:r>
      <w:bookmarkEnd w:id="1"/>
    </w:p>
    <w:p w14:paraId="5F0A8016" w14:textId="315D874A" w:rsidR="00F019D3" w:rsidRPr="00117F10" w:rsidRDefault="00A41E0D" w:rsidP="00A41E0D">
      <w:pPr>
        <w:pStyle w:val="Heading2"/>
        <w:rPr>
          <w:b/>
          <w:bCs/>
          <w:sz w:val="28"/>
          <w:szCs w:val="28"/>
          <w:lang w:val="en-GB" w:eastAsia="en-GB"/>
        </w:rPr>
      </w:pPr>
      <w:bookmarkStart w:id="2" w:name="_Toc237609584"/>
      <w:r w:rsidRPr="00117F10">
        <w:rPr>
          <w:b/>
          <w:bCs/>
          <w:sz w:val="28"/>
          <w:szCs w:val="28"/>
          <w:lang w:val="en-GB" w:eastAsia="en-GB"/>
        </w:rPr>
        <w:t xml:space="preserve">1.1 </w:t>
      </w:r>
      <w:r w:rsidR="00F019D3" w:rsidRPr="00117F10">
        <w:rPr>
          <w:b/>
          <w:bCs/>
          <w:sz w:val="28"/>
          <w:szCs w:val="28"/>
          <w:lang w:val="en-GB" w:eastAsia="en-GB"/>
        </w:rPr>
        <w:t>Purpose and aim of</w:t>
      </w:r>
      <w:r w:rsidR="00FA0F33" w:rsidRPr="00117F10">
        <w:rPr>
          <w:b/>
          <w:bCs/>
          <w:sz w:val="28"/>
          <w:szCs w:val="28"/>
          <w:lang w:val="en-GB" w:eastAsia="en-GB"/>
        </w:rPr>
        <w:t xml:space="preserve"> the</w:t>
      </w:r>
      <w:r w:rsidR="00F019D3" w:rsidRPr="00117F10">
        <w:rPr>
          <w:b/>
          <w:bCs/>
          <w:sz w:val="28"/>
          <w:szCs w:val="28"/>
          <w:lang w:val="en-GB" w:eastAsia="en-GB"/>
        </w:rPr>
        <w:t xml:space="preserve"> </w:t>
      </w:r>
      <w:r w:rsidR="00FA0F33" w:rsidRPr="00117F10">
        <w:rPr>
          <w:b/>
          <w:bCs/>
          <w:sz w:val="28"/>
          <w:szCs w:val="28"/>
          <w:lang w:val="en-GB" w:eastAsia="en-GB"/>
        </w:rPr>
        <w:t>C</w:t>
      </w:r>
      <w:r w:rsidR="00F019D3" w:rsidRPr="00117F10">
        <w:rPr>
          <w:b/>
          <w:bCs/>
          <w:sz w:val="28"/>
          <w:szCs w:val="28"/>
          <w:lang w:val="en-GB" w:eastAsia="en-GB"/>
        </w:rPr>
        <w:t xml:space="preserve">ode of </w:t>
      </w:r>
      <w:r w:rsidR="00FA0F33" w:rsidRPr="00117F10">
        <w:rPr>
          <w:b/>
          <w:bCs/>
          <w:sz w:val="28"/>
          <w:szCs w:val="28"/>
          <w:lang w:val="en-GB" w:eastAsia="en-GB"/>
        </w:rPr>
        <w:t>P</w:t>
      </w:r>
      <w:r w:rsidR="00F019D3" w:rsidRPr="00117F10">
        <w:rPr>
          <w:b/>
          <w:bCs/>
          <w:sz w:val="28"/>
          <w:szCs w:val="28"/>
          <w:lang w:val="en-GB" w:eastAsia="en-GB"/>
        </w:rPr>
        <w:t>ractice</w:t>
      </w:r>
      <w:bookmarkEnd w:id="2"/>
    </w:p>
    <w:p w14:paraId="6320312A" w14:textId="77777777" w:rsidR="005C385E" w:rsidRPr="00117F10" w:rsidRDefault="005C385E" w:rsidP="005C385E">
      <w:pPr>
        <w:rPr>
          <w:lang w:val="en-GB" w:eastAsia="en-GB"/>
        </w:rPr>
      </w:pPr>
    </w:p>
    <w:p w14:paraId="3C5E50B9" w14:textId="1FC78819" w:rsidR="00E31837" w:rsidRPr="00117F10" w:rsidRDefault="00DA1CA9" w:rsidP="00EC7DD1">
      <w:pPr>
        <w:pStyle w:val="ListParagraph"/>
        <w:numPr>
          <w:ilvl w:val="2"/>
          <w:numId w:val="1"/>
        </w:numPr>
        <w:rPr>
          <w:lang w:val="en-GB" w:eastAsia="en-GB"/>
        </w:rPr>
      </w:pPr>
      <w:r w:rsidRPr="00117F10">
        <w:rPr>
          <w:lang w:val="en-GB" w:eastAsia="en-GB"/>
        </w:rPr>
        <w:t xml:space="preserve">The </w:t>
      </w:r>
      <w:r w:rsidR="00E31837" w:rsidRPr="00117F10">
        <w:rPr>
          <w:lang w:val="en-GB" w:eastAsia="en-GB"/>
        </w:rPr>
        <w:t>Research Excellence Framework (REF) is the system used to assess the quality of research in UK Higher Education Institutions (HEIs). As set out in the Code of Practice Guidance for REF 2029</w:t>
      </w:r>
      <w:r w:rsidR="003B4E46">
        <w:rPr>
          <w:rStyle w:val="FootnoteReference"/>
          <w:lang w:val="en-GB" w:eastAsia="en-GB"/>
        </w:rPr>
        <w:footnoteReference w:id="1"/>
      </w:r>
      <w:r w:rsidR="00E31837" w:rsidRPr="00117F10">
        <w:rPr>
          <w:lang w:val="en-GB" w:eastAsia="en-GB"/>
        </w:rPr>
        <w:t>, every institution intending to submit to REF 2029 is required to develop, document, and apply a Code of Practice</w:t>
      </w:r>
      <w:r w:rsidR="00C548A6">
        <w:rPr>
          <w:lang w:val="en-GB" w:eastAsia="en-GB"/>
        </w:rPr>
        <w:t xml:space="preserve">. </w:t>
      </w:r>
    </w:p>
    <w:p w14:paraId="350E5CCB" w14:textId="77777777" w:rsidR="00E31837" w:rsidRPr="00117F10" w:rsidRDefault="00E31837" w:rsidP="00E31837">
      <w:pPr>
        <w:pStyle w:val="ListParagraph"/>
        <w:rPr>
          <w:lang w:val="en-GB" w:eastAsia="en-GB"/>
        </w:rPr>
      </w:pPr>
    </w:p>
    <w:p w14:paraId="1F7BC55C" w14:textId="002A3C6A" w:rsidR="00E31837" w:rsidRPr="00117F10" w:rsidRDefault="00E31837" w:rsidP="00EC7DD1">
      <w:pPr>
        <w:pStyle w:val="ListParagraph"/>
        <w:numPr>
          <w:ilvl w:val="2"/>
          <w:numId w:val="1"/>
        </w:numPr>
        <w:rPr>
          <w:lang w:val="en-GB" w:eastAsia="en-GB"/>
        </w:rPr>
      </w:pPr>
      <w:r w:rsidRPr="00117F10">
        <w:rPr>
          <w:lang w:val="en-GB" w:eastAsia="en-GB"/>
        </w:rPr>
        <w:t xml:space="preserve">The Wrexham University REF 2029 Code of Practice (CoP) sets out the principles, policies, and procedures that will govern the </w:t>
      </w:r>
      <w:r w:rsidR="00153E3C" w:rsidRPr="00117F10">
        <w:rPr>
          <w:lang w:val="en-GB" w:eastAsia="en-GB"/>
        </w:rPr>
        <w:t>u</w:t>
      </w:r>
      <w:r w:rsidRPr="00117F10">
        <w:rPr>
          <w:lang w:val="en-GB" w:eastAsia="en-GB"/>
        </w:rPr>
        <w:t xml:space="preserve">niversity’s submission. It provides clear guidance on how decisions are made, who is responsible for making them, what training is required, how communication will take place, and how appeals and </w:t>
      </w:r>
      <w:r w:rsidR="006C28E5">
        <w:rPr>
          <w:lang w:val="en-GB" w:eastAsia="en-GB"/>
        </w:rPr>
        <w:t>E</w:t>
      </w:r>
      <w:r w:rsidRPr="00117F10">
        <w:rPr>
          <w:lang w:val="en-GB" w:eastAsia="en-GB"/>
        </w:rPr>
        <w:t xml:space="preserve">quality </w:t>
      </w:r>
      <w:r w:rsidR="006C28E5">
        <w:rPr>
          <w:lang w:val="en-GB" w:eastAsia="en-GB"/>
        </w:rPr>
        <w:t>I</w:t>
      </w:r>
      <w:r w:rsidRPr="00117F10">
        <w:rPr>
          <w:lang w:val="en-GB" w:eastAsia="en-GB"/>
        </w:rPr>
        <w:t xml:space="preserve">mpact </w:t>
      </w:r>
      <w:r w:rsidR="006C28E5">
        <w:rPr>
          <w:lang w:val="en-GB" w:eastAsia="en-GB"/>
        </w:rPr>
        <w:t>A</w:t>
      </w:r>
      <w:r w:rsidRPr="00117F10">
        <w:rPr>
          <w:lang w:val="en-GB" w:eastAsia="en-GB"/>
        </w:rPr>
        <w:t xml:space="preserve">ssessments </w:t>
      </w:r>
      <w:r w:rsidR="00A40F71">
        <w:rPr>
          <w:lang w:val="en-GB" w:eastAsia="en-GB"/>
        </w:rPr>
        <w:t xml:space="preserve">(EIA) </w:t>
      </w:r>
      <w:r w:rsidRPr="00117F10">
        <w:rPr>
          <w:lang w:val="en-GB" w:eastAsia="en-GB"/>
        </w:rPr>
        <w:t>will be managed.</w:t>
      </w:r>
    </w:p>
    <w:p w14:paraId="4909FEAB" w14:textId="77777777" w:rsidR="00E31837" w:rsidRPr="00117F10" w:rsidRDefault="00E31837" w:rsidP="00E31837">
      <w:pPr>
        <w:pStyle w:val="ListParagraph"/>
        <w:rPr>
          <w:lang w:val="en-GB" w:eastAsia="en-GB"/>
        </w:rPr>
      </w:pPr>
    </w:p>
    <w:p w14:paraId="6D6612B0" w14:textId="172C7F10" w:rsidR="00E31837" w:rsidRPr="00117F10" w:rsidRDefault="00E31837" w:rsidP="00EC7DD1">
      <w:pPr>
        <w:pStyle w:val="ListParagraph"/>
        <w:numPr>
          <w:ilvl w:val="2"/>
          <w:numId w:val="1"/>
        </w:numPr>
        <w:rPr>
          <w:lang w:val="en-GB" w:eastAsia="en-GB"/>
        </w:rPr>
      </w:pPr>
      <w:r w:rsidRPr="00117F10">
        <w:rPr>
          <w:lang w:val="en-GB" w:eastAsia="en-GB"/>
        </w:rPr>
        <w:t xml:space="preserve">The </w:t>
      </w:r>
      <w:r w:rsidR="008B4689" w:rsidRPr="00117F10">
        <w:rPr>
          <w:lang w:val="en-GB" w:eastAsia="en-GB"/>
        </w:rPr>
        <w:t>c</w:t>
      </w:r>
      <w:r w:rsidRPr="00117F10">
        <w:rPr>
          <w:lang w:val="en-GB" w:eastAsia="en-GB"/>
        </w:rPr>
        <w:t xml:space="preserve">ode is designed as a compliance document, but </w:t>
      </w:r>
      <w:r w:rsidR="00D56327" w:rsidRPr="00117F10">
        <w:rPr>
          <w:lang w:val="en-GB" w:eastAsia="en-GB"/>
        </w:rPr>
        <w:t xml:space="preserve">also </w:t>
      </w:r>
      <w:r w:rsidRPr="00117F10">
        <w:rPr>
          <w:lang w:val="en-GB" w:eastAsia="en-GB"/>
        </w:rPr>
        <w:t>as a transparent framework that enables all staff to understand the processes underpinning REF 2029.</w:t>
      </w:r>
    </w:p>
    <w:p w14:paraId="009F76CB" w14:textId="77777777" w:rsidR="00E31837" w:rsidRPr="00117F10" w:rsidRDefault="00E31837" w:rsidP="00E31837">
      <w:pPr>
        <w:rPr>
          <w:lang w:val="en-GB" w:eastAsia="en-GB"/>
        </w:rPr>
      </w:pPr>
    </w:p>
    <w:p w14:paraId="40CA0B0C" w14:textId="7F5E63BF" w:rsidR="00E31837" w:rsidRPr="00117F10" w:rsidRDefault="00E31837" w:rsidP="00EC7DD1">
      <w:pPr>
        <w:pStyle w:val="ListParagraph"/>
        <w:numPr>
          <w:ilvl w:val="2"/>
          <w:numId w:val="1"/>
        </w:numPr>
        <w:rPr>
          <w:lang w:val="en-GB" w:eastAsia="en-GB"/>
        </w:rPr>
      </w:pPr>
      <w:r w:rsidRPr="00117F10">
        <w:rPr>
          <w:lang w:val="en-GB" w:eastAsia="en-GB"/>
        </w:rPr>
        <w:t>The Co</w:t>
      </w:r>
      <w:r w:rsidR="00A37006">
        <w:rPr>
          <w:lang w:val="en-GB" w:eastAsia="en-GB"/>
        </w:rPr>
        <w:t xml:space="preserve">P </w:t>
      </w:r>
      <w:r w:rsidRPr="00117F10">
        <w:rPr>
          <w:lang w:val="en-GB" w:eastAsia="en-GB"/>
        </w:rPr>
        <w:t>comprises four core sections:</w:t>
      </w:r>
    </w:p>
    <w:p w14:paraId="22169AEF" w14:textId="77777777" w:rsidR="00E31837" w:rsidRPr="00117F10" w:rsidRDefault="00E31837" w:rsidP="00E31837">
      <w:pPr>
        <w:pStyle w:val="ListParagraph"/>
        <w:rPr>
          <w:lang w:val="en-GB" w:eastAsia="en-GB"/>
        </w:rPr>
      </w:pPr>
    </w:p>
    <w:p w14:paraId="2D6A603A" w14:textId="77777777" w:rsidR="00E31837" w:rsidRPr="00117F10" w:rsidRDefault="00E31837" w:rsidP="00EC7DD1">
      <w:pPr>
        <w:pStyle w:val="ListParagraph"/>
        <w:numPr>
          <w:ilvl w:val="0"/>
          <w:numId w:val="17"/>
        </w:numPr>
        <w:rPr>
          <w:lang w:val="en-GB" w:eastAsia="en-GB"/>
        </w:rPr>
      </w:pPr>
      <w:r w:rsidRPr="00117F10">
        <w:rPr>
          <w:lang w:val="en-GB" w:eastAsia="en-GB"/>
        </w:rPr>
        <w:t>Identifying academic teaching and research contracts that contribute to the REF volume measure</w:t>
      </w:r>
    </w:p>
    <w:p w14:paraId="29BA87A3" w14:textId="77777777" w:rsidR="00E31837" w:rsidRPr="00117F10" w:rsidRDefault="00E31837" w:rsidP="00EC7DD1">
      <w:pPr>
        <w:pStyle w:val="ListParagraph"/>
        <w:numPr>
          <w:ilvl w:val="0"/>
          <w:numId w:val="17"/>
        </w:numPr>
        <w:rPr>
          <w:lang w:val="en-GB" w:eastAsia="en-GB"/>
        </w:rPr>
      </w:pPr>
      <w:r w:rsidRPr="00117F10">
        <w:rPr>
          <w:lang w:val="en-GB" w:eastAsia="en-GB"/>
        </w:rPr>
        <w:t>Identifying academic research-only contracts that contribute to the REF volume measure</w:t>
      </w:r>
    </w:p>
    <w:p w14:paraId="00405C1C" w14:textId="77777777" w:rsidR="00E31837" w:rsidRPr="00117F10" w:rsidRDefault="00E31837" w:rsidP="00EC7DD1">
      <w:pPr>
        <w:pStyle w:val="ListParagraph"/>
        <w:numPr>
          <w:ilvl w:val="0"/>
          <w:numId w:val="17"/>
        </w:numPr>
        <w:rPr>
          <w:lang w:val="en-GB" w:eastAsia="en-GB"/>
        </w:rPr>
      </w:pPr>
      <w:r w:rsidRPr="00117F10">
        <w:rPr>
          <w:lang w:val="en-GB" w:eastAsia="en-GB"/>
        </w:rPr>
        <w:t>Allocating contracts to Units of Assessment (</w:t>
      </w:r>
      <w:proofErr w:type="spellStart"/>
      <w:r w:rsidRPr="00117F10">
        <w:rPr>
          <w:lang w:val="en-GB" w:eastAsia="en-GB"/>
        </w:rPr>
        <w:t>UoAs</w:t>
      </w:r>
      <w:proofErr w:type="spellEnd"/>
      <w:r w:rsidRPr="00117F10">
        <w:rPr>
          <w:lang w:val="en-GB" w:eastAsia="en-GB"/>
        </w:rPr>
        <w:t>)</w:t>
      </w:r>
    </w:p>
    <w:p w14:paraId="55DB7EDA" w14:textId="6518B764" w:rsidR="00E31837" w:rsidRPr="00117F10" w:rsidRDefault="00E31837" w:rsidP="00EC7DD1">
      <w:pPr>
        <w:pStyle w:val="ListParagraph"/>
        <w:numPr>
          <w:ilvl w:val="0"/>
          <w:numId w:val="17"/>
        </w:numPr>
        <w:rPr>
          <w:lang w:val="en-GB" w:eastAsia="en-GB"/>
        </w:rPr>
      </w:pPr>
      <w:r w:rsidRPr="00117F10">
        <w:rPr>
          <w:lang w:val="en-GB" w:eastAsia="en-GB"/>
        </w:rPr>
        <w:t>Selecting outputs</w:t>
      </w:r>
    </w:p>
    <w:p w14:paraId="4E7E6AAC" w14:textId="77777777" w:rsidR="00E31837" w:rsidRPr="00117F10" w:rsidRDefault="00E31837" w:rsidP="00E31837">
      <w:pPr>
        <w:pStyle w:val="ListParagraph"/>
        <w:ind w:left="1440"/>
        <w:rPr>
          <w:lang w:val="en-GB" w:eastAsia="en-GB"/>
        </w:rPr>
      </w:pPr>
    </w:p>
    <w:p w14:paraId="609E4BEF" w14:textId="055FFF90" w:rsidR="00E31837" w:rsidRPr="00117F10" w:rsidRDefault="00E31837" w:rsidP="00EC7DD1">
      <w:pPr>
        <w:pStyle w:val="ListParagraph"/>
        <w:numPr>
          <w:ilvl w:val="2"/>
          <w:numId w:val="1"/>
        </w:numPr>
        <w:rPr>
          <w:lang w:val="en-GB" w:eastAsia="en-GB"/>
        </w:rPr>
      </w:pPr>
      <w:r w:rsidRPr="00117F10">
        <w:rPr>
          <w:lang w:val="en-GB" w:eastAsia="en-GB"/>
        </w:rPr>
        <w:t>Each section explains the</w:t>
      </w:r>
      <w:r w:rsidR="00856A71" w:rsidRPr="00117F10">
        <w:rPr>
          <w:lang w:val="en-GB" w:eastAsia="en-GB"/>
        </w:rPr>
        <w:t xml:space="preserve"> policy principles,</w:t>
      </w:r>
      <w:r w:rsidRPr="00117F10">
        <w:rPr>
          <w:lang w:val="en-GB" w:eastAsia="en-GB"/>
        </w:rPr>
        <w:t xml:space="preserve"> criteria applied, the processes followed, and the governance arrangements in place to ensure consistency and fairness.</w:t>
      </w:r>
    </w:p>
    <w:p w14:paraId="4409F05F" w14:textId="77777777" w:rsidR="00770D21" w:rsidRPr="00117F10" w:rsidRDefault="00770D21" w:rsidP="00770D21">
      <w:pPr>
        <w:pStyle w:val="ListParagraph"/>
        <w:rPr>
          <w:lang w:val="en-GB" w:eastAsia="en-GB"/>
        </w:rPr>
      </w:pPr>
    </w:p>
    <w:p w14:paraId="33D3E864" w14:textId="219B85F3" w:rsidR="00E31837" w:rsidRPr="00117F10" w:rsidRDefault="00E31837" w:rsidP="00EC7DD1">
      <w:pPr>
        <w:pStyle w:val="ListParagraph"/>
        <w:numPr>
          <w:ilvl w:val="2"/>
          <w:numId w:val="1"/>
        </w:numPr>
        <w:rPr>
          <w:lang w:val="en-GB" w:eastAsia="en-GB"/>
        </w:rPr>
      </w:pPr>
      <w:r w:rsidRPr="00117F10">
        <w:rPr>
          <w:lang w:val="en-GB" w:eastAsia="en-GB"/>
        </w:rPr>
        <w:t xml:space="preserve">The </w:t>
      </w:r>
      <w:r w:rsidR="008B4689" w:rsidRPr="00117F10">
        <w:rPr>
          <w:lang w:val="en-GB" w:eastAsia="en-GB"/>
        </w:rPr>
        <w:t>c</w:t>
      </w:r>
      <w:r w:rsidRPr="00117F10">
        <w:rPr>
          <w:lang w:val="en-GB" w:eastAsia="en-GB"/>
        </w:rPr>
        <w:t>ode is mandatory and applies to all Wrexham University staff. All Units of Assessment (</w:t>
      </w:r>
      <w:proofErr w:type="spellStart"/>
      <w:r w:rsidRPr="00117F10">
        <w:rPr>
          <w:lang w:val="en-GB" w:eastAsia="en-GB"/>
        </w:rPr>
        <w:t>UoAs</w:t>
      </w:r>
      <w:proofErr w:type="spellEnd"/>
      <w:r w:rsidRPr="00117F10">
        <w:rPr>
          <w:lang w:val="en-GB" w:eastAsia="en-GB"/>
        </w:rPr>
        <w:t xml:space="preserve">) included in the </w:t>
      </w:r>
      <w:r w:rsidR="00153E3C" w:rsidRPr="00117F10">
        <w:rPr>
          <w:lang w:val="en-GB" w:eastAsia="en-GB"/>
        </w:rPr>
        <w:t>u</w:t>
      </w:r>
      <w:r w:rsidRPr="00117F10">
        <w:rPr>
          <w:lang w:val="en-GB" w:eastAsia="en-GB"/>
        </w:rPr>
        <w:t xml:space="preserve">niversity’s REF 2029 submission will operate in accordance with the same policies, principles, and procedures set out in this </w:t>
      </w:r>
      <w:r w:rsidR="008B4689" w:rsidRPr="00117F10">
        <w:rPr>
          <w:lang w:val="en-GB" w:eastAsia="en-GB"/>
        </w:rPr>
        <w:t>c</w:t>
      </w:r>
      <w:r w:rsidRPr="00117F10">
        <w:rPr>
          <w:lang w:val="en-GB" w:eastAsia="en-GB"/>
        </w:rPr>
        <w:t>ode. This ensures a consistent, equitable, and transparent approach across the institution.</w:t>
      </w:r>
    </w:p>
    <w:p w14:paraId="75A1B71A" w14:textId="77777777" w:rsidR="00770D21" w:rsidRPr="00117F10" w:rsidRDefault="00770D21" w:rsidP="00770D21">
      <w:pPr>
        <w:rPr>
          <w:lang w:val="en-GB" w:eastAsia="en-GB"/>
        </w:rPr>
      </w:pPr>
    </w:p>
    <w:p w14:paraId="638712A0" w14:textId="1FE1DB72" w:rsidR="00E31837" w:rsidRPr="00117F10" w:rsidRDefault="00E31837" w:rsidP="00EC7DD1">
      <w:pPr>
        <w:pStyle w:val="ListParagraph"/>
        <w:numPr>
          <w:ilvl w:val="2"/>
          <w:numId w:val="1"/>
        </w:numPr>
        <w:rPr>
          <w:lang w:val="en-GB" w:eastAsia="en-GB"/>
        </w:rPr>
      </w:pPr>
      <w:r w:rsidRPr="00117F10">
        <w:rPr>
          <w:lang w:val="en-GB" w:eastAsia="en-GB"/>
        </w:rPr>
        <w:t>The Co</w:t>
      </w:r>
      <w:r w:rsidR="00A37006">
        <w:rPr>
          <w:lang w:val="en-GB" w:eastAsia="en-GB"/>
        </w:rPr>
        <w:t>P</w:t>
      </w:r>
      <w:r w:rsidRPr="00117F10">
        <w:rPr>
          <w:lang w:val="en-GB" w:eastAsia="en-GB"/>
        </w:rPr>
        <w:t xml:space="preserve"> is for all staff</w:t>
      </w:r>
      <w:r w:rsidR="00B2377F">
        <w:rPr>
          <w:lang w:val="en-GB" w:eastAsia="en-GB"/>
        </w:rPr>
        <w:t xml:space="preserve"> at Wrexham University</w:t>
      </w:r>
      <w:r w:rsidR="00291C1A">
        <w:rPr>
          <w:lang w:val="en-GB" w:eastAsia="en-GB"/>
        </w:rPr>
        <w:t xml:space="preserve">: </w:t>
      </w:r>
    </w:p>
    <w:p w14:paraId="5F256983" w14:textId="59D46D7B" w:rsidR="00770D21" w:rsidRPr="00117F10" w:rsidRDefault="00E31837" w:rsidP="00EC7DD1">
      <w:pPr>
        <w:pStyle w:val="ListParagraph"/>
        <w:numPr>
          <w:ilvl w:val="0"/>
          <w:numId w:val="18"/>
        </w:numPr>
        <w:rPr>
          <w:lang w:val="en-GB" w:eastAsia="en-GB"/>
        </w:rPr>
      </w:pPr>
      <w:r w:rsidRPr="00117F10">
        <w:rPr>
          <w:lang w:val="en-GB" w:eastAsia="en-GB"/>
        </w:rPr>
        <w:t>A transparent record of how RE</w:t>
      </w:r>
      <w:r w:rsidR="00C52DAF" w:rsidRPr="00117F10">
        <w:rPr>
          <w:lang w:val="en-GB" w:eastAsia="en-GB"/>
        </w:rPr>
        <w:t>F</w:t>
      </w:r>
      <w:r w:rsidR="00B30B64" w:rsidRPr="00117F10">
        <w:rPr>
          <w:lang w:val="en-GB" w:eastAsia="en-GB"/>
        </w:rPr>
        <w:t xml:space="preserve"> </w:t>
      </w:r>
      <w:r w:rsidRPr="00117F10">
        <w:rPr>
          <w:lang w:val="en-GB" w:eastAsia="en-GB"/>
        </w:rPr>
        <w:t>decisions are made</w:t>
      </w:r>
    </w:p>
    <w:p w14:paraId="5D15F09F" w14:textId="0F9C1B82" w:rsidR="00770D21" w:rsidRPr="00117F10" w:rsidRDefault="00E31837" w:rsidP="00EC7DD1">
      <w:pPr>
        <w:pStyle w:val="ListParagraph"/>
        <w:numPr>
          <w:ilvl w:val="0"/>
          <w:numId w:val="18"/>
        </w:numPr>
        <w:rPr>
          <w:lang w:val="en-GB" w:eastAsia="en-GB"/>
        </w:rPr>
      </w:pPr>
      <w:r w:rsidRPr="00117F10">
        <w:rPr>
          <w:lang w:val="en-GB" w:eastAsia="en-GB"/>
        </w:rPr>
        <w:t xml:space="preserve">A </w:t>
      </w:r>
      <w:r w:rsidR="00C92AE7" w:rsidRPr="00117F10">
        <w:rPr>
          <w:lang w:val="en-GB" w:eastAsia="en-GB"/>
        </w:rPr>
        <w:t xml:space="preserve">guidance document </w:t>
      </w:r>
      <w:r w:rsidRPr="00117F10">
        <w:rPr>
          <w:lang w:val="en-GB" w:eastAsia="en-GB"/>
        </w:rPr>
        <w:t>for understanding roles, responsibilities, and processes</w:t>
      </w:r>
    </w:p>
    <w:p w14:paraId="5F25DA9C" w14:textId="77777777" w:rsidR="00770D21" w:rsidRPr="00117F10" w:rsidRDefault="00E31837" w:rsidP="00EC7DD1">
      <w:pPr>
        <w:pStyle w:val="ListParagraph"/>
        <w:numPr>
          <w:ilvl w:val="0"/>
          <w:numId w:val="18"/>
        </w:numPr>
        <w:rPr>
          <w:lang w:val="en-GB" w:eastAsia="en-GB"/>
        </w:rPr>
      </w:pPr>
      <w:r w:rsidRPr="00117F10">
        <w:rPr>
          <w:lang w:val="en-GB" w:eastAsia="en-GB"/>
        </w:rPr>
        <w:t>A resource to support staff engagement with REF 2029</w:t>
      </w:r>
    </w:p>
    <w:p w14:paraId="60CF6ECA" w14:textId="30F5D67F" w:rsidR="006014DB" w:rsidRPr="00117F10" w:rsidRDefault="00E31837" w:rsidP="00EC7DD1">
      <w:pPr>
        <w:pStyle w:val="ListParagraph"/>
        <w:numPr>
          <w:ilvl w:val="0"/>
          <w:numId w:val="18"/>
        </w:numPr>
        <w:rPr>
          <w:lang w:val="en-GB" w:eastAsia="en-GB"/>
        </w:rPr>
      </w:pPr>
      <w:r w:rsidRPr="00117F10">
        <w:rPr>
          <w:lang w:val="en-GB" w:eastAsia="en-GB"/>
        </w:rPr>
        <w:t xml:space="preserve">A </w:t>
      </w:r>
      <w:r w:rsidR="00291C1A">
        <w:rPr>
          <w:lang w:val="en-GB" w:eastAsia="en-GB"/>
        </w:rPr>
        <w:t>framework</w:t>
      </w:r>
      <w:r w:rsidRPr="00117F10">
        <w:rPr>
          <w:lang w:val="en-GB" w:eastAsia="en-GB"/>
        </w:rPr>
        <w:t xml:space="preserve"> for ensuring fairness, accountability, and consistency</w:t>
      </w:r>
    </w:p>
    <w:p w14:paraId="27F9E768" w14:textId="77777777" w:rsidR="006014DB" w:rsidRPr="00117F10" w:rsidRDefault="006014DB" w:rsidP="006014DB">
      <w:pPr>
        <w:pStyle w:val="ListParagraph"/>
        <w:ind w:left="1440"/>
        <w:rPr>
          <w:lang w:val="en-GB" w:eastAsia="en-GB"/>
        </w:rPr>
      </w:pPr>
    </w:p>
    <w:p w14:paraId="1A503739" w14:textId="415A9B14" w:rsidR="00E31837" w:rsidRPr="00117F10" w:rsidRDefault="00E31837" w:rsidP="00EC7DD1">
      <w:pPr>
        <w:pStyle w:val="ListParagraph"/>
        <w:numPr>
          <w:ilvl w:val="2"/>
          <w:numId w:val="1"/>
        </w:numPr>
        <w:rPr>
          <w:lang w:val="en-GB" w:eastAsia="en-GB"/>
        </w:rPr>
      </w:pPr>
      <w:r w:rsidRPr="00117F10">
        <w:rPr>
          <w:lang w:val="en-GB" w:eastAsia="en-GB"/>
        </w:rPr>
        <w:t xml:space="preserve">By clearly documenting decision-making processes, the </w:t>
      </w:r>
      <w:r w:rsidR="00C14FD0" w:rsidRPr="00117F10">
        <w:rPr>
          <w:lang w:val="en-GB" w:eastAsia="en-GB"/>
        </w:rPr>
        <w:t>c</w:t>
      </w:r>
      <w:r w:rsidRPr="00117F10">
        <w:rPr>
          <w:lang w:val="en-GB" w:eastAsia="en-GB"/>
        </w:rPr>
        <w:t xml:space="preserve">ode enables openness and institutional </w:t>
      </w:r>
      <w:r w:rsidR="006014DB" w:rsidRPr="00117F10">
        <w:rPr>
          <w:lang w:val="en-GB" w:eastAsia="en-GB"/>
        </w:rPr>
        <w:t>accountability</w:t>
      </w:r>
      <w:r w:rsidR="009513FD">
        <w:rPr>
          <w:lang w:val="en-GB" w:eastAsia="en-GB"/>
        </w:rPr>
        <w:t xml:space="preserve">, </w:t>
      </w:r>
      <w:r w:rsidRPr="00117F10">
        <w:rPr>
          <w:lang w:val="en-GB" w:eastAsia="en-GB"/>
        </w:rPr>
        <w:t>support</w:t>
      </w:r>
      <w:r w:rsidR="009513FD">
        <w:rPr>
          <w:lang w:val="en-GB" w:eastAsia="en-GB"/>
        </w:rPr>
        <w:t>ing</w:t>
      </w:r>
      <w:r w:rsidRPr="00117F10">
        <w:rPr>
          <w:lang w:val="en-GB" w:eastAsia="en-GB"/>
        </w:rPr>
        <w:t xml:space="preserve"> confidence in the integrity of the </w:t>
      </w:r>
      <w:r w:rsidR="00B46FCC" w:rsidRPr="00117F10">
        <w:rPr>
          <w:lang w:val="en-GB" w:eastAsia="en-GB"/>
        </w:rPr>
        <w:t>u</w:t>
      </w:r>
      <w:r w:rsidRPr="00117F10">
        <w:rPr>
          <w:lang w:val="en-GB" w:eastAsia="en-GB"/>
        </w:rPr>
        <w:t>niversity’s REF submission.</w:t>
      </w:r>
    </w:p>
    <w:p w14:paraId="7DFB6E15" w14:textId="77777777" w:rsidR="00561F20" w:rsidRPr="00117F10" w:rsidRDefault="00561F20" w:rsidP="00561F20">
      <w:pPr>
        <w:pStyle w:val="ListParagraph"/>
        <w:ind w:left="1440"/>
        <w:rPr>
          <w:lang w:val="en-GB" w:eastAsia="en-GB"/>
        </w:rPr>
      </w:pPr>
    </w:p>
    <w:p w14:paraId="126352A9" w14:textId="35B51C91" w:rsidR="00E31837" w:rsidRPr="00117F10" w:rsidRDefault="00E31837" w:rsidP="00EC7DD1">
      <w:pPr>
        <w:pStyle w:val="ListParagraph"/>
        <w:numPr>
          <w:ilvl w:val="2"/>
          <w:numId w:val="1"/>
        </w:numPr>
        <w:rPr>
          <w:lang w:val="en-GB" w:eastAsia="en-GB"/>
        </w:rPr>
      </w:pPr>
      <w:r w:rsidRPr="00117F10">
        <w:rPr>
          <w:lang w:val="en-GB" w:eastAsia="en-GB"/>
        </w:rPr>
        <w:t xml:space="preserve">Underpinning this </w:t>
      </w:r>
      <w:r w:rsidR="00AD0E82" w:rsidRPr="00117F10">
        <w:rPr>
          <w:lang w:val="en-GB" w:eastAsia="en-GB"/>
        </w:rPr>
        <w:t>c</w:t>
      </w:r>
      <w:r w:rsidRPr="00117F10">
        <w:rPr>
          <w:lang w:val="en-GB" w:eastAsia="en-GB"/>
        </w:rPr>
        <w:t xml:space="preserve">ode is a fundamental commitment to supporting and encouraging staff engagement in research and scholarship, and to advancing the </w:t>
      </w:r>
      <w:r w:rsidR="00B46FCC" w:rsidRPr="00117F10">
        <w:rPr>
          <w:lang w:val="en-GB" w:eastAsia="en-GB"/>
        </w:rPr>
        <w:t>u</w:t>
      </w:r>
      <w:r w:rsidRPr="00117F10">
        <w:rPr>
          <w:lang w:val="en-GB" w:eastAsia="en-GB"/>
        </w:rPr>
        <w:t>niversity’s overall research capacity and impact, both within and beyond the institution.</w:t>
      </w:r>
    </w:p>
    <w:p w14:paraId="4A9FC5AC" w14:textId="77777777" w:rsidR="00561F20" w:rsidRPr="00117F10" w:rsidRDefault="00561F20" w:rsidP="00561F20">
      <w:pPr>
        <w:pStyle w:val="ListParagraph"/>
        <w:rPr>
          <w:lang w:val="en-GB" w:eastAsia="en-GB"/>
        </w:rPr>
      </w:pPr>
    </w:p>
    <w:p w14:paraId="0766E5C7" w14:textId="22D0F59B" w:rsidR="00E31837" w:rsidRPr="00117F10" w:rsidRDefault="00E31837" w:rsidP="00EC7DD1">
      <w:pPr>
        <w:pStyle w:val="ListParagraph"/>
        <w:numPr>
          <w:ilvl w:val="2"/>
          <w:numId w:val="1"/>
        </w:numPr>
        <w:rPr>
          <w:lang w:val="en-GB" w:eastAsia="en-GB"/>
        </w:rPr>
      </w:pPr>
      <w:r w:rsidRPr="00117F10">
        <w:rPr>
          <w:lang w:val="en-GB" w:eastAsia="en-GB"/>
        </w:rPr>
        <w:t xml:space="preserve">This </w:t>
      </w:r>
      <w:r w:rsidR="00AD0E82" w:rsidRPr="00117F10">
        <w:rPr>
          <w:lang w:val="en-GB" w:eastAsia="en-GB"/>
        </w:rPr>
        <w:t>c</w:t>
      </w:r>
      <w:r w:rsidRPr="00117F10">
        <w:rPr>
          <w:lang w:val="en-GB" w:eastAsia="en-GB"/>
        </w:rPr>
        <w:t>ode will assist all those involved in REF 2029 to:</w:t>
      </w:r>
    </w:p>
    <w:p w14:paraId="5EDD4468" w14:textId="45CBCDCA" w:rsidR="00561F20" w:rsidRPr="00117F10" w:rsidRDefault="00E31837" w:rsidP="00EC7DD1">
      <w:pPr>
        <w:pStyle w:val="ListParagraph"/>
        <w:numPr>
          <w:ilvl w:val="0"/>
          <w:numId w:val="19"/>
        </w:numPr>
        <w:rPr>
          <w:lang w:val="en-GB" w:eastAsia="en-GB"/>
        </w:rPr>
      </w:pPr>
      <w:r w:rsidRPr="00117F10">
        <w:rPr>
          <w:lang w:val="en-GB" w:eastAsia="en-GB"/>
        </w:rPr>
        <w:lastRenderedPageBreak/>
        <w:t>Understand and fulfil their responsibilities in promoting equality, diversity, and inclusion</w:t>
      </w:r>
      <w:r w:rsidR="004D0642" w:rsidRPr="00117F10">
        <w:rPr>
          <w:lang w:val="en-GB" w:eastAsia="en-GB"/>
        </w:rPr>
        <w:t>.</w:t>
      </w:r>
    </w:p>
    <w:p w14:paraId="3E2F6BB6" w14:textId="36A2AA48" w:rsidR="00561F20" w:rsidRPr="00117F10" w:rsidRDefault="00E31837" w:rsidP="00EC7DD1">
      <w:pPr>
        <w:pStyle w:val="ListParagraph"/>
        <w:numPr>
          <w:ilvl w:val="0"/>
          <w:numId w:val="19"/>
        </w:numPr>
        <w:rPr>
          <w:lang w:val="en-GB" w:eastAsia="en-GB"/>
        </w:rPr>
      </w:pPr>
      <w:r w:rsidRPr="00117F10">
        <w:rPr>
          <w:lang w:val="en-GB" w:eastAsia="en-GB"/>
        </w:rPr>
        <w:t>Implement fair, robust, and transparent processes that ensure equality of opportunity and prevent unlawful discrimination or harassment</w:t>
      </w:r>
      <w:r w:rsidR="004D0642" w:rsidRPr="00117F10">
        <w:rPr>
          <w:lang w:val="en-GB" w:eastAsia="en-GB"/>
        </w:rPr>
        <w:t>.</w:t>
      </w:r>
    </w:p>
    <w:p w14:paraId="4513D39B" w14:textId="196B5537" w:rsidR="00561F20" w:rsidRPr="00117F10" w:rsidRDefault="00E31837" w:rsidP="00EC7DD1">
      <w:pPr>
        <w:pStyle w:val="ListParagraph"/>
        <w:numPr>
          <w:ilvl w:val="0"/>
          <w:numId w:val="19"/>
        </w:numPr>
        <w:rPr>
          <w:lang w:val="en-GB" w:eastAsia="en-GB"/>
        </w:rPr>
      </w:pPr>
      <w:r w:rsidRPr="00117F10">
        <w:rPr>
          <w:lang w:val="en-GB" w:eastAsia="en-GB"/>
        </w:rPr>
        <w:t>Create an environment in which individuals feel respected, valued, and supported</w:t>
      </w:r>
      <w:r w:rsidR="004D0642" w:rsidRPr="00117F10">
        <w:rPr>
          <w:lang w:val="en-GB" w:eastAsia="en-GB"/>
        </w:rPr>
        <w:t>.</w:t>
      </w:r>
    </w:p>
    <w:p w14:paraId="7E6505E8" w14:textId="45B0D647" w:rsidR="00561F20" w:rsidRPr="00117F10" w:rsidRDefault="00E31837" w:rsidP="00EC7DD1">
      <w:pPr>
        <w:pStyle w:val="ListParagraph"/>
        <w:numPr>
          <w:ilvl w:val="0"/>
          <w:numId w:val="19"/>
        </w:numPr>
        <w:rPr>
          <w:lang w:val="en-GB" w:eastAsia="en-GB"/>
        </w:rPr>
      </w:pPr>
      <w:r w:rsidRPr="00117F10">
        <w:rPr>
          <w:lang w:val="en-GB" w:eastAsia="en-GB"/>
        </w:rPr>
        <w:t xml:space="preserve">Draw on the talents, skills, experience, networks, and diverse cultural perspectives of the </w:t>
      </w:r>
      <w:r w:rsidR="00B46FCC" w:rsidRPr="00117F10">
        <w:rPr>
          <w:lang w:val="en-GB" w:eastAsia="en-GB"/>
        </w:rPr>
        <w:t>u</w:t>
      </w:r>
      <w:r w:rsidRPr="00117F10">
        <w:rPr>
          <w:lang w:val="en-GB" w:eastAsia="en-GB"/>
        </w:rPr>
        <w:t>niversity community</w:t>
      </w:r>
      <w:r w:rsidR="004D0642" w:rsidRPr="00117F10">
        <w:rPr>
          <w:lang w:val="en-GB" w:eastAsia="en-GB"/>
        </w:rPr>
        <w:t>.</w:t>
      </w:r>
    </w:p>
    <w:p w14:paraId="0D6405AB" w14:textId="2C193D95" w:rsidR="00561F20" w:rsidRPr="00117F10" w:rsidRDefault="00E31837" w:rsidP="00EC7DD1">
      <w:pPr>
        <w:pStyle w:val="ListParagraph"/>
        <w:numPr>
          <w:ilvl w:val="0"/>
          <w:numId w:val="19"/>
        </w:numPr>
        <w:rPr>
          <w:lang w:val="en-GB" w:eastAsia="en-GB"/>
        </w:rPr>
      </w:pPr>
      <w:r w:rsidRPr="00117F10">
        <w:rPr>
          <w:lang w:val="en-GB" w:eastAsia="en-GB"/>
        </w:rPr>
        <w:t>Foster positive and constructive working relationships across the academic community</w:t>
      </w:r>
      <w:r w:rsidR="004D0642" w:rsidRPr="00117F10">
        <w:rPr>
          <w:lang w:val="en-GB" w:eastAsia="en-GB"/>
        </w:rPr>
        <w:t>.</w:t>
      </w:r>
    </w:p>
    <w:p w14:paraId="58E384DC" w14:textId="5F5C4429" w:rsidR="00284ADC" w:rsidRPr="00117F10" w:rsidRDefault="00E31837" w:rsidP="00EC7DD1">
      <w:pPr>
        <w:pStyle w:val="ListParagraph"/>
        <w:numPr>
          <w:ilvl w:val="0"/>
          <w:numId w:val="19"/>
        </w:numPr>
        <w:rPr>
          <w:lang w:val="en-GB" w:eastAsia="en-GB"/>
        </w:rPr>
      </w:pPr>
      <w:r w:rsidRPr="00117F10">
        <w:rPr>
          <w:lang w:val="en-GB" w:eastAsia="en-GB"/>
        </w:rPr>
        <w:t xml:space="preserve">Contribute to a research quality profile consistent with the </w:t>
      </w:r>
      <w:r w:rsidR="00B46FCC" w:rsidRPr="00117F10">
        <w:rPr>
          <w:lang w:val="en-GB" w:eastAsia="en-GB"/>
        </w:rPr>
        <w:t>u</w:t>
      </w:r>
      <w:r w:rsidRPr="00117F10">
        <w:rPr>
          <w:lang w:val="en-GB" w:eastAsia="en-GB"/>
        </w:rPr>
        <w:t>niversity’s mission</w:t>
      </w:r>
      <w:r w:rsidR="004D0642" w:rsidRPr="00117F10">
        <w:rPr>
          <w:lang w:val="en-GB" w:eastAsia="en-GB"/>
        </w:rPr>
        <w:t>.</w:t>
      </w:r>
    </w:p>
    <w:p w14:paraId="647251C0" w14:textId="245D1220" w:rsidR="005C385E" w:rsidRPr="00117F10" w:rsidRDefault="005C385E" w:rsidP="00561F20">
      <w:pPr>
        <w:pStyle w:val="ListParagraph"/>
        <w:rPr>
          <w:lang w:val="en-GB" w:eastAsia="en-GB"/>
        </w:rPr>
      </w:pPr>
    </w:p>
    <w:p w14:paraId="1F497FD8" w14:textId="3C0F525D" w:rsidR="003C1836" w:rsidRPr="00117F10" w:rsidRDefault="00460132" w:rsidP="00EC7DD1">
      <w:pPr>
        <w:pStyle w:val="Heading2"/>
        <w:numPr>
          <w:ilvl w:val="1"/>
          <w:numId w:val="1"/>
        </w:numPr>
        <w:rPr>
          <w:b/>
          <w:bCs/>
          <w:sz w:val="28"/>
          <w:szCs w:val="28"/>
          <w:lang w:val="en-GB" w:eastAsia="en-GB"/>
        </w:rPr>
      </w:pPr>
      <w:bookmarkStart w:id="3" w:name="_Toc237609585"/>
      <w:r w:rsidRPr="00117F10">
        <w:rPr>
          <w:b/>
          <w:bCs/>
          <w:sz w:val="28"/>
          <w:szCs w:val="28"/>
          <w:lang w:val="en-GB" w:eastAsia="en-GB"/>
        </w:rPr>
        <w:t>Code of Practice Principles</w:t>
      </w:r>
      <w:bookmarkEnd w:id="3"/>
      <w:r w:rsidRPr="00117F10">
        <w:rPr>
          <w:b/>
          <w:bCs/>
          <w:sz w:val="28"/>
          <w:szCs w:val="28"/>
          <w:lang w:val="en-GB" w:eastAsia="en-GB"/>
        </w:rPr>
        <w:t xml:space="preserve"> </w:t>
      </w:r>
    </w:p>
    <w:p w14:paraId="06B264ED" w14:textId="778BC063" w:rsidR="00A41E0D" w:rsidRPr="00117F10" w:rsidRDefault="00460132" w:rsidP="00EC7DD1">
      <w:pPr>
        <w:pStyle w:val="ListParagraph"/>
        <w:numPr>
          <w:ilvl w:val="2"/>
          <w:numId w:val="1"/>
        </w:numPr>
        <w:rPr>
          <w:lang w:val="en-GB" w:eastAsia="en-GB"/>
        </w:rPr>
      </w:pPr>
      <w:r w:rsidRPr="00117F10">
        <w:rPr>
          <w:b/>
          <w:bCs/>
          <w:lang w:val="en-GB" w:eastAsia="en-GB"/>
        </w:rPr>
        <w:t xml:space="preserve">Robustness </w:t>
      </w:r>
      <w:r w:rsidR="0099503E">
        <w:rPr>
          <w:lang w:val="en-GB" w:eastAsia="en-GB"/>
        </w:rPr>
        <w:t>–</w:t>
      </w:r>
      <w:r w:rsidRPr="00117F10">
        <w:rPr>
          <w:lang w:val="en-GB" w:eastAsia="en-GB"/>
        </w:rPr>
        <w:t xml:space="preserve"> </w:t>
      </w:r>
      <w:r w:rsidR="00F35577" w:rsidRPr="00117F10">
        <w:rPr>
          <w:lang w:val="en-GB" w:eastAsia="en-GB"/>
        </w:rPr>
        <w:t>Th</w:t>
      </w:r>
      <w:r w:rsidR="0099503E">
        <w:rPr>
          <w:lang w:val="en-GB" w:eastAsia="en-GB"/>
        </w:rPr>
        <w:t xml:space="preserve">is </w:t>
      </w:r>
      <w:r w:rsidR="00F35577" w:rsidRPr="00117F10">
        <w:rPr>
          <w:lang w:val="en-GB" w:eastAsia="en-GB"/>
        </w:rPr>
        <w:t>Co</w:t>
      </w:r>
      <w:r w:rsidR="00A37006">
        <w:rPr>
          <w:lang w:val="en-GB" w:eastAsia="en-GB"/>
        </w:rPr>
        <w:t xml:space="preserve">P </w:t>
      </w:r>
      <w:r w:rsidR="00F35577" w:rsidRPr="00117F10">
        <w:rPr>
          <w:lang w:val="en-GB" w:eastAsia="en-GB"/>
        </w:rPr>
        <w:t>ensure that</w:t>
      </w:r>
      <w:r w:rsidR="0099503E">
        <w:rPr>
          <w:lang w:val="en-GB" w:eastAsia="en-GB"/>
        </w:rPr>
        <w:t xml:space="preserve"> staff</w:t>
      </w:r>
      <w:r w:rsidR="00F35577" w:rsidRPr="00117F10">
        <w:rPr>
          <w:lang w:val="en-GB" w:eastAsia="en-GB"/>
        </w:rPr>
        <w:t xml:space="preserve"> contracts contributing to the </w:t>
      </w:r>
      <w:r w:rsidR="002A3BFD">
        <w:rPr>
          <w:lang w:val="en-GB" w:eastAsia="en-GB"/>
        </w:rPr>
        <w:t xml:space="preserve">REF </w:t>
      </w:r>
      <w:r w:rsidR="00F35577" w:rsidRPr="00117F10">
        <w:rPr>
          <w:lang w:val="en-GB" w:eastAsia="en-GB"/>
        </w:rPr>
        <w:t>volume measure robustly and accurately reflect staff responsibilities by applying clear definitions of significant responsibility for research</w:t>
      </w:r>
      <w:r w:rsidR="00310912">
        <w:rPr>
          <w:lang w:val="en-GB" w:eastAsia="en-GB"/>
        </w:rPr>
        <w:t xml:space="preserve"> (SRR)</w:t>
      </w:r>
      <w:r w:rsidR="00F35577" w:rsidRPr="00117F10">
        <w:rPr>
          <w:lang w:val="en-GB" w:eastAsia="en-GB"/>
        </w:rPr>
        <w:t xml:space="preserve"> and research independence</w:t>
      </w:r>
      <w:r w:rsidR="00C930BB">
        <w:rPr>
          <w:lang w:val="en-GB" w:eastAsia="en-GB"/>
        </w:rPr>
        <w:t xml:space="preserve"> (RI)</w:t>
      </w:r>
      <w:r w:rsidR="00F35577" w:rsidRPr="00117F10">
        <w:rPr>
          <w:lang w:val="en-GB" w:eastAsia="en-GB"/>
        </w:rPr>
        <w:t xml:space="preserve">, supported by criteria such as contractual expectations, workload allocation and leadership responsibilities rather than job title. </w:t>
      </w:r>
      <w:r w:rsidR="00190AF3" w:rsidRPr="00117F10">
        <w:rPr>
          <w:lang w:val="en-GB" w:eastAsia="en-GB"/>
        </w:rPr>
        <w:t xml:space="preserve">This </w:t>
      </w:r>
      <w:r w:rsidR="0072119B">
        <w:rPr>
          <w:lang w:val="en-GB" w:eastAsia="en-GB"/>
        </w:rPr>
        <w:t>approach provides a</w:t>
      </w:r>
      <w:r w:rsidR="00190AF3" w:rsidRPr="00117F10">
        <w:rPr>
          <w:lang w:val="en-GB" w:eastAsia="en-GB"/>
        </w:rPr>
        <w:t xml:space="preserve"> </w:t>
      </w:r>
      <w:r w:rsidR="00F35577" w:rsidRPr="00117F10">
        <w:rPr>
          <w:lang w:val="en-GB" w:eastAsia="en-GB"/>
        </w:rPr>
        <w:t>consistent</w:t>
      </w:r>
      <w:r w:rsidR="00190AF3" w:rsidRPr="00117F10">
        <w:rPr>
          <w:lang w:val="en-GB" w:eastAsia="en-GB"/>
        </w:rPr>
        <w:t xml:space="preserve"> </w:t>
      </w:r>
      <w:r w:rsidR="00F35577" w:rsidRPr="00117F10">
        <w:rPr>
          <w:lang w:val="en-GB" w:eastAsia="en-GB"/>
        </w:rPr>
        <w:t>framework</w:t>
      </w:r>
      <w:r w:rsidR="00190AF3" w:rsidRPr="00117F10">
        <w:rPr>
          <w:lang w:val="en-GB" w:eastAsia="en-GB"/>
        </w:rPr>
        <w:t xml:space="preserve"> </w:t>
      </w:r>
      <w:r w:rsidR="00F35577" w:rsidRPr="00117F10">
        <w:rPr>
          <w:lang w:val="en-GB" w:eastAsia="en-GB"/>
        </w:rPr>
        <w:t xml:space="preserve">applied across the </w:t>
      </w:r>
      <w:r w:rsidR="00B46FCC" w:rsidRPr="00117F10">
        <w:rPr>
          <w:lang w:val="en-GB" w:eastAsia="en-GB"/>
        </w:rPr>
        <w:t>u</w:t>
      </w:r>
      <w:r w:rsidR="00F35577" w:rsidRPr="00117F10">
        <w:rPr>
          <w:lang w:val="en-GB" w:eastAsia="en-GB"/>
        </w:rPr>
        <w:t>niversity</w:t>
      </w:r>
      <w:r w:rsidR="009D60CF">
        <w:rPr>
          <w:lang w:val="en-GB" w:eastAsia="en-GB"/>
        </w:rPr>
        <w:t>,</w:t>
      </w:r>
      <w:r w:rsidR="00DA3BCD" w:rsidRPr="00117F10">
        <w:rPr>
          <w:lang w:val="en-GB" w:eastAsia="en-GB"/>
        </w:rPr>
        <w:t xml:space="preserve"> </w:t>
      </w:r>
      <w:r w:rsidR="00F35577" w:rsidRPr="00117F10">
        <w:rPr>
          <w:lang w:val="en-GB" w:eastAsia="en-GB"/>
        </w:rPr>
        <w:t>promoting fairness and reducing subjectivity. The approach was developed through consultation with staff and is underpinned by</w:t>
      </w:r>
      <w:r w:rsidR="00DA3BCD" w:rsidRPr="00117F10">
        <w:rPr>
          <w:lang w:val="en-GB" w:eastAsia="en-GB"/>
        </w:rPr>
        <w:t xml:space="preserve"> an</w:t>
      </w:r>
      <w:r w:rsidR="00F35577" w:rsidRPr="00117F10">
        <w:rPr>
          <w:lang w:val="en-GB" w:eastAsia="en-GB"/>
        </w:rPr>
        <w:t xml:space="preserve"> </w:t>
      </w:r>
      <w:r w:rsidR="00A40F71">
        <w:rPr>
          <w:lang w:val="en-GB" w:eastAsia="en-GB"/>
        </w:rPr>
        <w:t xml:space="preserve">EIA </w:t>
      </w:r>
      <w:r w:rsidR="00F35577" w:rsidRPr="00117F10">
        <w:rPr>
          <w:lang w:val="en-GB" w:eastAsia="en-GB"/>
        </w:rPr>
        <w:t>and ongoing monitoring, ensuring that the process is equitable, inclusive</w:t>
      </w:r>
      <w:r w:rsidR="00BB5ACB" w:rsidRPr="00117F10">
        <w:rPr>
          <w:lang w:val="en-GB" w:eastAsia="en-GB"/>
        </w:rPr>
        <w:t>,</w:t>
      </w:r>
      <w:r w:rsidR="00F35577" w:rsidRPr="00117F10">
        <w:rPr>
          <w:lang w:val="en-GB" w:eastAsia="en-GB"/>
        </w:rPr>
        <w:t xml:space="preserve"> and consistently applied across the institution.</w:t>
      </w:r>
    </w:p>
    <w:p w14:paraId="330C16BA" w14:textId="77777777" w:rsidR="00A41E0D" w:rsidRPr="00117F10" w:rsidRDefault="00A41E0D" w:rsidP="00A41E0D">
      <w:pPr>
        <w:pStyle w:val="ListParagraph"/>
        <w:rPr>
          <w:lang w:val="en-GB" w:eastAsia="en-GB"/>
        </w:rPr>
      </w:pPr>
    </w:p>
    <w:p w14:paraId="7FDF54F1" w14:textId="70754D72" w:rsidR="00FA6426" w:rsidRPr="00117F10" w:rsidRDefault="00460132" w:rsidP="00EC7DD1">
      <w:pPr>
        <w:pStyle w:val="ListParagraph"/>
        <w:numPr>
          <w:ilvl w:val="2"/>
          <w:numId w:val="1"/>
        </w:numPr>
        <w:rPr>
          <w:lang w:val="en-GB" w:eastAsia="en-GB"/>
        </w:rPr>
      </w:pPr>
      <w:r w:rsidRPr="00117F10">
        <w:rPr>
          <w:b/>
          <w:bCs/>
          <w:lang w:val="en-GB" w:eastAsia="en-GB"/>
        </w:rPr>
        <w:t xml:space="preserve">Transparency </w:t>
      </w:r>
      <w:r w:rsidRPr="00117F10">
        <w:rPr>
          <w:lang w:val="en-GB" w:eastAsia="en-GB"/>
        </w:rPr>
        <w:t xml:space="preserve">- </w:t>
      </w:r>
      <w:r w:rsidR="00457CFC" w:rsidRPr="00117F10">
        <w:rPr>
          <w:lang w:val="en-GB" w:eastAsia="en-GB"/>
        </w:rPr>
        <w:t>Th</w:t>
      </w:r>
      <w:r w:rsidR="0032018C" w:rsidRPr="00117F10">
        <w:rPr>
          <w:lang w:val="en-GB" w:eastAsia="en-GB"/>
        </w:rPr>
        <w:t>is</w:t>
      </w:r>
      <w:r w:rsidR="00457CFC" w:rsidRPr="00117F10">
        <w:rPr>
          <w:lang w:val="en-GB" w:eastAsia="en-GB"/>
        </w:rPr>
        <w:t xml:space="preserve"> Code is communicated transparently and inclusively to all staff through a comprehensive, </w:t>
      </w:r>
      <w:r w:rsidR="00CE771F" w:rsidRPr="00117F10">
        <w:rPr>
          <w:lang w:val="en-GB" w:eastAsia="en-GB"/>
        </w:rPr>
        <w:t>multi-</w:t>
      </w:r>
      <w:r w:rsidR="00457CFC" w:rsidRPr="00117F10">
        <w:rPr>
          <w:lang w:val="en-GB" w:eastAsia="en-GB"/>
        </w:rPr>
        <w:t>channel approach designed to ensure accessibility</w:t>
      </w:r>
      <w:r w:rsidR="00307BCA" w:rsidRPr="00117F10">
        <w:rPr>
          <w:lang w:val="en-GB" w:eastAsia="en-GB"/>
        </w:rPr>
        <w:t xml:space="preserve">. </w:t>
      </w:r>
      <w:r w:rsidR="00457CFC" w:rsidRPr="00117F10">
        <w:rPr>
          <w:lang w:val="en-GB" w:eastAsia="en-GB"/>
        </w:rPr>
        <w:t xml:space="preserve">The final and any updated versions are published on the </w:t>
      </w:r>
      <w:r w:rsidR="00B46FCC" w:rsidRPr="00117F10">
        <w:rPr>
          <w:lang w:val="en-GB" w:eastAsia="en-GB"/>
        </w:rPr>
        <w:t>u</w:t>
      </w:r>
      <w:r w:rsidR="00457CFC" w:rsidRPr="00117F10">
        <w:rPr>
          <w:lang w:val="en-GB" w:eastAsia="en-GB"/>
        </w:rPr>
        <w:t>niversity’s external webpages</w:t>
      </w:r>
      <w:r w:rsidR="008C711E" w:rsidRPr="00117F10">
        <w:rPr>
          <w:lang w:val="en-GB" w:eastAsia="en-GB"/>
        </w:rPr>
        <w:t xml:space="preserve">, </w:t>
      </w:r>
      <w:r w:rsidR="002E393D" w:rsidRPr="00117F10">
        <w:rPr>
          <w:lang w:val="en-GB" w:eastAsia="en-GB"/>
        </w:rPr>
        <w:t>in both English and Welsh,</w:t>
      </w:r>
      <w:r w:rsidR="00457CFC" w:rsidRPr="00117F10">
        <w:rPr>
          <w:lang w:val="en-GB" w:eastAsia="en-GB"/>
        </w:rPr>
        <w:t xml:space="preserve"> to ensure public accessibility and transparency. Internally, the CoP </w:t>
      </w:r>
      <w:r w:rsidR="002E393D" w:rsidRPr="00117F10">
        <w:rPr>
          <w:lang w:val="en-GB" w:eastAsia="en-GB"/>
        </w:rPr>
        <w:t>will be</w:t>
      </w:r>
      <w:r w:rsidR="00457CFC" w:rsidRPr="00117F10">
        <w:rPr>
          <w:lang w:val="en-GB" w:eastAsia="en-GB"/>
        </w:rPr>
        <w:t xml:space="preserve"> shared</w:t>
      </w:r>
      <w:r w:rsidR="009F36A9" w:rsidRPr="00117F10">
        <w:rPr>
          <w:lang w:val="en-GB" w:eastAsia="en-GB"/>
        </w:rPr>
        <w:t xml:space="preserve"> </w:t>
      </w:r>
      <w:r w:rsidR="00ED0B3D" w:rsidRPr="00117F10">
        <w:rPr>
          <w:lang w:val="en-GB" w:eastAsia="en-GB"/>
        </w:rPr>
        <w:t>with all staff</w:t>
      </w:r>
      <w:r w:rsidR="00457CFC" w:rsidRPr="00117F10">
        <w:rPr>
          <w:lang w:val="en-GB" w:eastAsia="en-GB"/>
        </w:rPr>
        <w:t xml:space="preserve"> through email communications, </w:t>
      </w:r>
      <w:r w:rsidR="00BB5ACB" w:rsidRPr="00117F10">
        <w:rPr>
          <w:lang w:val="en-GB" w:eastAsia="en-GB"/>
        </w:rPr>
        <w:t>R</w:t>
      </w:r>
      <w:r w:rsidR="00457CFC" w:rsidRPr="00117F10">
        <w:rPr>
          <w:lang w:val="en-GB" w:eastAsia="en-GB"/>
        </w:rPr>
        <w:t xml:space="preserve">esearch </w:t>
      </w:r>
      <w:r w:rsidR="00BB5ACB" w:rsidRPr="00117F10">
        <w:rPr>
          <w:lang w:val="en-GB" w:eastAsia="en-GB"/>
        </w:rPr>
        <w:t>M</w:t>
      </w:r>
      <w:r w:rsidR="00457CFC" w:rsidRPr="00117F10">
        <w:rPr>
          <w:lang w:val="en-GB" w:eastAsia="en-GB"/>
        </w:rPr>
        <w:t xml:space="preserve">onthly newsletters, and dedicated Microsoft Teams channels to ensure </w:t>
      </w:r>
      <w:r w:rsidR="00386CAB" w:rsidRPr="00117F10">
        <w:rPr>
          <w:lang w:val="en-GB" w:eastAsia="en-GB"/>
        </w:rPr>
        <w:t xml:space="preserve">broad </w:t>
      </w:r>
      <w:r w:rsidR="00457CFC" w:rsidRPr="00117F10">
        <w:rPr>
          <w:lang w:val="en-GB" w:eastAsia="en-GB"/>
        </w:rPr>
        <w:t xml:space="preserve">dissemination. Awareness and understanding </w:t>
      </w:r>
      <w:r w:rsidR="00386CAB" w:rsidRPr="00117F10">
        <w:rPr>
          <w:lang w:val="en-GB" w:eastAsia="en-GB"/>
        </w:rPr>
        <w:t xml:space="preserve">will be </w:t>
      </w:r>
      <w:r w:rsidR="00457CFC" w:rsidRPr="00117F10">
        <w:rPr>
          <w:lang w:val="en-GB" w:eastAsia="en-GB"/>
        </w:rPr>
        <w:t xml:space="preserve">supported through Research Unplugged events, REF Bitesize sessions, and dedicated REF CoP drop-in sessions, </w:t>
      </w:r>
      <w:r w:rsidR="00C27071">
        <w:rPr>
          <w:lang w:val="en-GB" w:eastAsia="en-GB"/>
        </w:rPr>
        <w:t>which will provide</w:t>
      </w:r>
      <w:r w:rsidR="00457CFC" w:rsidRPr="00117F10">
        <w:rPr>
          <w:lang w:val="en-GB" w:eastAsia="en-GB"/>
        </w:rPr>
        <w:t xml:space="preserve"> opportunities for staff to ask questions and seek clarification. </w:t>
      </w:r>
    </w:p>
    <w:p w14:paraId="72F40390" w14:textId="77777777" w:rsidR="003D1D96" w:rsidRPr="00117F10" w:rsidRDefault="003D1D96" w:rsidP="003D1D96">
      <w:pPr>
        <w:rPr>
          <w:lang w:val="en-GB" w:eastAsia="en-GB"/>
        </w:rPr>
      </w:pPr>
    </w:p>
    <w:p w14:paraId="1B79406D" w14:textId="4BF01BC8" w:rsidR="00994A9A" w:rsidRPr="00117F10" w:rsidRDefault="00460132" w:rsidP="00EC7DD1">
      <w:pPr>
        <w:pStyle w:val="ListParagraph"/>
        <w:numPr>
          <w:ilvl w:val="2"/>
          <w:numId w:val="1"/>
        </w:numPr>
        <w:rPr>
          <w:lang w:val="en-GB" w:eastAsia="en-GB"/>
        </w:rPr>
      </w:pPr>
      <w:r w:rsidRPr="00117F10">
        <w:rPr>
          <w:b/>
          <w:bCs/>
          <w:lang w:val="en-GB" w:eastAsia="en-GB"/>
        </w:rPr>
        <w:t xml:space="preserve">Equality and </w:t>
      </w:r>
      <w:r w:rsidR="00607C94" w:rsidRPr="00117F10">
        <w:rPr>
          <w:b/>
          <w:bCs/>
          <w:lang w:val="en-GB" w:eastAsia="en-GB"/>
        </w:rPr>
        <w:t>I</w:t>
      </w:r>
      <w:r w:rsidRPr="00117F10">
        <w:rPr>
          <w:b/>
          <w:bCs/>
          <w:lang w:val="en-GB" w:eastAsia="en-GB"/>
        </w:rPr>
        <w:t>nclusion</w:t>
      </w:r>
      <w:r w:rsidRPr="00117F10">
        <w:rPr>
          <w:lang w:val="en-GB" w:eastAsia="en-GB"/>
        </w:rPr>
        <w:t xml:space="preserve"> - </w:t>
      </w:r>
      <w:r w:rsidR="00CF03A0" w:rsidRPr="00117F10">
        <w:rPr>
          <w:lang w:val="en-GB" w:eastAsia="en-GB"/>
        </w:rPr>
        <w:t>Decisions about submissions are made through fair, impartial and evidence-based processes that actively support diversity of people, career paths and research contributions. All policies and procedures within the Co</w:t>
      </w:r>
      <w:r w:rsidR="00A37006">
        <w:rPr>
          <w:lang w:val="en-GB" w:eastAsia="en-GB"/>
        </w:rPr>
        <w:t>P</w:t>
      </w:r>
      <w:r w:rsidR="00CF03A0" w:rsidRPr="00117F10">
        <w:rPr>
          <w:lang w:val="en-GB" w:eastAsia="en-GB"/>
        </w:rPr>
        <w:t xml:space="preserve"> are subject to E</w:t>
      </w:r>
      <w:r w:rsidR="00A40F71">
        <w:rPr>
          <w:lang w:val="en-GB" w:eastAsia="en-GB"/>
        </w:rPr>
        <w:t>IA</w:t>
      </w:r>
      <w:r w:rsidR="00CF03A0" w:rsidRPr="00117F10">
        <w:rPr>
          <w:lang w:val="en-GB" w:eastAsia="en-GB"/>
        </w:rPr>
        <w:t xml:space="preserve">, ensuring that potential barriers or unintended biases are identified and mitigated. The CoP adopts a celebratory and inclusive approach to research, explicitly recognising and valuing the full diversity of outputs, methodologies, disciplines and individual circumstances. By positioning REF as a collective endeavour that belongs to everyone in the </w:t>
      </w:r>
      <w:r w:rsidR="00B46FCC" w:rsidRPr="00117F10">
        <w:rPr>
          <w:lang w:val="en-GB" w:eastAsia="en-GB"/>
        </w:rPr>
        <w:t>u</w:t>
      </w:r>
      <w:r w:rsidR="00CF03A0" w:rsidRPr="00117F10">
        <w:rPr>
          <w:lang w:val="en-GB" w:eastAsia="en-GB"/>
        </w:rPr>
        <w:t>niversity community, the approach fosters an inclusive research culture in which diverse contributions are acknowledged, supported and championed.</w:t>
      </w:r>
    </w:p>
    <w:p w14:paraId="1D92AAFA" w14:textId="77777777" w:rsidR="00994A9A" w:rsidRPr="00117F10" w:rsidRDefault="00994A9A" w:rsidP="00994A9A">
      <w:pPr>
        <w:pStyle w:val="ListParagraph"/>
        <w:rPr>
          <w:lang w:val="en-GB" w:eastAsia="en-GB"/>
        </w:rPr>
      </w:pPr>
    </w:p>
    <w:p w14:paraId="32B2C8EE" w14:textId="44E49A9C" w:rsidR="00994A9A" w:rsidRPr="00117F10" w:rsidRDefault="00CE171D" w:rsidP="00EC7DD1">
      <w:pPr>
        <w:pStyle w:val="ListParagraph"/>
        <w:numPr>
          <w:ilvl w:val="2"/>
          <w:numId w:val="1"/>
        </w:numPr>
        <w:rPr>
          <w:lang w:val="en-GB" w:eastAsia="en-GB"/>
        </w:rPr>
      </w:pPr>
      <w:r w:rsidRPr="00117F10">
        <w:rPr>
          <w:lang w:val="en-GB" w:eastAsia="en-GB"/>
        </w:rPr>
        <w:t>Throughout the REF cycle, and in the policies and procedures that underpin this Co</w:t>
      </w:r>
      <w:r w:rsidR="00A37006">
        <w:rPr>
          <w:lang w:val="en-GB" w:eastAsia="en-GB"/>
        </w:rPr>
        <w:t>P</w:t>
      </w:r>
      <w:r w:rsidRPr="00117F10">
        <w:rPr>
          <w:lang w:val="en-GB" w:eastAsia="en-GB"/>
        </w:rPr>
        <w:t xml:space="preserve">, the </w:t>
      </w:r>
      <w:r w:rsidR="00B46FCC" w:rsidRPr="00117F10">
        <w:rPr>
          <w:lang w:val="en-GB" w:eastAsia="en-GB"/>
        </w:rPr>
        <w:t>u</w:t>
      </w:r>
      <w:r w:rsidRPr="00117F10">
        <w:rPr>
          <w:lang w:val="en-GB" w:eastAsia="en-GB"/>
        </w:rPr>
        <w:t>niversity’s core values</w:t>
      </w:r>
      <w:r w:rsidR="006337C5" w:rsidRPr="00117F10">
        <w:rPr>
          <w:lang w:val="en-GB" w:eastAsia="en-GB"/>
        </w:rPr>
        <w:t>:</w:t>
      </w:r>
      <w:r w:rsidR="00994A9A" w:rsidRPr="00117F10">
        <w:rPr>
          <w:lang w:val="en-GB" w:eastAsia="en-GB"/>
        </w:rPr>
        <w:t xml:space="preserve"> </w:t>
      </w:r>
      <w:r w:rsidRPr="00117F10">
        <w:rPr>
          <w:lang w:val="en-GB" w:eastAsia="en-GB"/>
        </w:rPr>
        <w:t>Excellence, Inclusion, Collaboration, Transformation and Sustainability</w:t>
      </w:r>
      <w:r w:rsidR="00994A9A" w:rsidRPr="00117F10">
        <w:rPr>
          <w:lang w:val="en-GB" w:eastAsia="en-GB"/>
        </w:rPr>
        <w:t xml:space="preserve">, </w:t>
      </w:r>
      <w:r w:rsidRPr="00117F10">
        <w:rPr>
          <w:lang w:val="en-GB" w:eastAsia="en-GB"/>
        </w:rPr>
        <w:t>shall be upheld and embedded in its development and implementation.</w:t>
      </w:r>
    </w:p>
    <w:p w14:paraId="03E80F9B" w14:textId="77777777" w:rsidR="00A65638" w:rsidRPr="00117F10" w:rsidRDefault="00FB2455" w:rsidP="00EC7DD1">
      <w:pPr>
        <w:pStyle w:val="Heading2"/>
        <w:numPr>
          <w:ilvl w:val="1"/>
          <w:numId w:val="1"/>
        </w:numPr>
        <w:rPr>
          <w:b/>
          <w:bCs/>
          <w:sz w:val="28"/>
          <w:szCs w:val="28"/>
          <w:lang w:val="en-GB"/>
        </w:rPr>
      </w:pPr>
      <w:bookmarkStart w:id="4" w:name="_Toc237609586"/>
      <w:r w:rsidRPr="00117F10">
        <w:rPr>
          <w:rFonts w:eastAsia="Times New Roman"/>
          <w:b/>
          <w:bCs/>
          <w:sz w:val="28"/>
          <w:szCs w:val="28"/>
          <w:lang w:val="en-GB" w:eastAsia="en-GB"/>
        </w:rPr>
        <w:lastRenderedPageBreak/>
        <w:t>Contextualisation within Institutional Policies</w:t>
      </w:r>
      <w:bookmarkEnd w:id="4"/>
    </w:p>
    <w:p w14:paraId="07FFC3B2" w14:textId="418E7FA7" w:rsidR="00A65638" w:rsidRPr="00A37006" w:rsidRDefault="00A65638" w:rsidP="00EC7DD1">
      <w:pPr>
        <w:pStyle w:val="ListParagraph"/>
        <w:numPr>
          <w:ilvl w:val="2"/>
          <w:numId w:val="1"/>
        </w:numPr>
        <w:rPr>
          <w:b/>
          <w:bCs/>
          <w:sz w:val="28"/>
          <w:szCs w:val="28"/>
          <w:lang w:val="en-GB"/>
        </w:rPr>
      </w:pPr>
      <w:r w:rsidRPr="00117F10">
        <w:rPr>
          <w:lang w:val="en-GB" w:eastAsia="en-GB"/>
        </w:rPr>
        <w:t>The Co</w:t>
      </w:r>
      <w:r w:rsidR="00A37006">
        <w:rPr>
          <w:lang w:val="en-GB" w:eastAsia="en-GB"/>
        </w:rPr>
        <w:t xml:space="preserve">P </w:t>
      </w:r>
      <w:r w:rsidRPr="00A37006">
        <w:rPr>
          <w:lang w:val="en-GB" w:eastAsia="en-GB"/>
        </w:rPr>
        <w:t xml:space="preserve">is integral to Wrexham University’s commitment to Equality, Diversity and Inclusion and reflects the institution’s core value of </w:t>
      </w:r>
      <w:r w:rsidR="00AF6F71" w:rsidRPr="00A37006">
        <w:rPr>
          <w:lang w:val="en-GB" w:eastAsia="en-GB"/>
        </w:rPr>
        <w:t>I</w:t>
      </w:r>
      <w:r w:rsidRPr="00A37006">
        <w:rPr>
          <w:lang w:val="en-GB" w:eastAsia="en-GB"/>
        </w:rPr>
        <w:t xml:space="preserve">nclusion. The </w:t>
      </w:r>
      <w:r w:rsidR="00790B5F" w:rsidRPr="00A37006">
        <w:rPr>
          <w:lang w:val="en-GB" w:eastAsia="en-GB"/>
        </w:rPr>
        <w:t>u</w:t>
      </w:r>
      <w:r w:rsidRPr="00A37006">
        <w:rPr>
          <w:lang w:val="en-GB" w:eastAsia="en-GB"/>
        </w:rPr>
        <w:t xml:space="preserve">niversity </w:t>
      </w:r>
      <w:r w:rsidR="00790B5F" w:rsidRPr="00A37006">
        <w:rPr>
          <w:lang w:val="en-GB" w:eastAsia="en-GB"/>
        </w:rPr>
        <w:t>v</w:t>
      </w:r>
      <w:r w:rsidR="000E1393" w:rsidRPr="00A37006">
        <w:rPr>
          <w:lang w:val="en-GB" w:eastAsia="en-GB"/>
        </w:rPr>
        <w:t>alues note</w:t>
      </w:r>
      <w:r w:rsidRPr="00A37006">
        <w:rPr>
          <w:lang w:val="en-GB" w:eastAsia="en-GB"/>
        </w:rPr>
        <w:t xml:space="preserve"> that all individuals </w:t>
      </w:r>
      <w:r w:rsidR="00BB3563" w:rsidRPr="00A37006">
        <w:rPr>
          <w:lang w:val="en-GB" w:eastAsia="en-GB"/>
        </w:rPr>
        <w:t xml:space="preserve">are </w:t>
      </w:r>
      <w:r w:rsidRPr="00A37006">
        <w:rPr>
          <w:lang w:val="en-GB" w:eastAsia="en-GB"/>
        </w:rPr>
        <w:t xml:space="preserve">treated with kindness, dignity and respect, and that integrity will guide all actions undertaken for the common good. The </w:t>
      </w:r>
      <w:r w:rsidR="00E2450F" w:rsidRPr="00A37006">
        <w:rPr>
          <w:lang w:val="en-GB" w:eastAsia="en-GB"/>
        </w:rPr>
        <w:t>CoP</w:t>
      </w:r>
      <w:r w:rsidRPr="00A37006">
        <w:rPr>
          <w:lang w:val="en-GB" w:eastAsia="en-GB"/>
        </w:rPr>
        <w:t xml:space="preserve"> establishes clear expectations that actively promote </w:t>
      </w:r>
      <w:r w:rsidR="00A436F7" w:rsidRPr="00A37006">
        <w:rPr>
          <w:lang w:val="en-GB" w:eastAsia="en-GB"/>
        </w:rPr>
        <w:t>equality</w:t>
      </w:r>
      <w:r w:rsidRPr="00A37006">
        <w:rPr>
          <w:lang w:val="en-GB" w:eastAsia="en-GB"/>
        </w:rPr>
        <w:t>, diversity and</w:t>
      </w:r>
      <w:r w:rsidR="00A648F3" w:rsidRPr="00A37006">
        <w:rPr>
          <w:lang w:val="en-GB" w:eastAsia="en-GB"/>
        </w:rPr>
        <w:t xml:space="preserve"> </w:t>
      </w:r>
      <w:r w:rsidRPr="00A37006">
        <w:rPr>
          <w:lang w:val="en-GB" w:eastAsia="en-GB"/>
        </w:rPr>
        <w:t xml:space="preserve">inclusion through the </w:t>
      </w:r>
      <w:r w:rsidR="006D03CE" w:rsidRPr="00A37006">
        <w:rPr>
          <w:lang w:val="en-GB" w:eastAsia="en-GB"/>
        </w:rPr>
        <w:t>u</w:t>
      </w:r>
      <w:r w:rsidRPr="00A37006">
        <w:rPr>
          <w:lang w:val="en-GB" w:eastAsia="en-GB"/>
        </w:rPr>
        <w:t>niversity’s culture</w:t>
      </w:r>
      <w:r w:rsidR="00A648F3" w:rsidRPr="00A37006">
        <w:rPr>
          <w:lang w:val="en-GB" w:eastAsia="en-GB"/>
        </w:rPr>
        <w:t xml:space="preserve"> and environment. </w:t>
      </w:r>
    </w:p>
    <w:p w14:paraId="1BCB993B" w14:textId="77777777" w:rsidR="00A648F3" w:rsidRPr="00117F10" w:rsidRDefault="00A648F3" w:rsidP="00A648F3">
      <w:pPr>
        <w:pStyle w:val="ListParagraph"/>
        <w:rPr>
          <w:b/>
          <w:bCs/>
          <w:sz w:val="28"/>
          <w:szCs w:val="28"/>
          <w:lang w:val="en-GB"/>
        </w:rPr>
      </w:pPr>
    </w:p>
    <w:p w14:paraId="688CDE3A" w14:textId="6359D08F" w:rsidR="002E5887" w:rsidRPr="00117F10" w:rsidRDefault="00A65638" w:rsidP="00EC7DD1">
      <w:pPr>
        <w:pStyle w:val="ListParagraph"/>
        <w:numPr>
          <w:ilvl w:val="2"/>
          <w:numId w:val="1"/>
        </w:numPr>
        <w:rPr>
          <w:b/>
          <w:bCs/>
          <w:sz w:val="28"/>
          <w:szCs w:val="28"/>
          <w:lang w:val="en-GB"/>
        </w:rPr>
      </w:pPr>
      <w:r w:rsidRPr="00117F10">
        <w:rPr>
          <w:lang w:val="en-GB" w:eastAsia="en-GB"/>
        </w:rPr>
        <w:t>The Co</w:t>
      </w:r>
      <w:r w:rsidR="00A37006">
        <w:rPr>
          <w:lang w:val="en-GB" w:eastAsia="en-GB"/>
        </w:rPr>
        <w:t xml:space="preserve">P </w:t>
      </w:r>
      <w:r w:rsidRPr="00117F10">
        <w:rPr>
          <w:lang w:val="en-GB" w:eastAsia="en-GB"/>
        </w:rPr>
        <w:t xml:space="preserve">supports the delivery of the </w:t>
      </w:r>
      <w:r w:rsidR="00790B5F" w:rsidRPr="00117F10">
        <w:rPr>
          <w:lang w:val="en-GB" w:eastAsia="en-GB"/>
        </w:rPr>
        <w:t>u</w:t>
      </w:r>
      <w:r w:rsidRPr="00117F10">
        <w:rPr>
          <w:lang w:val="en-GB" w:eastAsia="en-GB"/>
        </w:rPr>
        <w:t xml:space="preserve">niversity’s </w:t>
      </w:r>
      <w:r w:rsidR="00FB63B2" w:rsidRPr="00117F10">
        <w:rPr>
          <w:lang w:val="en-GB" w:eastAsia="en-GB"/>
        </w:rPr>
        <w:t xml:space="preserve">2030 Vision and </w:t>
      </w:r>
      <w:r w:rsidRPr="00117F10">
        <w:rPr>
          <w:lang w:val="en-GB" w:eastAsia="en-GB"/>
        </w:rPr>
        <w:t>Strategy</w:t>
      </w:r>
      <w:r w:rsidR="0033232B">
        <w:rPr>
          <w:rStyle w:val="FootnoteReference"/>
          <w:lang w:val="en-GB" w:eastAsia="en-GB"/>
        </w:rPr>
        <w:footnoteReference w:id="2"/>
      </w:r>
      <w:r w:rsidRPr="00117F10">
        <w:rPr>
          <w:lang w:val="en-GB" w:eastAsia="en-GB"/>
        </w:rPr>
        <w:t>. In relation to Research and Enterprise</w:t>
      </w:r>
      <w:r w:rsidR="00BE2D69">
        <w:rPr>
          <w:lang w:val="en-GB" w:eastAsia="en-GB"/>
        </w:rPr>
        <w:t xml:space="preserve"> within the vision and strategy</w:t>
      </w:r>
      <w:r w:rsidRPr="00117F10">
        <w:rPr>
          <w:lang w:val="en-GB" w:eastAsia="en-GB"/>
        </w:rPr>
        <w:t xml:space="preserve">, the </w:t>
      </w:r>
      <w:r w:rsidR="00790B5F" w:rsidRPr="00117F10">
        <w:rPr>
          <w:lang w:val="en-GB" w:eastAsia="en-GB"/>
        </w:rPr>
        <w:t>u</w:t>
      </w:r>
      <w:r w:rsidRPr="00117F10">
        <w:rPr>
          <w:lang w:val="en-GB" w:eastAsia="en-GB"/>
        </w:rPr>
        <w:t>niversity is committed to fostering an inclusive and interdisciplinary research and enterprise culture that nurtures and builds staff and student capacity to deliver excellence, innovation</w:t>
      </w:r>
      <w:r w:rsidR="00D11184" w:rsidRPr="00117F10">
        <w:rPr>
          <w:lang w:val="en-GB" w:eastAsia="en-GB"/>
        </w:rPr>
        <w:t xml:space="preserve"> an</w:t>
      </w:r>
      <w:r w:rsidRPr="00117F10">
        <w:rPr>
          <w:lang w:val="en-GB" w:eastAsia="en-GB"/>
        </w:rPr>
        <w:t>d transformation. In support of the Student Experience and Opportunities, the Co</w:t>
      </w:r>
      <w:r w:rsidR="00D11184" w:rsidRPr="00117F10">
        <w:rPr>
          <w:lang w:val="en-GB" w:eastAsia="en-GB"/>
        </w:rPr>
        <w:t xml:space="preserve">P </w:t>
      </w:r>
      <w:r w:rsidRPr="00117F10">
        <w:rPr>
          <w:lang w:val="en-GB" w:eastAsia="en-GB"/>
        </w:rPr>
        <w:t xml:space="preserve">affirms the </w:t>
      </w:r>
      <w:r w:rsidR="00790B5F" w:rsidRPr="00117F10">
        <w:rPr>
          <w:lang w:val="en-GB" w:eastAsia="en-GB"/>
        </w:rPr>
        <w:t>u</w:t>
      </w:r>
      <w:r w:rsidRPr="00117F10">
        <w:rPr>
          <w:lang w:val="en-GB" w:eastAsia="en-GB"/>
        </w:rPr>
        <w:t>niversity’s commitment to providing a compassionate, inclusive</w:t>
      </w:r>
      <w:r w:rsidR="005734F1" w:rsidRPr="00117F10">
        <w:rPr>
          <w:lang w:val="en-GB" w:eastAsia="en-GB"/>
        </w:rPr>
        <w:t xml:space="preserve"> l</w:t>
      </w:r>
      <w:r w:rsidRPr="00117F10">
        <w:rPr>
          <w:lang w:val="en-GB" w:eastAsia="en-GB"/>
        </w:rPr>
        <w:t xml:space="preserve">earning environment. In alignment with People, Places and Partnerships, the Code reinforces the </w:t>
      </w:r>
      <w:r w:rsidR="00790B5F" w:rsidRPr="00117F10">
        <w:rPr>
          <w:lang w:val="en-GB" w:eastAsia="en-GB"/>
        </w:rPr>
        <w:t>u</w:t>
      </w:r>
      <w:r w:rsidRPr="00117F10">
        <w:rPr>
          <w:lang w:val="en-GB" w:eastAsia="en-GB"/>
        </w:rPr>
        <w:t>niversity’s role as a values-driven institution that listens, engages</w:t>
      </w:r>
      <w:r w:rsidR="00F624B6">
        <w:rPr>
          <w:lang w:val="en-GB" w:eastAsia="en-GB"/>
        </w:rPr>
        <w:t>,</w:t>
      </w:r>
      <w:r w:rsidRPr="00117F10">
        <w:rPr>
          <w:lang w:val="en-GB" w:eastAsia="en-GB"/>
        </w:rPr>
        <w:t xml:space="preserve"> and reflects</w:t>
      </w:r>
      <w:r w:rsidR="00F624B6">
        <w:rPr>
          <w:lang w:val="en-GB" w:eastAsia="en-GB"/>
        </w:rPr>
        <w:t xml:space="preserve"> on</w:t>
      </w:r>
      <w:r w:rsidRPr="00117F10">
        <w:rPr>
          <w:lang w:val="en-GB" w:eastAsia="en-GB"/>
        </w:rPr>
        <w:t xml:space="preserve"> what matters most to its people, places</w:t>
      </w:r>
      <w:r w:rsidR="00F624B6">
        <w:rPr>
          <w:lang w:val="en-GB" w:eastAsia="en-GB"/>
        </w:rPr>
        <w:t>,</w:t>
      </w:r>
      <w:r w:rsidRPr="00117F10">
        <w:rPr>
          <w:lang w:val="en-GB" w:eastAsia="en-GB"/>
        </w:rPr>
        <w:t xml:space="preserve"> and partners. The </w:t>
      </w:r>
      <w:r w:rsidR="00790B5F" w:rsidRPr="00117F10">
        <w:rPr>
          <w:lang w:val="en-GB" w:eastAsia="en-GB"/>
        </w:rPr>
        <w:t>u</w:t>
      </w:r>
      <w:r w:rsidRPr="00117F10">
        <w:rPr>
          <w:lang w:val="en-GB" w:eastAsia="en-GB"/>
        </w:rPr>
        <w:t>niversity is committed to empowering its community and delivering its civic mission through respectful engagement and inclusive practice.</w:t>
      </w:r>
    </w:p>
    <w:p w14:paraId="7F365043" w14:textId="77777777" w:rsidR="002E5887" w:rsidRPr="00117F10" w:rsidRDefault="002E5887" w:rsidP="002E5887">
      <w:pPr>
        <w:pStyle w:val="ListParagraph"/>
        <w:rPr>
          <w:lang w:val="en-GB" w:eastAsia="en-GB"/>
        </w:rPr>
      </w:pPr>
    </w:p>
    <w:p w14:paraId="6CBF91DA" w14:textId="766E22D5" w:rsidR="002E5887" w:rsidRPr="00117F10" w:rsidRDefault="00A65638" w:rsidP="00EC7DD1">
      <w:pPr>
        <w:pStyle w:val="ListParagraph"/>
        <w:numPr>
          <w:ilvl w:val="2"/>
          <w:numId w:val="1"/>
        </w:numPr>
        <w:rPr>
          <w:b/>
          <w:bCs/>
          <w:sz w:val="28"/>
          <w:szCs w:val="28"/>
          <w:lang w:val="en-GB"/>
        </w:rPr>
      </w:pPr>
      <w:r w:rsidRPr="00117F10">
        <w:rPr>
          <w:lang w:val="en-GB" w:eastAsia="en-GB"/>
        </w:rPr>
        <w:t xml:space="preserve">The </w:t>
      </w:r>
      <w:r w:rsidR="00714900">
        <w:rPr>
          <w:lang w:val="en-GB" w:eastAsia="en-GB"/>
        </w:rPr>
        <w:t>u</w:t>
      </w:r>
      <w:r w:rsidRPr="00117F10">
        <w:rPr>
          <w:lang w:val="en-GB" w:eastAsia="en-GB"/>
        </w:rPr>
        <w:t>niversity’s Equality, Diversity and Inclusion Policy</w:t>
      </w:r>
      <w:r w:rsidR="00714900" w:rsidRPr="00117F10">
        <w:rPr>
          <w:color w:val="EE0000"/>
          <w:lang w:val="en-GB" w:eastAsia="en-GB"/>
        </w:rPr>
        <w:t xml:space="preserve"> </w:t>
      </w:r>
      <w:proofErr w:type="gramStart"/>
      <w:r w:rsidR="00714900">
        <w:rPr>
          <w:lang w:val="en-GB" w:eastAsia="en-GB"/>
        </w:rPr>
        <w:t>is</w:t>
      </w:r>
      <w:proofErr w:type="gramEnd"/>
      <w:r w:rsidR="00714900">
        <w:rPr>
          <w:lang w:val="en-GB" w:eastAsia="en-GB"/>
        </w:rPr>
        <w:t xml:space="preserve"> </w:t>
      </w:r>
      <w:r w:rsidR="00D84D40">
        <w:rPr>
          <w:lang w:val="en-GB" w:eastAsia="en-GB"/>
        </w:rPr>
        <w:t>e</w:t>
      </w:r>
      <w:r w:rsidR="00714900">
        <w:rPr>
          <w:lang w:val="en-GB" w:eastAsia="en-GB"/>
        </w:rPr>
        <w:t xml:space="preserve">mbedded throughout this </w:t>
      </w:r>
      <w:proofErr w:type="spellStart"/>
      <w:r w:rsidR="00714900">
        <w:rPr>
          <w:lang w:val="en-GB" w:eastAsia="en-GB"/>
        </w:rPr>
        <w:t>CoP.</w:t>
      </w:r>
      <w:proofErr w:type="spellEnd"/>
      <w:r w:rsidR="00714900">
        <w:rPr>
          <w:lang w:val="en-GB" w:eastAsia="en-GB"/>
        </w:rPr>
        <w:t xml:space="preserve"> </w:t>
      </w:r>
      <w:r w:rsidRPr="00117F10">
        <w:rPr>
          <w:lang w:val="en-GB" w:eastAsia="en-GB"/>
        </w:rPr>
        <w:t xml:space="preserve">The </w:t>
      </w:r>
      <w:r w:rsidR="00790B5F" w:rsidRPr="00117F10">
        <w:rPr>
          <w:lang w:val="en-GB" w:eastAsia="en-GB"/>
        </w:rPr>
        <w:t>u</w:t>
      </w:r>
      <w:r w:rsidRPr="00117F10">
        <w:rPr>
          <w:lang w:val="en-GB" w:eastAsia="en-GB"/>
        </w:rPr>
        <w:t xml:space="preserve">niversity is committed to supporting, developing and promoting equality, diversity and inclusion across all its activities. It recognises the educational, social and organisational benefits of a diverse community and is committed to cultivating an inclusive environment in which staff and students can thrive. The </w:t>
      </w:r>
      <w:r w:rsidR="00790B5F" w:rsidRPr="00117F10">
        <w:rPr>
          <w:lang w:val="en-GB" w:eastAsia="en-GB"/>
        </w:rPr>
        <w:t>u</w:t>
      </w:r>
      <w:r w:rsidRPr="00117F10">
        <w:rPr>
          <w:lang w:val="en-GB" w:eastAsia="en-GB"/>
        </w:rPr>
        <w:t xml:space="preserve">niversity opposes all forms of unlawful or unfair discrimination on the grounds of protected characteristics, </w:t>
      </w:r>
      <w:r w:rsidR="004A25D3" w:rsidRPr="00A11380">
        <w:t>part-time or fixed term contractual status and caring responsibilities</w:t>
      </w:r>
      <w:r w:rsidR="004A25D3">
        <w:t xml:space="preserve">. </w:t>
      </w:r>
    </w:p>
    <w:p w14:paraId="0C4B4A04" w14:textId="77777777" w:rsidR="002E5887" w:rsidRPr="00117F10" w:rsidRDefault="002E5887" w:rsidP="002E5887">
      <w:pPr>
        <w:pStyle w:val="ListParagraph"/>
        <w:rPr>
          <w:lang w:val="en-GB" w:eastAsia="en-GB"/>
        </w:rPr>
      </w:pPr>
    </w:p>
    <w:p w14:paraId="5C3F729C" w14:textId="1560D690" w:rsidR="00066B64" w:rsidRPr="00117F10" w:rsidRDefault="00A65638" w:rsidP="00EC7DD1">
      <w:pPr>
        <w:pStyle w:val="ListParagraph"/>
        <w:numPr>
          <w:ilvl w:val="2"/>
          <w:numId w:val="1"/>
        </w:numPr>
        <w:rPr>
          <w:lang w:val="en-GB" w:eastAsia="en-GB"/>
        </w:rPr>
      </w:pPr>
      <w:r w:rsidRPr="00117F10">
        <w:rPr>
          <w:lang w:val="en-GB" w:eastAsia="en-GB"/>
        </w:rPr>
        <w:t xml:space="preserve">The Code further reinforces the Dignity at Work Policy by affirming a zero-tolerance approach to harassment, bullying and victimisation. The </w:t>
      </w:r>
      <w:r w:rsidR="00790B5F" w:rsidRPr="00117F10">
        <w:rPr>
          <w:lang w:val="en-GB" w:eastAsia="en-GB"/>
        </w:rPr>
        <w:t>u</w:t>
      </w:r>
      <w:r w:rsidRPr="00117F10">
        <w:rPr>
          <w:lang w:val="en-GB" w:eastAsia="en-GB"/>
        </w:rPr>
        <w:t xml:space="preserve">niversity will ensure that all members of its community are treated with respect, courtesy and consideration </w:t>
      </w:r>
      <w:proofErr w:type="gramStart"/>
      <w:r w:rsidRPr="00117F10">
        <w:rPr>
          <w:lang w:val="en-GB" w:eastAsia="en-GB"/>
        </w:rPr>
        <w:t>at all times</w:t>
      </w:r>
      <w:proofErr w:type="gramEnd"/>
      <w:r w:rsidRPr="00117F10">
        <w:rPr>
          <w:lang w:val="en-GB" w:eastAsia="en-GB"/>
        </w:rPr>
        <w:t>. Reports of harassment or discrimination will be treated seriously, fairly and objectively, regardless of the seniority of those involved</w:t>
      </w:r>
      <w:r w:rsidR="00105616">
        <w:rPr>
          <w:lang w:val="en-GB" w:eastAsia="en-GB"/>
        </w:rPr>
        <w:t>.</w:t>
      </w:r>
    </w:p>
    <w:p w14:paraId="12D17EB8" w14:textId="77777777" w:rsidR="0078231D" w:rsidRPr="000D6AE0" w:rsidRDefault="0078231D" w:rsidP="000D6AE0">
      <w:pPr>
        <w:rPr>
          <w:lang w:val="en-GB" w:eastAsia="en-GB"/>
        </w:rPr>
      </w:pPr>
    </w:p>
    <w:p w14:paraId="0BD77F0A" w14:textId="11FADA22" w:rsidR="00066B64" w:rsidRPr="00117F10" w:rsidRDefault="00A65638" w:rsidP="00EC7DD1">
      <w:pPr>
        <w:pStyle w:val="ListParagraph"/>
        <w:numPr>
          <w:ilvl w:val="2"/>
          <w:numId w:val="1"/>
        </w:numPr>
        <w:rPr>
          <w:b/>
          <w:bCs/>
          <w:sz w:val="28"/>
          <w:szCs w:val="28"/>
          <w:lang w:val="en-GB"/>
        </w:rPr>
      </w:pPr>
      <w:r w:rsidRPr="00117F10">
        <w:rPr>
          <w:lang w:val="en-GB" w:eastAsia="en-GB"/>
        </w:rPr>
        <w:t xml:space="preserve">The </w:t>
      </w:r>
      <w:r w:rsidR="00DE207C">
        <w:rPr>
          <w:lang w:val="en-GB" w:eastAsia="en-GB"/>
        </w:rPr>
        <w:t>u</w:t>
      </w:r>
      <w:r w:rsidRPr="00117F10">
        <w:rPr>
          <w:lang w:val="en-GB" w:eastAsia="en-GB"/>
        </w:rPr>
        <w:t>niversity’s Strategic Equality Plan 2024–2028</w:t>
      </w:r>
      <w:r w:rsidR="00323968">
        <w:rPr>
          <w:rStyle w:val="FootnoteReference"/>
          <w:lang w:val="en-GB" w:eastAsia="en-GB"/>
        </w:rPr>
        <w:footnoteReference w:id="3"/>
      </w:r>
      <w:r w:rsidRPr="00117F10">
        <w:rPr>
          <w:lang w:val="en-GB" w:eastAsia="en-GB"/>
        </w:rPr>
        <w:t xml:space="preserve"> is supported through the implementation of the </w:t>
      </w:r>
      <w:proofErr w:type="spellStart"/>
      <w:r w:rsidRPr="00117F10">
        <w:rPr>
          <w:lang w:val="en-GB" w:eastAsia="en-GB"/>
        </w:rPr>
        <w:t>Co</w:t>
      </w:r>
      <w:r w:rsidR="00A37006">
        <w:rPr>
          <w:lang w:val="en-GB" w:eastAsia="en-GB"/>
        </w:rPr>
        <w:t>P</w:t>
      </w:r>
      <w:r w:rsidRPr="00117F10">
        <w:rPr>
          <w:lang w:val="en-GB" w:eastAsia="en-GB"/>
        </w:rPr>
        <w:t>.</w:t>
      </w:r>
      <w:proofErr w:type="spellEnd"/>
      <w:r w:rsidRPr="00117F10">
        <w:rPr>
          <w:lang w:val="en-GB" w:eastAsia="en-GB"/>
        </w:rPr>
        <w:t xml:space="preserve"> The </w:t>
      </w:r>
      <w:r w:rsidR="00790B5F" w:rsidRPr="00117F10">
        <w:rPr>
          <w:lang w:val="en-GB" w:eastAsia="en-GB"/>
        </w:rPr>
        <w:t>u</w:t>
      </w:r>
      <w:r w:rsidRPr="00117F10">
        <w:rPr>
          <w:lang w:val="en-GB" w:eastAsia="en-GB"/>
        </w:rPr>
        <w:t>niversity is committed to advancing equality objectives in accordance with the Equality Act 2010 and to embedding an intersectional approach that recognises the diverse identities and experiences of its community. The Code promotes</w:t>
      </w:r>
      <w:r w:rsidR="00D276E5" w:rsidRPr="00117F10">
        <w:rPr>
          <w:lang w:val="en-GB" w:eastAsia="en-GB"/>
        </w:rPr>
        <w:t xml:space="preserve"> a</w:t>
      </w:r>
      <w:r w:rsidRPr="00117F10">
        <w:rPr>
          <w:lang w:val="en-GB" w:eastAsia="en-GB"/>
        </w:rPr>
        <w:t xml:space="preserve"> safe and inclusive </w:t>
      </w:r>
      <w:r w:rsidR="00BC2032" w:rsidRPr="00117F10">
        <w:rPr>
          <w:lang w:val="en-GB" w:eastAsia="en-GB"/>
        </w:rPr>
        <w:t>research culture</w:t>
      </w:r>
      <w:r w:rsidRPr="00117F10">
        <w:rPr>
          <w:lang w:val="en-GB" w:eastAsia="en-GB"/>
        </w:rPr>
        <w:t>, free from discrimination, prejudice, intimidation and harassment, and ensures that equality, diversity and inclusion remain central to institutional practice.</w:t>
      </w:r>
    </w:p>
    <w:p w14:paraId="081AF236" w14:textId="77777777" w:rsidR="00533801" w:rsidRPr="00117F10" w:rsidRDefault="00533801" w:rsidP="00732195">
      <w:pPr>
        <w:rPr>
          <w:lang w:val="en-GB" w:eastAsia="en-GB"/>
        </w:rPr>
      </w:pPr>
    </w:p>
    <w:p w14:paraId="52385E01" w14:textId="684BBC1E" w:rsidR="00533801" w:rsidRPr="00117F10" w:rsidRDefault="00A65638" w:rsidP="00EC7DD1">
      <w:pPr>
        <w:pStyle w:val="ListParagraph"/>
        <w:numPr>
          <w:ilvl w:val="2"/>
          <w:numId w:val="1"/>
        </w:numPr>
        <w:rPr>
          <w:b/>
          <w:bCs/>
          <w:sz w:val="28"/>
          <w:szCs w:val="28"/>
          <w:lang w:val="en-GB"/>
        </w:rPr>
      </w:pPr>
      <w:r w:rsidRPr="00117F10">
        <w:rPr>
          <w:lang w:val="en-GB" w:eastAsia="en-GB"/>
        </w:rPr>
        <w:t xml:space="preserve">The </w:t>
      </w:r>
      <w:r w:rsidR="003B63D9">
        <w:rPr>
          <w:lang w:val="en-GB" w:eastAsia="en-GB"/>
        </w:rPr>
        <w:t>u</w:t>
      </w:r>
      <w:r w:rsidRPr="00117F10">
        <w:rPr>
          <w:lang w:val="en-GB" w:eastAsia="en-GB"/>
        </w:rPr>
        <w:t xml:space="preserve">niversity further recognises its specific responsibility to promote Welsh language, culture and heritage. </w:t>
      </w:r>
      <w:r w:rsidR="00005707" w:rsidRPr="00117F10">
        <w:rPr>
          <w:lang w:val="en-GB" w:eastAsia="en-GB"/>
        </w:rPr>
        <w:t>T</w:t>
      </w:r>
      <w:r w:rsidRPr="00117F10">
        <w:rPr>
          <w:lang w:val="en-GB" w:eastAsia="en-GB"/>
        </w:rPr>
        <w:t xml:space="preserve">he </w:t>
      </w:r>
      <w:r w:rsidR="00790B5F" w:rsidRPr="00117F10">
        <w:rPr>
          <w:lang w:val="en-GB" w:eastAsia="en-GB"/>
        </w:rPr>
        <w:t>u</w:t>
      </w:r>
      <w:r w:rsidRPr="00117F10">
        <w:rPr>
          <w:lang w:val="en-GB" w:eastAsia="en-GB"/>
        </w:rPr>
        <w:t xml:space="preserve">niversity is committed to the Welsh Language Standards and to supporting Welsh-medium provision through its Welsh Language Policy and associated strategies. The Code affirms that respect for </w:t>
      </w:r>
      <w:r w:rsidR="004914A7" w:rsidRPr="00117F10">
        <w:rPr>
          <w:lang w:val="en-GB" w:eastAsia="en-GB"/>
        </w:rPr>
        <w:t>th</w:t>
      </w:r>
      <w:r w:rsidR="00F0510E" w:rsidRPr="00117F10">
        <w:rPr>
          <w:lang w:val="en-GB" w:eastAsia="en-GB"/>
        </w:rPr>
        <w:t xml:space="preserve">e </w:t>
      </w:r>
      <w:r w:rsidR="004914A7" w:rsidRPr="00117F10">
        <w:rPr>
          <w:lang w:val="en-GB" w:eastAsia="en-GB"/>
        </w:rPr>
        <w:t>Welsh language</w:t>
      </w:r>
      <w:r w:rsidRPr="00117F10">
        <w:rPr>
          <w:lang w:val="en-GB" w:eastAsia="en-GB"/>
        </w:rPr>
        <w:t xml:space="preserve"> and cultural identity forms part of the </w:t>
      </w:r>
      <w:r w:rsidR="00D110E5">
        <w:rPr>
          <w:lang w:val="en-GB" w:eastAsia="en-GB"/>
        </w:rPr>
        <w:t>u</w:t>
      </w:r>
      <w:r w:rsidRPr="00117F10">
        <w:rPr>
          <w:lang w:val="en-GB" w:eastAsia="en-GB"/>
        </w:rPr>
        <w:t>niversity’s inclusive</w:t>
      </w:r>
      <w:r w:rsidR="004914A7" w:rsidRPr="00117F10">
        <w:rPr>
          <w:lang w:val="en-GB" w:eastAsia="en-GB"/>
        </w:rPr>
        <w:t xml:space="preserve"> </w:t>
      </w:r>
      <w:r w:rsidRPr="00117F10">
        <w:rPr>
          <w:lang w:val="en-GB" w:eastAsia="en-GB"/>
        </w:rPr>
        <w:t>environment.</w:t>
      </w:r>
    </w:p>
    <w:p w14:paraId="577B3436" w14:textId="77777777" w:rsidR="00533801" w:rsidRPr="00117F10" w:rsidRDefault="00533801" w:rsidP="00533801">
      <w:pPr>
        <w:pStyle w:val="ListParagraph"/>
        <w:rPr>
          <w:lang w:val="en-GB" w:eastAsia="en-GB"/>
        </w:rPr>
      </w:pPr>
    </w:p>
    <w:p w14:paraId="79A84FEC" w14:textId="32D5DCE2" w:rsidR="00DA1CA9" w:rsidRPr="00117F10" w:rsidRDefault="00A65638" w:rsidP="00EC7DD1">
      <w:pPr>
        <w:pStyle w:val="ListParagraph"/>
        <w:numPr>
          <w:ilvl w:val="2"/>
          <w:numId w:val="1"/>
        </w:numPr>
        <w:rPr>
          <w:b/>
          <w:bCs/>
          <w:sz w:val="28"/>
          <w:szCs w:val="28"/>
          <w:lang w:val="en-GB"/>
        </w:rPr>
      </w:pPr>
      <w:r w:rsidRPr="00117F10">
        <w:rPr>
          <w:lang w:val="en-GB" w:eastAsia="en-GB"/>
        </w:rPr>
        <w:lastRenderedPageBreak/>
        <w:t>Overall, the Co</w:t>
      </w:r>
      <w:r w:rsidR="00A37006">
        <w:rPr>
          <w:lang w:val="en-GB" w:eastAsia="en-GB"/>
        </w:rPr>
        <w:t xml:space="preserve">P </w:t>
      </w:r>
      <w:r w:rsidRPr="00117F10">
        <w:rPr>
          <w:lang w:val="en-GB" w:eastAsia="en-GB"/>
        </w:rPr>
        <w:t xml:space="preserve">operationalises the </w:t>
      </w:r>
      <w:r w:rsidR="00790B5F" w:rsidRPr="00117F10">
        <w:rPr>
          <w:lang w:val="en-GB" w:eastAsia="en-GB"/>
        </w:rPr>
        <w:t>u</w:t>
      </w:r>
      <w:r w:rsidRPr="00117F10">
        <w:rPr>
          <w:lang w:val="en-GB" w:eastAsia="en-GB"/>
        </w:rPr>
        <w:t xml:space="preserve">niversity’s strategic and policy commitments </w:t>
      </w:r>
      <w:r w:rsidR="005C15AA" w:rsidRPr="00117F10">
        <w:rPr>
          <w:lang w:val="en-GB" w:eastAsia="en-GB"/>
        </w:rPr>
        <w:t xml:space="preserve">of equality, diversity and inclusion, </w:t>
      </w:r>
      <w:r w:rsidRPr="00117F10">
        <w:rPr>
          <w:lang w:val="en-GB" w:eastAsia="en-GB"/>
        </w:rPr>
        <w:t xml:space="preserve">by translating its values into clear standards of conduct. </w:t>
      </w:r>
    </w:p>
    <w:p w14:paraId="14590BE3" w14:textId="77777777" w:rsidR="008A3C8F" w:rsidRPr="00117F10" w:rsidRDefault="00FB2455" w:rsidP="00EC7DD1">
      <w:pPr>
        <w:pStyle w:val="Heading2"/>
        <w:numPr>
          <w:ilvl w:val="1"/>
          <w:numId w:val="1"/>
        </w:numPr>
        <w:rPr>
          <w:b/>
          <w:bCs/>
          <w:sz w:val="28"/>
          <w:szCs w:val="28"/>
          <w:lang w:val="en-GB"/>
        </w:rPr>
      </w:pPr>
      <w:bookmarkStart w:id="5" w:name="_Toc237609587"/>
      <w:r w:rsidRPr="00117F10">
        <w:rPr>
          <w:rFonts w:eastAsia="Times New Roman"/>
          <w:b/>
          <w:bCs/>
          <w:sz w:val="28"/>
          <w:szCs w:val="28"/>
          <w:lang w:val="en-GB" w:eastAsia="en-GB"/>
        </w:rPr>
        <w:t>Update on Actions Since REF 2021</w:t>
      </w:r>
      <w:bookmarkEnd w:id="5"/>
    </w:p>
    <w:p w14:paraId="7F9C7F56" w14:textId="75EC3F01" w:rsidR="008A3C8F" w:rsidRPr="00117F10" w:rsidRDefault="00C11F3F" w:rsidP="00EC7DD1">
      <w:pPr>
        <w:pStyle w:val="ListParagraph"/>
        <w:numPr>
          <w:ilvl w:val="2"/>
          <w:numId w:val="1"/>
        </w:numPr>
        <w:rPr>
          <w:rFonts w:asciiTheme="majorHAnsi" w:hAnsiTheme="majorHAnsi" w:cstheme="majorBidi"/>
          <w:b/>
          <w:bCs/>
          <w:sz w:val="28"/>
          <w:szCs w:val="28"/>
          <w:lang w:val="en-GB"/>
        </w:rPr>
      </w:pPr>
      <w:r w:rsidRPr="00117F10">
        <w:rPr>
          <w:lang w:val="en-GB" w:eastAsia="en-GB"/>
        </w:rPr>
        <w:t xml:space="preserve">Since REF 2021, Wrexham University (renamed from Wrexham Glyndŵr University in September 2023 to strengthen institutional identity and civic </w:t>
      </w:r>
      <w:r w:rsidR="00B0267A" w:rsidRPr="00117F10">
        <w:rPr>
          <w:lang w:val="en-GB" w:eastAsia="en-GB"/>
        </w:rPr>
        <w:t>engagement</w:t>
      </w:r>
      <w:r w:rsidRPr="00117F10">
        <w:rPr>
          <w:lang w:val="en-GB" w:eastAsia="en-GB"/>
        </w:rPr>
        <w:t>) has undertaken substantial strategic, structural and cultural developments</w:t>
      </w:r>
      <w:r w:rsidR="00C15750">
        <w:rPr>
          <w:lang w:val="en-GB" w:eastAsia="en-GB"/>
        </w:rPr>
        <w:t xml:space="preserve">. </w:t>
      </w:r>
    </w:p>
    <w:p w14:paraId="485B6F44" w14:textId="77777777" w:rsidR="008A3C8F" w:rsidRPr="00117F10" w:rsidRDefault="008A3C8F" w:rsidP="002E5AEE">
      <w:pPr>
        <w:pStyle w:val="ListParagraph"/>
        <w:rPr>
          <w:b/>
          <w:bCs/>
          <w:lang w:val="en-GB"/>
        </w:rPr>
      </w:pPr>
    </w:p>
    <w:p w14:paraId="0BA90B03" w14:textId="77777777" w:rsidR="004F2D38" w:rsidRPr="00117F10" w:rsidRDefault="00C11F3F" w:rsidP="00EC7DD1">
      <w:pPr>
        <w:pStyle w:val="ListParagraph"/>
        <w:numPr>
          <w:ilvl w:val="2"/>
          <w:numId w:val="1"/>
        </w:numPr>
        <w:rPr>
          <w:b/>
          <w:bCs/>
          <w:lang w:val="en-GB"/>
        </w:rPr>
      </w:pPr>
      <w:r w:rsidRPr="00117F10">
        <w:rPr>
          <w:lang w:val="en-GB" w:eastAsia="en-GB"/>
        </w:rPr>
        <w:t xml:space="preserve">The University has implemented a new institutional vision to become a world-leading modern civic university, regionally and globally engaged, delivering skills and impactful research that drive economic growth and innovation for the well-being of current and future generations. </w:t>
      </w:r>
    </w:p>
    <w:p w14:paraId="6F1829C2" w14:textId="77777777" w:rsidR="004F2D38" w:rsidRPr="00117F10" w:rsidRDefault="004F2D38" w:rsidP="004F2D38">
      <w:pPr>
        <w:pStyle w:val="ListParagraph"/>
        <w:rPr>
          <w:lang w:val="en-GB" w:eastAsia="en-GB"/>
        </w:rPr>
      </w:pPr>
    </w:p>
    <w:p w14:paraId="29FEC481" w14:textId="4778ADB9" w:rsidR="00105E4C" w:rsidRPr="00117F10" w:rsidRDefault="00C11F3F" w:rsidP="00EC7DD1">
      <w:pPr>
        <w:pStyle w:val="ListParagraph"/>
        <w:numPr>
          <w:ilvl w:val="2"/>
          <w:numId w:val="1"/>
        </w:numPr>
        <w:rPr>
          <w:b/>
          <w:bCs/>
          <w:lang w:val="en-GB"/>
        </w:rPr>
      </w:pPr>
      <w:r w:rsidRPr="00DA6CD6">
        <w:rPr>
          <w:lang w:val="en-GB" w:eastAsia="en-GB"/>
        </w:rPr>
        <w:t xml:space="preserve">Research capacity and maturity have increased significantly, evidenced by </w:t>
      </w:r>
      <w:r w:rsidR="00105E4C" w:rsidRPr="00DA6CD6">
        <w:rPr>
          <w:lang w:val="en-GB" w:eastAsia="en-GB"/>
        </w:rPr>
        <w:t xml:space="preserve">our </w:t>
      </w:r>
      <w:r w:rsidR="00F24BE6" w:rsidRPr="00DA6CD6">
        <w:rPr>
          <w:lang w:val="en-GB" w:eastAsia="en-GB"/>
        </w:rPr>
        <w:t xml:space="preserve">recent achievement of </w:t>
      </w:r>
      <w:r w:rsidRPr="00DA6CD6">
        <w:rPr>
          <w:lang w:val="en-GB" w:eastAsia="en-GB"/>
        </w:rPr>
        <w:t>Research Degree Awarding Powers</w:t>
      </w:r>
      <w:r w:rsidR="00F34A0B" w:rsidRPr="00DA6CD6">
        <w:rPr>
          <w:lang w:val="en-GB" w:eastAsia="en-GB"/>
        </w:rPr>
        <w:t xml:space="preserve"> (RDAPs)</w:t>
      </w:r>
      <w:r w:rsidRPr="00DA6CD6">
        <w:rPr>
          <w:lang w:val="en-GB" w:eastAsia="en-GB"/>
        </w:rPr>
        <w:t>. In</w:t>
      </w:r>
      <w:r w:rsidRPr="00117F10">
        <w:rPr>
          <w:lang w:val="en-GB" w:eastAsia="en-GB"/>
        </w:rPr>
        <w:t xml:space="preserve"> recognition of this growth, the definition of S</w:t>
      </w:r>
      <w:r w:rsidR="00984704">
        <w:rPr>
          <w:lang w:val="en-GB" w:eastAsia="en-GB"/>
        </w:rPr>
        <w:t>RR</w:t>
      </w:r>
      <w:r w:rsidRPr="00117F10">
        <w:rPr>
          <w:lang w:val="en-GB" w:eastAsia="en-GB"/>
        </w:rPr>
        <w:t xml:space="preserve"> </w:t>
      </w:r>
      <w:r w:rsidR="00B0267A" w:rsidRPr="00117F10">
        <w:rPr>
          <w:lang w:val="en-GB" w:eastAsia="en-GB"/>
        </w:rPr>
        <w:t>and R</w:t>
      </w:r>
      <w:r w:rsidR="006B346D">
        <w:rPr>
          <w:lang w:val="en-GB" w:eastAsia="en-GB"/>
        </w:rPr>
        <w:t>I</w:t>
      </w:r>
      <w:r w:rsidR="00B0267A" w:rsidRPr="00117F10">
        <w:rPr>
          <w:lang w:val="en-GB" w:eastAsia="en-GB"/>
        </w:rPr>
        <w:t xml:space="preserve"> </w:t>
      </w:r>
      <w:r w:rsidRPr="00117F10">
        <w:rPr>
          <w:lang w:val="en-GB" w:eastAsia="en-GB"/>
        </w:rPr>
        <w:t xml:space="preserve">has expanded </w:t>
      </w:r>
      <w:r w:rsidR="001D1267">
        <w:rPr>
          <w:lang w:val="en-GB" w:eastAsia="en-GB"/>
        </w:rPr>
        <w:t>since 2021.</w:t>
      </w:r>
      <w:r w:rsidRPr="00117F10">
        <w:rPr>
          <w:lang w:val="en-GB" w:eastAsia="en-GB"/>
        </w:rPr>
        <w:t xml:space="preserve"> As a result, the proportion of academic staff identified with SRR </w:t>
      </w:r>
      <w:r w:rsidR="00F34A0B" w:rsidRPr="00117F10">
        <w:rPr>
          <w:lang w:val="en-GB" w:eastAsia="en-GB"/>
        </w:rPr>
        <w:t xml:space="preserve">and RI </w:t>
      </w:r>
      <w:r w:rsidRPr="00117F10">
        <w:rPr>
          <w:lang w:val="en-GB" w:eastAsia="en-GB"/>
        </w:rPr>
        <w:t xml:space="preserve">is </w:t>
      </w:r>
      <w:r w:rsidR="009A6695">
        <w:rPr>
          <w:lang w:val="en-GB" w:eastAsia="en-GB"/>
        </w:rPr>
        <w:t>expected</w:t>
      </w:r>
      <w:r w:rsidRPr="00117F10">
        <w:rPr>
          <w:lang w:val="en-GB" w:eastAsia="en-GB"/>
        </w:rPr>
        <w:t xml:space="preserve"> to increase from 15% in REF 2021 to approximately 30% for REF 2029, reflecting a substantial broadening of research participation and capacity.</w:t>
      </w:r>
    </w:p>
    <w:p w14:paraId="2DC55152" w14:textId="77777777" w:rsidR="00105E4C" w:rsidRPr="00117F10" w:rsidRDefault="00105E4C" w:rsidP="00105E4C">
      <w:pPr>
        <w:pStyle w:val="ListParagraph"/>
        <w:rPr>
          <w:lang w:val="en-GB" w:eastAsia="en-GB"/>
        </w:rPr>
      </w:pPr>
    </w:p>
    <w:p w14:paraId="67366A50" w14:textId="09162637" w:rsidR="00321364" w:rsidRPr="00117F10" w:rsidRDefault="00C11F3F" w:rsidP="00EC7DD1">
      <w:pPr>
        <w:pStyle w:val="ListParagraph"/>
        <w:numPr>
          <w:ilvl w:val="2"/>
          <w:numId w:val="1"/>
        </w:numPr>
        <w:rPr>
          <w:b/>
          <w:bCs/>
          <w:lang w:val="en-GB"/>
        </w:rPr>
      </w:pPr>
      <w:r w:rsidRPr="00117F10">
        <w:rPr>
          <w:lang w:val="en-GB" w:eastAsia="en-GB"/>
        </w:rPr>
        <w:t xml:space="preserve">This expansion </w:t>
      </w:r>
      <w:r w:rsidR="00D662A6">
        <w:rPr>
          <w:lang w:val="en-GB" w:eastAsia="en-GB"/>
        </w:rPr>
        <w:t>is</w:t>
      </w:r>
      <w:r w:rsidRPr="00117F10">
        <w:rPr>
          <w:lang w:val="en-GB" w:eastAsia="en-GB"/>
        </w:rPr>
        <w:t xml:space="preserve"> undertaken with explicit consideration of equality, diversity and inclusion </w:t>
      </w:r>
      <w:r w:rsidR="004C2611" w:rsidRPr="00117F10">
        <w:rPr>
          <w:lang w:val="en-GB" w:eastAsia="en-GB"/>
        </w:rPr>
        <w:t>in</w:t>
      </w:r>
      <w:r w:rsidRPr="00117F10">
        <w:rPr>
          <w:lang w:val="en-GB" w:eastAsia="en-GB"/>
        </w:rPr>
        <w:t xml:space="preserve"> the REF volume measure. In REF 2021, the staff submission reflected a gender imbalance. Through targeted career development and progression support, the </w:t>
      </w:r>
      <w:r w:rsidR="00A436F7">
        <w:rPr>
          <w:lang w:val="en-GB" w:eastAsia="en-GB"/>
        </w:rPr>
        <w:t>u</w:t>
      </w:r>
      <w:r w:rsidRPr="00117F10">
        <w:rPr>
          <w:lang w:val="en-GB" w:eastAsia="en-GB"/>
        </w:rPr>
        <w:t xml:space="preserve">niversity anticipates that the REF 2029 submission will demonstrate an even gender </w:t>
      </w:r>
      <w:r w:rsidR="00CB10D8">
        <w:rPr>
          <w:lang w:val="en-GB" w:eastAsia="en-GB"/>
        </w:rPr>
        <w:t>representation,</w:t>
      </w:r>
      <w:r w:rsidRPr="00117F10">
        <w:rPr>
          <w:lang w:val="en-GB" w:eastAsia="en-GB"/>
        </w:rPr>
        <w:t xml:space="preserve"> evidencing progress in addressing previous disparities. </w:t>
      </w:r>
    </w:p>
    <w:p w14:paraId="2D996019" w14:textId="77777777" w:rsidR="00321364" w:rsidRPr="00981156" w:rsidRDefault="00321364" w:rsidP="00981156">
      <w:pPr>
        <w:rPr>
          <w:rFonts w:ascii="Times New Roman" w:hAnsi="Times New Roman" w:cs="Times New Roman"/>
          <w:sz w:val="24"/>
          <w:szCs w:val="24"/>
          <w:lang w:val="en-GB" w:eastAsia="en-GB"/>
        </w:rPr>
      </w:pPr>
    </w:p>
    <w:p w14:paraId="36A75D01" w14:textId="77777777" w:rsidR="0043251D" w:rsidRPr="0043251D" w:rsidRDefault="00321364" w:rsidP="009C62F5">
      <w:pPr>
        <w:pStyle w:val="ListParagraph"/>
        <w:numPr>
          <w:ilvl w:val="2"/>
          <w:numId w:val="1"/>
        </w:numPr>
        <w:rPr>
          <w:b/>
          <w:bCs/>
          <w:lang w:val="en-GB"/>
        </w:rPr>
      </w:pPr>
      <w:r w:rsidRPr="00117F10">
        <w:rPr>
          <w:lang w:val="en-GB" w:eastAsia="en-GB"/>
        </w:rPr>
        <w:t xml:space="preserve">The </w:t>
      </w:r>
      <w:r w:rsidR="00A436F7">
        <w:rPr>
          <w:lang w:val="en-GB" w:eastAsia="en-GB"/>
        </w:rPr>
        <w:t>u</w:t>
      </w:r>
      <w:r w:rsidRPr="00117F10">
        <w:rPr>
          <w:lang w:val="en-GB" w:eastAsia="en-GB"/>
        </w:rPr>
        <w:t>niversity has further strengthened research infrastructure and support through investment in research services, including the appointment of research impact managers to work with researchers and research teams</w:t>
      </w:r>
      <w:r w:rsidR="009366D6">
        <w:rPr>
          <w:lang w:val="en-GB" w:eastAsia="en-GB"/>
        </w:rPr>
        <w:t xml:space="preserve">, and research administration to support with research governance and culture. </w:t>
      </w:r>
    </w:p>
    <w:p w14:paraId="4DA7B964" w14:textId="77777777" w:rsidR="0043251D" w:rsidRDefault="0043251D" w:rsidP="0043251D">
      <w:pPr>
        <w:pStyle w:val="ListParagraph"/>
        <w:rPr>
          <w:lang w:eastAsia="en-GB"/>
        </w:rPr>
      </w:pPr>
    </w:p>
    <w:p w14:paraId="17DC0A8B" w14:textId="314EC9FB" w:rsidR="009C62F5" w:rsidRPr="0043251D" w:rsidRDefault="0043251D" w:rsidP="009C62F5">
      <w:pPr>
        <w:pStyle w:val="ListParagraph"/>
        <w:numPr>
          <w:ilvl w:val="2"/>
          <w:numId w:val="1"/>
        </w:numPr>
        <w:rPr>
          <w:b/>
          <w:bCs/>
          <w:lang w:val="en-GB"/>
        </w:rPr>
      </w:pPr>
      <w:r w:rsidRPr="0043251D">
        <w:rPr>
          <w:lang w:eastAsia="en-GB"/>
        </w:rPr>
        <w:t xml:space="preserve">Since 2021, Wrexham University has been a signatory to the Concordat to Support the Career Development of Researchers, further demonstrating its commitment to supporting early career researchers and actively embedding its principles across institutional culture, employment conditions, and professional and career development. In line with these principles, the University is committed to supporting colleagues on fixed-term and part-time contracts by promoting inclusive employment practices and ensuring equal access to professional development, career progression opportunities, and the wider research community. Career progression within the University is based on individual merit and the reasonable requirements of the role, irrespective of protected characteristics, contract type, working pattern, or caring responsibilities. All staff are provided with an allocation of time for professional development through the University's Workload Allocation Model (WAM), regardless of contract type or employment status. The University also provides targeted support and development opportunities for research-only staff on fixed-term contracts, including access to researcher development </w:t>
      </w:r>
      <w:proofErr w:type="spellStart"/>
      <w:r w:rsidRPr="0043251D">
        <w:rPr>
          <w:lang w:eastAsia="en-GB"/>
        </w:rPr>
        <w:t>programmes</w:t>
      </w:r>
      <w:proofErr w:type="spellEnd"/>
      <w:r w:rsidRPr="0043251D">
        <w:rPr>
          <w:lang w:eastAsia="en-GB"/>
        </w:rPr>
        <w:t>, mentoring, supervisory training, leadership development, and career planning support, to enable them to develop their research careers and participate fully in the University's research environment.</w:t>
      </w:r>
    </w:p>
    <w:p w14:paraId="486AA976" w14:textId="77777777" w:rsidR="00740409" w:rsidRPr="00117F10" w:rsidRDefault="00740409" w:rsidP="00740409">
      <w:pPr>
        <w:pStyle w:val="ListParagraph"/>
        <w:rPr>
          <w:b/>
          <w:bCs/>
          <w:lang w:val="en-GB"/>
        </w:rPr>
      </w:pPr>
    </w:p>
    <w:p w14:paraId="0DEEC396" w14:textId="77777777" w:rsidR="001E403A" w:rsidRPr="001E403A" w:rsidRDefault="00AC074F" w:rsidP="00A943E6">
      <w:pPr>
        <w:pStyle w:val="ListParagraph"/>
        <w:numPr>
          <w:ilvl w:val="2"/>
          <w:numId w:val="1"/>
        </w:numPr>
        <w:rPr>
          <w:b/>
          <w:bCs/>
          <w:lang w:val="en-GB"/>
        </w:rPr>
      </w:pPr>
      <w:r w:rsidRPr="00BE7DD4">
        <w:rPr>
          <w:lang w:val="en-GB" w:eastAsia="en-GB"/>
        </w:rPr>
        <w:t xml:space="preserve">In 2025, the </w:t>
      </w:r>
      <w:r w:rsidR="00A436F7" w:rsidRPr="00BE7DD4">
        <w:rPr>
          <w:lang w:val="en-GB" w:eastAsia="en-GB"/>
        </w:rPr>
        <w:t>u</w:t>
      </w:r>
      <w:r w:rsidRPr="00BE7DD4">
        <w:rPr>
          <w:lang w:val="en-GB" w:eastAsia="en-GB"/>
        </w:rPr>
        <w:t xml:space="preserve">niversity achieved a Race Equality Charter Bronze Award, marking a structured programme of action to remove barriers and create a more inclusive </w:t>
      </w:r>
      <w:r w:rsidRPr="00BE7DD4">
        <w:rPr>
          <w:lang w:val="en-GB" w:eastAsia="en-GB"/>
        </w:rPr>
        <w:lastRenderedPageBreak/>
        <w:t xml:space="preserve">environment for Black, Asian and minority ethnic students and staff. In the same year, it secured Gold Award status in the Stonewall Workplace Equality Index, rising from 41st to ninth place overall and ranking fifth within the Higher Education sector. The </w:t>
      </w:r>
      <w:r w:rsidR="00A436F7" w:rsidRPr="00BE7DD4">
        <w:rPr>
          <w:lang w:val="en-GB" w:eastAsia="en-GB"/>
        </w:rPr>
        <w:t>u</w:t>
      </w:r>
      <w:r w:rsidRPr="00BE7DD4">
        <w:rPr>
          <w:lang w:val="en-GB" w:eastAsia="en-GB"/>
        </w:rPr>
        <w:t xml:space="preserve">niversity has also been approved as a Disability Confident Employer, demonstrating its commitment to the recruitment and retention of disabled </w:t>
      </w:r>
      <w:r w:rsidR="003523E0" w:rsidRPr="00BE7DD4">
        <w:rPr>
          <w:lang w:val="en-GB" w:eastAsia="en-GB"/>
        </w:rPr>
        <w:t xml:space="preserve">workers </w:t>
      </w:r>
      <w:r w:rsidRPr="00BE7DD4">
        <w:rPr>
          <w:lang w:val="en-GB" w:eastAsia="en-GB"/>
        </w:rPr>
        <w:t>and those with health conditions.</w:t>
      </w:r>
    </w:p>
    <w:p w14:paraId="1BD20DAA" w14:textId="77777777" w:rsidR="001E403A" w:rsidRPr="001E403A" w:rsidRDefault="001E403A" w:rsidP="001E403A">
      <w:pPr>
        <w:pStyle w:val="ListParagraph"/>
        <w:rPr>
          <w:lang w:val="en-GB" w:eastAsia="en-GB"/>
        </w:rPr>
      </w:pPr>
    </w:p>
    <w:p w14:paraId="053E44D9" w14:textId="7CD7E107" w:rsidR="00A943E6" w:rsidRPr="001E403A" w:rsidRDefault="00972C69" w:rsidP="00A943E6">
      <w:pPr>
        <w:pStyle w:val="ListParagraph"/>
        <w:numPr>
          <w:ilvl w:val="2"/>
          <w:numId w:val="1"/>
        </w:numPr>
        <w:rPr>
          <w:b/>
          <w:bCs/>
          <w:lang w:val="en-GB"/>
        </w:rPr>
      </w:pPr>
      <w:r w:rsidRPr="001E403A">
        <w:rPr>
          <w:lang w:val="en-GB" w:eastAsia="en-GB"/>
        </w:rPr>
        <w:t xml:space="preserve">Work has also progressed to strengthen the inclusive research culture and support career progression pathways. Academic and researcher development has been enhanced to meet the needs of staff at different career stages, including emerging researchers, early-career researchers, fixed-term and part-time researchers, and those undertaking supervisory responsibilities for the first time. </w:t>
      </w:r>
      <w:r w:rsidR="001E403A" w:rsidRPr="001E403A">
        <w:rPr>
          <w:lang w:val="en-GB" w:eastAsia="en-GB"/>
        </w:rPr>
        <w:t>Attention</w:t>
      </w:r>
      <w:r w:rsidRPr="001E403A">
        <w:rPr>
          <w:lang w:val="en-GB" w:eastAsia="en-GB"/>
        </w:rPr>
        <w:t xml:space="preserve"> has been given to ensuring that fixed-term and part-time staff have equitable access to development opportunities, training, and career progression support. This approach ensures that the expansion of SRR is supported by appropriate training and workload allocation, helping to mitigate potential inequalities in opportunity. The University is committed to providing appropriate training and development opportunities to enable all staff to improve their performance and achieve their objectives, regardless of protected characteristic, fixed-term or part-time status, or caring responsibilities.</w:t>
      </w:r>
    </w:p>
    <w:p w14:paraId="0A390454" w14:textId="77777777" w:rsidR="001E403A" w:rsidRPr="001E403A" w:rsidRDefault="001E403A" w:rsidP="001E403A">
      <w:pPr>
        <w:rPr>
          <w:b/>
          <w:bCs/>
          <w:lang w:val="en-GB"/>
        </w:rPr>
      </w:pPr>
    </w:p>
    <w:p w14:paraId="34BD60AC" w14:textId="3EB74E80" w:rsidR="005414B3" w:rsidRPr="00117F10" w:rsidRDefault="00BE7E08" w:rsidP="00EC7DD1">
      <w:pPr>
        <w:pStyle w:val="ListParagraph"/>
        <w:numPr>
          <w:ilvl w:val="2"/>
          <w:numId w:val="1"/>
        </w:numPr>
        <w:rPr>
          <w:b/>
          <w:bCs/>
          <w:lang w:val="en-GB"/>
        </w:rPr>
      </w:pPr>
      <w:r w:rsidRPr="00BE7E08">
        <w:rPr>
          <w:lang w:eastAsia="en-GB"/>
        </w:rPr>
        <w:t>Since 2022, the introduction of CYFLE</w:t>
      </w:r>
      <w:r w:rsidR="009D054E">
        <w:rPr>
          <w:rStyle w:val="FootnoteReference"/>
          <w:lang w:eastAsia="en-GB"/>
        </w:rPr>
        <w:footnoteReference w:id="4"/>
      </w:r>
      <w:r w:rsidRPr="00BE7E08">
        <w:rPr>
          <w:lang w:eastAsia="en-GB"/>
        </w:rPr>
        <w:t xml:space="preserve">, developed with the support of Coleg Cymraeg </w:t>
      </w:r>
      <w:proofErr w:type="spellStart"/>
      <w:r w:rsidRPr="00BE7E08">
        <w:rPr>
          <w:lang w:eastAsia="en-GB"/>
        </w:rPr>
        <w:t>Cenedlaethol</w:t>
      </w:r>
      <w:proofErr w:type="spellEnd"/>
      <w:r w:rsidRPr="00BE7E08">
        <w:rPr>
          <w:lang w:eastAsia="en-GB"/>
        </w:rPr>
        <w:t>, a strategy for expanding and developing the Welsh language as part of a broader plan to promote and encourage Welsh at Wrexham University, has provided a living framework to expand Welsh-language provision and promote the Welsh language as an integral part of institutional life.</w:t>
      </w:r>
    </w:p>
    <w:p w14:paraId="6032821F" w14:textId="77777777" w:rsidR="005414B3" w:rsidRPr="00117F10" w:rsidRDefault="005414B3" w:rsidP="005414B3">
      <w:pPr>
        <w:pStyle w:val="ListParagraph"/>
        <w:rPr>
          <w:rFonts w:ascii="Times New Roman" w:hAnsi="Times New Roman" w:cs="Times New Roman"/>
          <w:sz w:val="24"/>
          <w:szCs w:val="24"/>
          <w:lang w:val="en-GB" w:eastAsia="en-GB"/>
        </w:rPr>
      </w:pPr>
    </w:p>
    <w:p w14:paraId="1D08D3C8" w14:textId="2D3FCE32" w:rsidR="0026524D" w:rsidRPr="00117F10" w:rsidRDefault="005414B3" w:rsidP="00EC7DD1">
      <w:pPr>
        <w:pStyle w:val="ListParagraph"/>
        <w:numPr>
          <w:ilvl w:val="2"/>
          <w:numId w:val="1"/>
        </w:numPr>
        <w:rPr>
          <w:b/>
          <w:bCs/>
          <w:lang w:val="en-GB"/>
        </w:rPr>
      </w:pPr>
      <w:r w:rsidRPr="00117F10">
        <w:rPr>
          <w:lang w:val="en-GB" w:eastAsia="en-GB"/>
        </w:rPr>
        <w:t>Finally, staff networks and equality sub-groups have continued to play an influential role in driving and informing progressive action. These include the EDI Academic Development Team, the LGBTQ+ Staff Network, the Race Equality Group, the MO:</w:t>
      </w:r>
      <w:r w:rsidR="00685164">
        <w:rPr>
          <w:lang w:val="en-GB" w:eastAsia="en-GB"/>
        </w:rPr>
        <w:t xml:space="preserve"> </w:t>
      </w:r>
      <w:r w:rsidRPr="00117F10">
        <w:rPr>
          <w:lang w:val="en-GB" w:eastAsia="en-GB"/>
        </w:rPr>
        <w:t xml:space="preserve">SAIC (Multicultural Opportunities: </w:t>
      </w:r>
      <w:proofErr w:type="gramStart"/>
      <w:r w:rsidRPr="00117F10">
        <w:rPr>
          <w:lang w:val="en-GB" w:eastAsia="en-GB"/>
        </w:rPr>
        <w:t>a</w:t>
      </w:r>
      <w:proofErr w:type="gramEnd"/>
      <w:r w:rsidRPr="00117F10">
        <w:rPr>
          <w:lang w:val="en-GB" w:eastAsia="en-GB"/>
        </w:rPr>
        <w:t xml:space="preserve"> Supportive, Accessible, Inclusive, Community Network) Group,</w:t>
      </w:r>
      <w:r w:rsidR="00005965">
        <w:rPr>
          <w:lang w:val="en-GB" w:eastAsia="en-GB"/>
        </w:rPr>
        <w:t xml:space="preserve"> the Race Equality Strategic Implementation Group,</w:t>
      </w:r>
      <w:r w:rsidR="007C4DBC">
        <w:rPr>
          <w:lang w:val="en-GB" w:eastAsia="en-GB"/>
        </w:rPr>
        <w:t xml:space="preserve"> </w:t>
      </w:r>
      <w:r w:rsidRPr="00117F10">
        <w:rPr>
          <w:lang w:val="en-GB" w:eastAsia="en-GB"/>
        </w:rPr>
        <w:t xml:space="preserve">the </w:t>
      </w:r>
      <w:proofErr w:type="spellStart"/>
      <w:r w:rsidRPr="00117F10">
        <w:rPr>
          <w:lang w:val="en-GB" w:eastAsia="en-GB"/>
        </w:rPr>
        <w:t>NeuroInclusion</w:t>
      </w:r>
      <w:proofErr w:type="spellEnd"/>
      <w:r w:rsidRPr="00117F10">
        <w:rPr>
          <w:lang w:val="en-GB" w:eastAsia="en-GB"/>
        </w:rPr>
        <w:t xml:space="preserve"> </w:t>
      </w:r>
      <w:r w:rsidR="007C4DBC">
        <w:rPr>
          <w:lang w:val="en-GB" w:eastAsia="en-GB"/>
        </w:rPr>
        <w:t xml:space="preserve">Staff </w:t>
      </w:r>
      <w:r w:rsidRPr="00117F10">
        <w:rPr>
          <w:lang w:val="en-GB" w:eastAsia="en-GB"/>
        </w:rPr>
        <w:t>Network</w:t>
      </w:r>
      <w:r w:rsidR="007C4DBC">
        <w:rPr>
          <w:lang w:val="en-GB" w:eastAsia="en-GB"/>
        </w:rPr>
        <w:t xml:space="preserve"> and the Women’s Professors and Readers Network. </w:t>
      </w:r>
      <w:r w:rsidRPr="00117F10">
        <w:rPr>
          <w:lang w:val="en-GB" w:eastAsia="en-GB"/>
        </w:rPr>
        <w:t xml:space="preserve"> </w:t>
      </w:r>
    </w:p>
    <w:p w14:paraId="76B16D6E" w14:textId="77777777" w:rsidR="0026524D" w:rsidRPr="00117F10" w:rsidRDefault="0026524D" w:rsidP="0026524D">
      <w:pPr>
        <w:pStyle w:val="ListParagraph"/>
        <w:rPr>
          <w:lang w:val="en-GB" w:eastAsia="en-GB"/>
        </w:rPr>
      </w:pPr>
    </w:p>
    <w:p w14:paraId="27A93775" w14:textId="7BEEF3C2" w:rsidR="005414B3" w:rsidRPr="00117F10" w:rsidRDefault="005414B3" w:rsidP="00EC7DD1">
      <w:pPr>
        <w:pStyle w:val="ListParagraph"/>
        <w:numPr>
          <w:ilvl w:val="2"/>
          <w:numId w:val="1"/>
        </w:numPr>
        <w:rPr>
          <w:b/>
          <w:bCs/>
          <w:lang w:val="en-GB"/>
        </w:rPr>
      </w:pPr>
      <w:r w:rsidRPr="00117F10">
        <w:rPr>
          <w:lang w:val="en-GB" w:eastAsia="en-GB"/>
        </w:rPr>
        <w:t>Collectively, these developments demonstrate a sustained and structured response to previous EIA findings, embedding equality more deeply into research development, workforce planning and institutional culture</w:t>
      </w:r>
      <w:r w:rsidR="00C2611A">
        <w:rPr>
          <w:lang w:val="en-GB" w:eastAsia="en-GB"/>
        </w:rPr>
        <w:t xml:space="preserve">. </w:t>
      </w:r>
    </w:p>
    <w:p w14:paraId="34AC6B76" w14:textId="77777777" w:rsidR="00C11F3F" w:rsidRPr="00117F10" w:rsidRDefault="00C11F3F" w:rsidP="004F0EFD">
      <w:pPr>
        <w:rPr>
          <w:b/>
          <w:bCs/>
          <w:lang w:val="en-GB"/>
        </w:rPr>
      </w:pPr>
    </w:p>
    <w:p w14:paraId="6CB818B0" w14:textId="4ADEDFFE" w:rsidR="0078456D" w:rsidRPr="00117F10" w:rsidRDefault="005D706C" w:rsidP="00EC7DD1">
      <w:pPr>
        <w:pStyle w:val="Heading2"/>
        <w:numPr>
          <w:ilvl w:val="1"/>
          <w:numId w:val="1"/>
        </w:numPr>
        <w:rPr>
          <w:rFonts w:eastAsia="Times New Roman"/>
          <w:b/>
          <w:bCs/>
          <w:sz w:val="28"/>
          <w:szCs w:val="28"/>
          <w:lang w:val="en-GB" w:eastAsia="en-GB"/>
        </w:rPr>
      </w:pPr>
      <w:bookmarkStart w:id="6" w:name="_Toc237609588"/>
      <w:r w:rsidRPr="00117F10">
        <w:rPr>
          <w:rFonts w:eastAsia="Times New Roman"/>
          <w:b/>
          <w:bCs/>
          <w:sz w:val="28"/>
          <w:szCs w:val="28"/>
          <w:lang w:val="en-GB" w:eastAsia="en-GB"/>
        </w:rPr>
        <w:t>Staff</w:t>
      </w:r>
      <w:r w:rsidR="0078456D" w:rsidRPr="00117F10">
        <w:rPr>
          <w:rFonts w:eastAsia="Times New Roman"/>
          <w:b/>
          <w:bCs/>
          <w:sz w:val="28"/>
          <w:szCs w:val="28"/>
          <w:lang w:val="en-GB" w:eastAsia="en-GB"/>
        </w:rPr>
        <w:t xml:space="preserve"> and </w:t>
      </w:r>
      <w:r w:rsidRPr="00117F10">
        <w:rPr>
          <w:rFonts w:eastAsia="Times New Roman"/>
          <w:b/>
          <w:bCs/>
          <w:sz w:val="28"/>
          <w:szCs w:val="28"/>
          <w:lang w:val="en-GB" w:eastAsia="en-GB"/>
        </w:rPr>
        <w:t>Committees</w:t>
      </w:r>
      <w:bookmarkEnd w:id="6"/>
    </w:p>
    <w:p w14:paraId="02231491" w14:textId="0D0BC3C0" w:rsidR="00610F2F" w:rsidRPr="00117F10" w:rsidRDefault="00D1473D" w:rsidP="00EC7DD1">
      <w:pPr>
        <w:pStyle w:val="ListParagraph"/>
        <w:numPr>
          <w:ilvl w:val="2"/>
          <w:numId w:val="1"/>
        </w:numPr>
        <w:rPr>
          <w:lang w:val="en-GB" w:eastAsia="en-GB"/>
        </w:rPr>
      </w:pPr>
      <w:r w:rsidRPr="00D1473D">
        <w:rPr>
          <w:lang w:eastAsia="en-GB"/>
        </w:rPr>
        <w:t>Throughout this Co</w:t>
      </w:r>
      <w:r w:rsidR="00100E59">
        <w:rPr>
          <w:lang w:eastAsia="en-GB"/>
        </w:rPr>
        <w:t>P</w:t>
      </w:r>
      <w:r w:rsidRPr="00D1473D">
        <w:rPr>
          <w:lang w:eastAsia="en-GB"/>
        </w:rPr>
        <w:t>, each section identifies the decision-making roles and responsibilities of individual staff</w:t>
      </w:r>
      <w:r w:rsidR="000E1108">
        <w:rPr>
          <w:lang w:eastAsia="en-GB"/>
        </w:rPr>
        <w:t xml:space="preserve"> and</w:t>
      </w:r>
      <w:r w:rsidRPr="00D1473D">
        <w:rPr>
          <w:lang w:eastAsia="en-GB"/>
        </w:rPr>
        <w:t xml:space="preserve"> committees, of the REF cycle.</w:t>
      </w:r>
      <w:r w:rsidR="0038375B">
        <w:rPr>
          <w:lang w:eastAsia="en-GB"/>
        </w:rPr>
        <w:t xml:space="preserve"> </w:t>
      </w:r>
      <w:r w:rsidR="00B2664D" w:rsidRPr="00117F10">
        <w:rPr>
          <w:lang w:val="en-GB" w:eastAsia="en-GB"/>
        </w:rPr>
        <w:t>This section provides an overview of all these roles</w:t>
      </w:r>
      <w:r w:rsidR="00EE284E" w:rsidRPr="00117F10">
        <w:rPr>
          <w:lang w:val="en-GB" w:eastAsia="en-GB"/>
        </w:rPr>
        <w:t xml:space="preserve">. </w:t>
      </w:r>
    </w:p>
    <w:p w14:paraId="1328C8FB" w14:textId="77777777" w:rsidR="00610F2F" w:rsidRPr="00117F10" w:rsidRDefault="00610F2F" w:rsidP="00610F2F">
      <w:pPr>
        <w:pStyle w:val="ListParagraph"/>
        <w:rPr>
          <w:lang w:val="en-GB" w:eastAsia="en-GB"/>
        </w:rPr>
      </w:pPr>
    </w:p>
    <w:p w14:paraId="4463BDFB" w14:textId="741FA222" w:rsidR="00EE284E" w:rsidRPr="00117F10" w:rsidRDefault="005D706C" w:rsidP="00EC7DD1">
      <w:pPr>
        <w:pStyle w:val="ListParagraph"/>
        <w:numPr>
          <w:ilvl w:val="2"/>
          <w:numId w:val="1"/>
        </w:numPr>
        <w:rPr>
          <w:lang w:val="en-GB" w:eastAsia="en-GB"/>
        </w:rPr>
      </w:pPr>
      <w:r w:rsidRPr="00117F10">
        <w:rPr>
          <w:lang w:val="en-GB" w:eastAsia="en-GB"/>
        </w:rPr>
        <w:t xml:space="preserve">Individual staff </w:t>
      </w:r>
      <w:r w:rsidR="00707336" w:rsidRPr="00117F10">
        <w:rPr>
          <w:lang w:val="en-GB" w:eastAsia="en-GB"/>
        </w:rPr>
        <w:t>and their role in decision making:</w:t>
      </w:r>
    </w:p>
    <w:p w14:paraId="404DAB31" w14:textId="77777777" w:rsidR="005D706C" w:rsidRPr="00117F10" w:rsidRDefault="005D706C" w:rsidP="005D706C">
      <w:pPr>
        <w:pStyle w:val="ListParagraph"/>
        <w:rPr>
          <w:b/>
          <w:bCs/>
          <w:lang w:val="en-GB" w:eastAsia="en-GB"/>
        </w:rPr>
      </w:pPr>
    </w:p>
    <w:p w14:paraId="7EAD458C" w14:textId="5DAA0E11" w:rsidR="005D706C" w:rsidRPr="00117F10" w:rsidRDefault="005D706C" w:rsidP="00EC7DD1">
      <w:pPr>
        <w:pStyle w:val="ListParagraph"/>
        <w:numPr>
          <w:ilvl w:val="0"/>
          <w:numId w:val="3"/>
        </w:numPr>
        <w:rPr>
          <w:b/>
          <w:bCs/>
          <w:lang w:val="en-GB" w:eastAsia="en-GB"/>
        </w:rPr>
      </w:pPr>
      <w:r w:rsidRPr="00117F10">
        <w:rPr>
          <w:b/>
          <w:bCs/>
          <w:lang w:val="en-GB" w:eastAsia="en-GB"/>
        </w:rPr>
        <w:t>Vice Chancellor:</w:t>
      </w:r>
      <w:r w:rsidRPr="00117F10">
        <w:rPr>
          <w:lang w:val="en-GB" w:eastAsia="en-GB"/>
        </w:rPr>
        <w:t xml:space="preserve"> Approves the institutional framework and</w:t>
      </w:r>
      <w:r w:rsidR="007B6611" w:rsidRPr="00117F10">
        <w:rPr>
          <w:lang w:val="en-GB" w:eastAsia="en-GB"/>
        </w:rPr>
        <w:t xml:space="preserve"> all</w:t>
      </w:r>
      <w:r w:rsidRPr="00117F10">
        <w:rPr>
          <w:lang w:val="en-GB" w:eastAsia="en-GB"/>
        </w:rPr>
        <w:t xml:space="preserve"> final decisions </w:t>
      </w:r>
      <w:r w:rsidR="007B6611" w:rsidRPr="00117F10">
        <w:rPr>
          <w:lang w:val="en-GB" w:eastAsia="en-GB"/>
        </w:rPr>
        <w:t>relating to this Co</w:t>
      </w:r>
      <w:r w:rsidR="00100E59">
        <w:rPr>
          <w:lang w:val="en-GB" w:eastAsia="en-GB"/>
        </w:rPr>
        <w:t xml:space="preserve">P </w:t>
      </w:r>
      <w:r w:rsidR="007B6611" w:rsidRPr="00117F10">
        <w:rPr>
          <w:lang w:val="en-GB" w:eastAsia="en-GB"/>
        </w:rPr>
        <w:t xml:space="preserve">and the REF 2029 submission, </w:t>
      </w:r>
      <w:r w:rsidRPr="00117F10">
        <w:rPr>
          <w:lang w:val="en-GB" w:eastAsia="en-GB"/>
        </w:rPr>
        <w:t>ensuring alignment with the university’s strategic vision.</w:t>
      </w:r>
    </w:p>
    <w:p w14:paraId="58520864" w14:textId="77777777" w:rsidR="005D706C" w:rsidRPr="00117F10" w:rsidRDefault="005D706C" w:rsidP="005D706C">
      <w:pPr>
        <w:pStyle w:val="ListParagraph"/>
        <w:ind w:left="1440"/>
        <w:rPr>
          <w:b/>
          <w:bCs/>
          <w:lang w:val="en-GB" w:eastAsia="en-GB"/>
        </w:rPr>
      </w:pPr>
    </w:p>
    <w:p w14:paraId="75A35088" w14:textId="4BCF31BC" w:rsidR="005D706C" w:rsidRPr="0018060B" w:rsidRDefault="005D706C" w:rsidP="0018060B">
      <w:pPr>
        <w:pStyle w:val="ListParagraph"/>
        <w:numPr>
          <w:ilvl w:val="0"/>
          <w:numId w:val="3"/>
        </w:numPr>
        <w:rPr>
          <w:b/>
          <w:bCs/>
          <w:lang w:val="en-GB" w:eastAsia="en-GB"/>
        </w:rPr>
      </w:pPr>
      <w:r w:rsidRPr="00117F10">
        <w:rPr>
          <w:b/>
          <w:bCs/>
          <w:lang w:val="en-GB" w:eastAsia="en-GB"/>
        </w:rPr>
        <w:lastRenderedPageBreak/>
        <w:t>Deputy Vice Chancellor</w:t>
      </w:r>
      <w:r w:rsidR="0018060B">
        <w:rPr>
          <w:b/>
          <w:bCs/>
          <w:lang w:val="en-GB" w:eastAsia="en-GB"/>
        </w:rPr>
        <w:t>(s)</w:t>
      </w:r>
      <w:r w:rsidRPr="00117F10">
        <w:rPr>
          <w:b/>
          <w:bCs/>
          <w:lang w:val="en-GB" w:eastAsia="en-GB"/>
        </w:rPr>
        <w:t>:</w:t>
      </w:r>
      <w:r w:rsidR="00C9432A" w:rsidRPr="00117F10">
        <w:rPr>
          <w:b/>
          <w:bCs/>
          <w:lang w:val="en-GB" w:eastAsia="en-GB"/>
        </w:rPr>
        <w:t xml:space="preserve"> </w:t>
      </w:r>
      <w:r w:rsidR="00C9432A" w:rsidRPr="00117F10">
        <w:rPr>
          <w:lang w:val="en-GB" w:eastAsia="en-GB"/>
        </w:rPr>
        <w:t>Supports the Vice Chancellor in</w:t>
      </w:r>
      <w:r w:rsidR="00C9432A" w:rsidRPr="00117F10">
        <w:rPr>
          <w:b/>
          <w:bCs/>
          <w:lang w:val="en-GB" w:eastAsia="en-GB"/>
        </w:rPr>
        <w:t xml:space="preserve"> </w:t>
      </w:r>
      <w:r w:rsidR="00C9432A" w:rsidRPr="00117F10">
        <w:rPr>
          <w:lang w:val="en-GB" w:eastAsia="en-GB"/>
        </w:rPr>
        <w:t>o</w:t>
      </w:r>
      <w:r w:rsidRPr="00117F10">
        <w:rPr>
          <w:lang w:val="en-GB" w:eastAsia="en-GB"/>
        </w:rPr>
        <w:t>versee</w:t>
      </w:r>
      <w:r w:rsidR="00C9432A" w:rsidRPr="00117F10">
        <w:rPr>
          <w:lang w:val="en-GB" w:eastAsia="en-GB"/>
        </w:rPr>
        <w:t>ing</w:t>
      </w:r>
      <w:r w:rsidRPr="00117F10">
        <w:rPr>
          <w:lang w:val="en-GB" w:eastAsia="en-GB"/>
        </w:rPr>
        <w:t xml:space="preserve"> the consistent implementation of</w:t>
      </w:r>
      <w:r w:rsidR="00C9432A" w:rsidRPr="00117F10">
        <w:rPr>
          <w:lang w:val="en-GB" w:eastAsia="en-GB"/>
        </w:rPr>
        <w:t xml:space="preserve"> the Co</w:t>
      </w:r>
      <w:r w:rsidR="00100E59">
        <w:rPr>
          <w:lang w:val="en-GB" w:eastAsia="en-GB"/>
        </w:rPr>
        <w:t>P</w:t>
      </w:r>
      <w:r w:rsidR="00C9432A" w:rsidRPr="00117F10">
        <w:rPr>
          <w:lang w:val="en-GB" w:eastAsia="en-GB"/>
        </w:rPr>
        <w:t xml:space="preserve"> </w:t>
      </w:r>
      <w:r w:rsidRPr="00117F10">
        <w:rPr>
          <w:lang w:val="en-GB" w:eastAsia="en-GB"/>
        </w:rPr>
        <w:t>across the institution, ensuring alignment with operational needs in all faculties.</w:t>
      </w:r>
      <w:r w:rsidR="00686F21">
        <w:rPr>
          <w:lang w:val="en-GB" w:eastAsia="en-GB"/>
        </w:rPr>
        <w:t xml:space="preserve"> </w:t>
      </w:r>
      <w:r w:rsidR="00087253" w:rsidRPr="00087253">
        <w:rPr>
          <w:lang w:eastAsia="en-GB"/>
        </w:rPr>
        <w:t>The Deputy Vice Chancellor</w:t>
      </w:r>
      <w:r w:rsidR="0018060B">
        <w:rPr>
          <w:lang w:eastAsia="en-GB"/>
        </w:rPr>
        <w:t>(s)</w:t>
      </w:r>
      <w:r w:rsidR="00087253" w:rsidRPr="00087253">
        <w:rPr>
          <w:lang w:eastAsia="en-GB"/>
        </w:rPr>
        <w:t xml:space="preserve"> </w:t>
      </w:r>
      <w:r w:rsidR="0018060B">
        <w:rPr>
          <w:lang w:eastAsia="en-GB"/>
        </w:rPr>
        <w:t>are</w:t>
      </w:r>
      <w:r w:rsidR="00087253" w:rsidRPr="00087253">
        <w:rPr>
          <w:lang w:eastAsia="en-GB"/>
        </w:rPr>
        <w:t xml:space="preserve"> also responsible for receiving appeals and for convening, overseeing, and managing REF Appeal Panels and the associated appeals process.</w:t>
      </w:r>
    </w:p>
    <w:p w14:paraId="09F9FF2A" w14:textId="77777777" w:rsidR="005D706C" w:rsidRPr="00117F10" w:rsidRDefault="005D706C" w:rsidP="005D706C">
      <w:pPr>
        <w:pStyle w:val="ListParagraph"/>
        <w:rPr>
          <w:lang w:val="en-GB" w:eastAsia="en-GB"/>
        </w:rPr>
      </w:pPr>
    </w:p>
    <w:p w14:paraId="56BEA002" w14:textId="01D64FFB" w:rsidR="005D706C" w:rsidRPr="00117F10" w:rsidRDefault="005D706C" w:rsidP="00EC7DD1">
      <w:pPr>
        <w:pStyle w:val="ListParagraph"/>
        <w:numPr>
          <w:ilvl w:val="0"/>
          <w:numId w:val="3"/>
        </w:numPr>
        <w:rPr>
          <w:b/>
          <w:bCs/>
          <w:lang w:val="en-GB" w:eastAsia="en-GB"/>
        </w:rPr>
      </w:pPr>
      <w:r w:rsidRPr="00117F10">
        <w:rPr>
          <w:b/>
          <w:bCs/>
          <w:lang w:val="en-GB" w:eastAsia="en-GB"/>
        </w:rPr>
        <w:t>Executive Director of Human Resources</w:t>
      </w:r>
      <w:r w:rsidRPr="00117F10">
        <w:rPr>
          <w:lang w:val="en-GB" w:eastAsia="en-GB"/>
        </w:rPr>
        <w:t>: Ensures</w:t>
      </w:r>
      <w:r w:rsidR="008206C6" w:rsidRPr="00117F10">
        <w:rPr>
          <w:lang w:val="en-GB" w:eastAsia="en-GB"/>
        </w:rPr>
        <w:t xml:space="preserve"> volume measure </w:t>
      </w:r>
      <w:r w:rsidRPr="00117F10">
        <w:rPr>
          <w:lang w:val="en-GB" w:eastAsia="en-GB"/>
        </w:rPr>
        <w:t>determinations align with contractual terms, workload models, and employment policies, ensuring fairness and legal compliance.</w:t>
      </w:r>
    </w:p>
    <w:p w14:paraId="6A0D5DF1" w14:textId="77777777" w:rsidR="005D706C" w:rsidRPr="00117F10" w:rsidRDefault="005D706C" w:rsidP="005D706C">
      <w:pPr>
        <w:pStyle w:val="ListParagraph"/>
        <w:rPr>
          <w:lang w:val="en-GB" w:eastAsia="en-GB"/>
        </w:rPr>
      </w:pPr>
    </w:p>
    <w:p w14:paraId="1DD9D200" w14:textId="3FF28305" w:rsidR="005D706C" w:rsidRPr="00117F10" w:rsidRDefault="005D706C" w:rsidP="00EC7DD1">
      <w:pPr>
        <w:pStyle w:val="ListParagraph"/>
        <w:numPr>
          <w:ilvl w:val="0"/>
          <w:numId w:val="3"/>
        </w:numPr>
        <w:rPr>
          <w:b/>
          <w:bCs/>
          <w:lang w:val="en-GB" w:eastAsia="en-GB"/>
        </w:rPr>
      </w:pPr>
      <w:r w:rsidRPr="00117F10">
        <w:rPr>
          <w:b/>
          <w:bCs/>
          <w:lang w:val="en-GB" w:eastAsia="en-GB"/>
        </w:rPr>
        <w:t>Deputy Director of Human Resources:</w:t>
      </w:r>
      <w:r w:rsidRPr="00117F10">
        <w:rPr>
          <w:lang w:val="en-GB" w:eastAsia="en-GB"/>
        </w:rPr>
        <w:t xml:space="preserve"> Supports the consistent application of </w:t>
      </w:r>
      <w:r w:rsidR="0043534B" w:rsidRPr="00117F10">
        <w:rPr>
          <w:lang w:val="en-GB" w:eastAsia="en-GB"/>
        </w:rPr>
        <w:t>r</w:t>
      </w:r>
      <w:r w:rsidRPr="00117F10">
        <w:rPr>
          <w:lang w:val="en-GB" w:eastAsia="en-GB"/>
        </w:rPr>
        <w:t xml:space="preserve">elated HR processes, including documentation, consultation, and HESA records. </w:t>
      </w:r>
    </w:p>
    <w:p w14:paraId="485A0F9C" w14:textId="77777777" w:rsidR="005D706C" w:rsidRPr="00117F10" w:rsidRDefault="005D706C" w:rsidP="005D706C">
      <w:pPr>
        <w:pStyle w:val="ListParagraph"/>
        <w:rPr>
          <w:lang w:val="en-GB" w:eastAsia="en-GB"/>
        </w:rPr>
      </w:pPr>
    </w:p>
    <w:p w14:paraId="4215A3B2" w14:textId="45C7FE28" w:rsidR="005D706C" w:rsidRPr="00117F10" w:rsidRDefault="005D706C" w:rsidP="00EC7DD1">
      <w:pPr>
        <w:pStyle w:val="ListParagraph"/>
        <w:numPr>
          <w:ilvl w:val="0"/>
          <w:numId w:val="3"/>
        </w:numPr>
        <w:rPr>
          <w:b/>
          <w:bCs/>
          <w:lang w:val="en-GB" w:eastAsia="en-GB"/>
        </w:rPr>
      </w:pPr>
      <w:r w:rsidRPr="00117F10">
        <w:rPr>
          <w:b/>
          <w:bCs/>
          <w:lang w:val="en-GB" w:eastAsia="en-GB"/>
        </w:rPr>
        <w:t>Deans:</w:t>
      </w:r>
      <w:r w:rsidRPr="00117F10">
        <w:rPr>
          <w:lang w:val="en-GB" w:eastAsia="en-GB"/>
        </w:rPr>
        <w:t xml:space="preserve"> </w:t>
      </w:r>
      <w:r w:rsidR="00E97D7A" w:rsidRPr="00E97D7A">
        <w:rPr>
          <w:lang w:eastAsia="en-GB"/>
        </w:rPr>
        <w:t xml:space="preserve">Make faculty-level recommendations based on established criteria and are responsible for documenting decisions within their areas. Deans are also accountable for ensuring that REF submissions are aligned with, and reflective of, the </w:t>
      </w:r>
      <w:r w:rsidR="00F44A95" w:rsidRPr="00E97D7A">
        <w:rPr>
          <w:lang w:eastAsia="en-GB"/>
        </w:rPr>
        <w:t>faculty</w:t>
      </w:r>
      <w:r w:rsidR="00E97D7A" w:rsidRPr="00E97D7A">
        <w:rPr>
          <w:lang w:eastAsia="en-GB"/>
        </w:rPr>
        <w:t xml:space="preserve"> and institutional research strategy.</w:t>
      </w:r>
    </w:p>
    <w:p w14:paraId="5335BD34" w14:textId="77777777" w:rsidR="005D706C" w:rsidRPr="00117F10" w:rsidRDefault="005D706C" w:rsidP="005D706C">
      <w:pPr>
        <w:pStyle w:val="ListParagraph"/>
        <w:rPr>
          <w:lang w:val="en-GB" w:eastAsia="en-GB"/>
        </w:rPr>
      </w:pPr>
    </w:p>
    <w:p w14:paraId="4FA8500D" w14:textId="347FC255" w:rsidR="005D706C" w:rsidRPr="00117F10" w:rsidRDefault="005D706C" w:rsidP="00EC7DD1">
      <w:pPr>
        <w:pStyle w:val="ListParagraph"/>
        <w:numPr>
          <w:ilvl w:val="0"/>
          <w:numId w:val="3"/>
        </w:numPr>
        <w:rPr>
          <w:b/>
          <w:bCs/>
          <w:lang w:val="en-GB" w:eastAsia="en-GB"/>
        </w:rPr>
      </w:pPr>
      <w:r w:rsidRPr="00117F10">
        <w:rPr>
          <w:b/>
          <w:bCs/>
          <w:lang w:val="en-GB" w:eastAsia="en-GB"/>
        </w:rPr>
        <w:t>Associate Deans for Research:</w:t>
      </w:r>
      <w:r w:rsidRPr="00117F10">
        <w:rPr>
          <w:lang w:val="en-GB" w:eastAsia="en-GB"/>
        </w:rPr>
        <w:t xml:space="preserve"> </w:t>
      </w:r>
      <w:r w:rsidR="001E500B" w:rsidRPr="00117F10">
        <w:rPr>
          <w:lang w:val="en-GB" w:eastAsia="en-GB"/>
        </w:rPr>
        <w:t>Support the Deans</w:t>
      </w:r>
      <w:r w:rsidR="00D32FED" w:rsidRPr="00117F10">
        <w:rPr>
          <w:lang w:val="en-GB" w:eastAsia="en-GB"/>
        </w:rPr>
        <w:t xml:space="preserve"> in making faculty</w:t>
      </w:r>
      <w:r w:rsidR="00EF2A04">
        <w:rPr>
          <w:lang w:val="en-GB" w:eastAsia="en-GB"/>
        </w:rPr>
        <w:t>-</w:t>
      </w:r>
      <w:r w:rsidR="00D32FED" w:rsidRPr="00117F10">
        <w:rPr>
          <w:lang w:val="en-GB" w:eastAsia="en-GB"/>
        </w:rPr>
        <w:t xml:space="preserve"> level decisions, support the </w:t>
      </w:r>
      <w:r w:rsidR="007D3F7E" w:rsidRPr="00117F10">
        <w:rPr>
          <w:lang w:val="en-GB" w:eastAsia="en-GB"/>
        </w:rPr>
        <w:t>H</w:t>
      </w:r>
      <w:r w:rsidR="00D32FED" w:rsidRPr="00117F10">
        <w:rPr>
          <w:lang w:val="en-GB" w:eastAsia="en-GB"/>
        </w:rPr>
        <w:t>ead of Research Ser</w:t>
      </w:r>
      <w:r w:rsidR="007D3F7E" w:rsidRPr="00117F10">
        <w:rPr>
          <w:lang w:val="en-GB" w:eastAsia="en-GB"/>
        </w:rPr>
        <w:t xml:space="preserve">vices in the strategic and operational oversight of the CoP and REF2029 Submission. Support </w:t>
      </w:r>
      <w:proofErr w:type="spellStart"/>
      <w:r w:rsidR="007D3F7E" w:rsidRPr="00117F10">
        <w:rPr>
          <w:lang w:val="en-GB" w:eastAsia="en-GB"/>
        </w:rPr>
        <w:t>UoAs</w:t>
      </w:r>
      <w:proofErr w:type="spellEnd"/>
      <w:r w:rsidR="007D3F7E" w:rsidRPr="00117F10">
        <w:rPr>
          <w:lang w:val="en-GB" w:eastAsia="en-GB"/>
        </w:rPr>
        <w:t xml:space="preserve"> </w:t>
      </w:r>
      <w:r w:rsidR="006D58B3" w:rsidRPr="00117F10">
        <w:rPr>
          <w:lang w:val="en-GB" w:eastAsia="en-GB"/>
        </w:rPr>
        <w:t>within their faculties to prepare for REF 2029</w:t>
      </w:r>
      <w:r w:rsidR="00EF2A04">
        <w:rPr>
          <w:lang w:val="en-GB" w:eastAsia="en-GB"/>
        </w:rPr>
        <w:t>,</w:t>
      </w:r>
      <w:r w:rsidR="006D58B3" w:rsidRPr="00117F10">
        <w:rPr>
          <w:lang w:val="en-GB" w:eastAsia="en-GB"/>
        </w:rPr>
        <w:t xml:space="preserve"> ensuring they implement and consistently follow the </w:t>
      </w:r>
      <w:proofErr w:type="spellStart"/>
      <w:r w:rsidR="006D58B3" w:rsidRPr="00117F10">
        <w:rPr>
          <w:lang w:val="en-GB" w:eastAsia="en-GB"/>
        </w:rPr>
        <w:t>CoP.</w:t>
      </w:r>
      <w:proofErr w:type="spellEnd"/>
      <w:r w:rsidR="006D58B3" w:rsidRPr="00117F10">
        <w:rPr>
          <w:lang w:val="en-GB" w:eastAsia="en-GB"/>
        </w:rPr>
        <w:t xml:space="preserve"> </w:t>
      </w:r>
    </w:p>
    <w:p w14:paraId="0713EC9A" w14:textId="77777777" w:rsidR="005D706C" w:rsidRPr="00117F10" w:rsidRDefault="005D706C" w:rsidP="005D706C">
      <w:pPr>
        <w:pStyle w:val="ListParagraph"/>
        <w:rPr>
          <w:lang w:val="en-GB" w:eastAsia="en-GB"/>
        </w:rPr>
      </w:pPr>
    </w:p>
    <w:p w14:paraId="22687650" w14:textId="5C60F2B7" w:rsidR="005D706C" w:rsidRPr="00117F10" w:rsidRDefault="005D706C" w:rsidP="00EC7DD1">
      <w:pPr>
        <w:pStyle w:val="ListParagraph"/>
        <w:numPr>
          <w:ilvl w:val="0"/>
          <w:numId w:val="3"/>
        </w:numPr>
        <w:rPr>
          <w:b/>
          <w:bCs/>
          <w:lang w:val="en-GB" w:eastAsia="en-GB"/>
        </w:rPr>
      </w:pPr>
      <w:r w:rsidRPr="00117F10">
        <w:rPr>
          <w:b/>
          <w:bCs/>
          <w:lang w:val="en-GB" w:eastAsia="en-GB"/>
        </w:rPr>
        <w:t>Unit of Assessment Leads:</w:t>
      </w:r>
      <w:r w:rsidRPr="00117F10">
        <w:rPr>
          <w:lang w:val="en-GB" w:eastAsia="en-GB"/>
        </w:rPr>
        <w:t xml:space="preserve"> Provide expert judgment</w:t>
      </w:r>
      <w:r w:rsidR="00C843F4" w:rsidRPr="00117F10">
        <w:rPr>
          <w:lang w:val="en-GB" w:eastAsia="en-GB"/>
        </w:rPr>
        <w:t>, coordinate, support, and report</w:t>
      </w:r>
      <w:r w:rsidR="00960AF0">
        <w:rPr>
          <w:lang w:val="en-GB" w:eastAsia="en-GB"/>
        </w:rPr>
        <w:t xml:space="preserve"> on</w:t>
      </w:r>
      <w:r w:rsidR="00C843F4" w:rsidRPr="00117F10">
        <w:rPr>
          <w:lang w:val="en-GB" w:eastAsia="en-GB"/>
        </w:rPr>
        <w:t xml:space="preserve"> the </w:t>
      </w:r>
      <w:r w:rsidR="00960AF0">
        <w:rPr>
          <w:lang w:val="en-GB" w:eastAsia="en-GB"/>
        </w:rPr>
        <w:t>Unit</w:t>
      </w:r>
      <w:r w:rsidR="00DC017E">
        <w:rPr>
          <w:lang w:val="en-GB" w:eastAsia="en-GB"/>
        </w:rPr>
        <w:t>’</w:t>
      </w:r>
      <w:r w:rsidR="00960AF0">
        <w:rPr>
          <w:lang w:val="en-GB" w:eastAsia="en-GB"/>
        </w:rPr>
        <w:t>s research</w:t>
      </w:r>
      <w:r w:rsidR="001D6E34">
        <w:rPr>
          <w:lang w:val="en-GB" w:eastAsia="en-GB"/>
        </w:rPr>
        <w:t xml:space="preserve"> </w:t>
      </w:r>
      <w:r w:rsidR="00C843F4" w:rsidRPr="00117F10">
        <w:rPr>
          <w:lang w:val="en-GB" w:eastAsia="en-GB"/>
        </w:rPr>
        <w:t>to the</w:t>
      </w:r>
      <w:r w:rsidR="001D6E34">
        <w:rPr>
          <w:lang w:val="en-GB" w:eastAsia="en-GB"/>
        </w:rPr>
        <w:t xml:space="preserve"> REF Steering</w:t>
      </w:r>
      <w:r w:rsidR="00C843F4" w:rsidRPr="00117F10">
        <w:rPr>
          <w:lang w:val="en-GB" w:eastAsia="en-GB"/>
        </w:rPr>
        <w:t xml:space="preserve"> Group in preparation for the </w:t>
      </w:r>
      <w:proofErr w:type="spellStart"/>
      <w:r w:rsidR="00C843F4" w:rsidRPr="00117F10">
        <w:rPr>
          <w:lang w:val="en-GB" w:eastAsia="en-GB"/>
        </w:rPr>
        <w:t>UoA</w:t>
      </w:r>
      <w:proofErr w:type="spellEnd"/>
      <w:r w:rsidR="00C843F4" w:rsidRPr="00117F10">
        <w:rPr>
          <w:lang w:val="en-GB" w:eastAsia="en-GB"/>
        </w:rPr>
        <w:t xml:space="preserve"> submission to REF 2029. The </w:t>
      </w:r>
      <w:proofErr w:type="spellStart"/>
      <w:r w:rsidR="00C843F4" w:rsidRPr="00117F10">
        <w:rPr>
          <w:lang w:val="en-GB" w:eastAsia="en-GB"/>
        </w:rPr>
        <w:t>UoA</w:t>
      </w:r>
      <w:proofErr w:type="spellEnd"/>
      <w:r w:rsidR="00C843F4" w:rsidRPr="00117F10">
        <w:rPr>
          <w:lang w:val="en-GB" w:eastAsia="en-GB"/>
        </w:rPr>
        <w:t xml:space="preserve"> Lead plays an active role</w:t>
      </w:r>
      <w:r w:rsidR="007C6E0C">
        <w:rPr>
          <w:lang w:val="en-GB" w:eastAsia="en-GB"/>
        </w:rPr>
        <w:t>,</w:t>
      </w:r>
      <w:r w:rsidR="00C843F4" w:rsidRPr="00117F10">
        <w:rPr>
          <w:lang w:val="en-GB" w:eastAsia="en-GB"/>
        </w:rPr>
        <w:t xml:space="preserve"> in partnership with the Dean, </w:t>
      </w:r>
      <w:r w:rsidR="007C6E0C">
        <w:rPr>
          <w:lang w:val="en-GB" w:eastAsia="en-GB"/>
        </w:rPr>
        <w:t xml:space="preserve">the </w:t>
      </w:r>
      <w:r w:rsidR="00C843F4" w:rsidRPr="00117F10">
        <w:rPr>
          <w:lang w:val="en-GB" w:eastAsia="en-GB"/>
        </w:rPr>
        <w:t>Associate Dean for Research,</w:t>
      </w:r>
      <w:r w:rsidR="007C6E0C">
        <w:rPr>
          <w:lang w:val="en-GB" w:eastAsia="en-GB"/>
        </w:rPr>
        <w:t xml:space="preserve"> the</w:t>
      </w:r>
      <w:r w:rsidR="00C843F4" w:rsidRPr="00117F10">
        <w:rPr>
          <w:lang w:val="en-GB" w:eastAsia="en-GB"/>
        </w:rPr>
        <w:t xml:space="preserve"> Research Office, and Faculty Administrators</w:t>
      </w:r>
      <w:r w:rsidR="005F08C1">
        <w:rPr>
          <w:lang w:val="en-GB" w:eastAsia="en-GB"/>
        </w:rPr>
        <w:t>,</w:t>
      </w:r>
      <w:r w:rsidR="00C843F4" w:rsidRPr="00117F10">
        <w:rPr>
          <w:lang w:val="en-GB" w:eastAsia="en-GB"/>
        </w:rPr>
        <w:t xml:space="preserve"> </w:t>
      </w:r>
      <w:r w:rsidR="00741230" w:rsidRPr="00741230">
        <w:rPr>
          <w:lang w:eastAsia="en-GB"/>
        </w:rPr>
        <w:t>in strategically coordinating the research submission across the disciplines and departments within the Unit,</w:t>
      </w:r>
    </w:p>
    <w:p w14:paraId="1C8F8E8A" w14:textId="77777777" w:rsidR="005D706C" w:rsidRPr="00117F10" w:rsidRDefault="005D706C" w:rsidP="005D706C">
      <w:pPr>
        <w:pStyle w:val="ListParagraph"/>
        <w:rPr>
          <w:lang w:val="en-GB" w:eastAsia="en-GB"/>
        </w:rPr>
      </w:pPr>
    </w:p>
    <w:p w14:paraId="4A5C15CE" w14:textId="58198881" w:rsidR="005D706C" w:rsidRPr="00117F10" w:rsidRDefault="005D706C" w:rsidP="00EC7DD1">
      <w:pPr>
        <w:pStyle w:val="ListParagraph"/>
        <w:numPr>
          <w:ilvl w:val="0"/>
          <w:numId w:val="3"/>
        </w:numPr>
        <w:rPr>
          <w:b/>
          <w:bCs/>
          <w:lang w:val="en-GB" w:eastAsia="en-GB"/>
        </w:rPr>
      </w:pPr>
      <w:r w:rsidRPr="00117F10">
        <w:rPr>
          <w:b/>
          <w:bCs/>
          <w:lang w:val="en-GB" w:eastAsia="en-GB"/>
        </w:rPr>
        <w:t>Head of Research Services:</w:t>
      </w:r>
      <w:r w:rsidRPr="00117F10">
        <w:rPr>
          <w:lang w:val="en-GB" w:eastAsia="en-GB"/>
        </w:rPr>
        <w:t xml:space="preserve"> </w:t>
      </w:r>
      <w:r w:rsidR="00A2428A" w:rsidRPr="00117F10">
        <w:rPr>
          <w:lang w:val="en-GB" w:eastAsia="en-GB"/>
        </w:rPr>
        <w:t>Overall strategic and operational management of the CoP and RE</w:t>
      </w:r>
      <w:r w:rsidR="00AA5F74" w:rsidRPr="00117F10">
        <w:rPr>
          <w:lang w:val="en-GB" w:eastAsia="en-GB"/>
        </w:rPr>
        <w:t xml:space="preserve">F 2029 submission. </w:t>
      </w:r>
    </w:p>
    <w:p w14:paraId="49BD593A" w14:textId="77777777" w:rsidR="005D706C" w:rsidRPr="00117F10" w:rsidRDefault="005D706C" w:rsidP="005D706C">
      <w:pPr>
        <w:pStyle w:val="ListParagraph"/>
        <w:rPr>
          <w:lang w:val="en-GB" w:eastAsia="en-GB"/>
        </w:rPr>
      </w:pPr>
    </w:p>
    <w:p w14:paraId="0014D44D" w14:textId="3B5D100C" w:rsidR="005D706C" w:rsidRPr="00117F10" w:rsidRDefault="005D706C" w:rsidP="00EC7DD1">
      <w:pPr>
        <w:pStyle w:val="ListParagraph"/>
        <w:numPr>
          <w:ilvl w:val="0"/>
          <w:numId w:val="3"/>
        </w:numPr>
        <w:rPr>
          <w:b/>
          <w:bCs/>
          <w:lang w:val="en-GB" w:eastAsia="en-GB"/>
        </w:rPr>
      </w:pPr>
      <w:r w:rsidRPr="00117F10">
        <w:rPr>
          <w:b/>
          <w:bCs/>
          <w:lang w:val="en-GB" w:eastAsia="en-GB"/>
        </w:rPr>
        <w:t>Head of Organisational Development and Diversity:</w:t>
      </w:r>
      <w:r w:rsidRPr="00117F10">
        <w:rPr>
          <w:lang w:val="en-GB" w:eastAsia="en-GB"/>
        </w:rPr>
        <w:t xml:space="preserve"> Ensures </w:t>
      </w:r>
      <w:r w:rsidR="00D06A57">
        <w:rPr>
          <w:lang w:val="en-GB" w:eastAsia="en-GB"/>
        </w:rPr>
        <w:t xml:space="preserve">and </w:t>
      </w:r>
      <w:r w:rsidR="00FC3E78">
        <w:rPr>
          <w:lang w:val="en-GB" w:eastAsia="en-GB"/>
        </w:rPr>
        <w:t>oversees</w:t>
      </w:r>
      <w:r w:rsidR="00D06A57">
        <w:rPr>
          <w:lang w:val="en-GB" w:eastAsia="en-GB"/>
        </w:rPr>
        <w:t xml:space="preserve"> </w:t>
      </w:r>
      <w:r w:rsidR="00AA5F74" w:rsidRPr="00117F10">
        <w:rPr>
          <w:lang w:val="en-GB" w:eastAsia="en-GB"/>
        </w:rPr>
        <w:t>the CoP and all decision</w:t>
      </w:r>
      <w:r w:rsidR="00075A6B">
        <w:rPr>
          <w:lang w:val="en-GB" w:eastAsia="en-GB"/>
        </w:rPr>
        <w:t>s</w:t>
      </w:r>
      <w:r w:rsidR="00AA5F74" w:rsidRPr="00117F10">
        <w:rPr>
          <w:lang w:val="en-GB" w:eastAsia="en-GB"/>
        </w:rPr>
        <w:t xml:space="preserve"> made during the REF cycle are </w:t>
      </w:r>
      <w:r w:rsidRPr="00117F10">
        <w:rPr>
          <w:lang w:val="en-GB" w:eastAsia="en-GB"/>
        </w:rPr>
        <w:t xml:space="preserve">equitable, inclusive, and subject to appropriate </w:t>
      </w:r>
      <w:r w:rsidR="00A40F71">
        <w:rPr>
          <w:lang w:val="en-GB" w:eastAsia="en-GB"/>
        </w:rPr>
        <w:t>EIA</w:t>
      </w:r>
      <w:r w:rsidRPr="00117F10">
        <w:rPr>
          <w:lang w:val="en-GB" w:eastAsia="en-GB"/>
        </w:rPr>
        <w:t>.</w:t>
      </w:r>
      <w:r w:rsidR="00075A6B">
        <w:rPr>
          <w:lang w:val="en-GB" w:eastAsia="en-GB"/>
        </w:rPr>
        <w:t xml:space="preserve"> </w:t>
      </w:r>
    </w:p>
    <w:p w14:paraId="75A78F9D" w14:textId="77777777" w:rsidR="00947E79" w:rsidRPr="00117F10" w:rsidRDefault="00947E79" w:rsidP="00947E79">
      <w:pPr>
        <w:pStyle w:val="ListParagraph"/>
        <w:rPr>
          <w:b/>
          <w:bCs/>
          <w:lang w:val="en-GB" w:eastAsia="en-GB"/>
        </w:rPr>
      </w:pPr>
    </w:p>
    <w:p w14:paraId="3C431C75" w14:textId="33DC3BDD" w:rsidR="00947E79" w:rsidRPr="00117F10" w:rsidRDefault="00947E79" w:rsidP="00EC7DD1">
      <w:pPr>
        <w:pStyle w:val="ListParagraph"/>
        <w:numPr>
          <w:ilvl w:val="0"/>
          <w:numId w:val="3"/>
        </w:numPr>
        <w:rPr>
          <w:b/>
          <w:bCs/>
          <w:lang w:val="en-GB" w:eastAsia="en-GB"/>
        </w:rPr>
      </w:pPr>
      <w:r w:rsidRPr="00117F10">
        <w:rPr>
          <w:b/>
          <w:bCs/>
          <w:lang w:val="en-GB" w:eastAsia="en-GB"/>
        </w:rPr>
        <w:t xml:space="preserve">Research Impact Managers: </w:t>
      </w:r>
      <w:r w:rsidR="000267C7" w:rsidRPr="00117F10">
        <w:rPr>
          <w:lang w:val="en-GB" w:eastAsia="en-GB"/>
        </w:rPr>
        <w:t xml:space="preserve">Support the Head of Research Services and </w:t>
      </w:r>
      <w:proofErr w:type="spellStart"/>
      <w:r w:rsidR="000267C7" w:rsidRPr="00117F10">
        <w:rPr>
          <w:lang w:val="en-GB" w:eastAsia="en-GB"/>
        </w:rPr>
        <w:t>UoA</w:t>
      </w:r>
      <w:proofErr w:type="spellEnd"/>
      <w:r w:rsidR="000267C7" w:rsidRPr="00117F10">
        <w:rPr>
          <w:lang w:val="en-GB" w:eastAsia="en-GB"/>
        </w:rPr>
        <w:t xml:space="preserve"> leads in the preparation for REF 2029</w:t>
      </w:r>
      <w:r w:rsidR="000267C7" w:rsidRPr="00117F10">
        <w:rPr>
          <w:b/>
          <w:bCs/>
          <w:lang w:val="en-GB" w:eastAsia="en-GB"/>
        </w:rPr>
        <w:t xml:space="preserve"> </w:t>
      </w:r>
    </w:p>
    <w:p w14:paraId="1A04337E" w14:textId="77777777" w:rsidR="00AB5B09" w:rsidRPr="00117F10" w:rsidRDefault="00AB5B09" w:rsidP="00AB5B09">
      <w:pPr>
        <w:pStyle w:val="ListParagraph"/>
        <w:rPr>
          <w:b/>
          <w:bCs/>
          <w:lang w:val="en-GB" w:eastAsia="en-GB"/>
        </w:rPr>
      </w:pPr>
    </w:p>
    <w:p w14:paraId="005362DC" w14:textId="59F3F418" w:rsidR="00AB5B09" w:rsidRPr="00117F10" w:rsidRDefault="00AB5B09" w:rsidP="00EC7DD1">
      <w:pPr>
        <w:pStyle w:val="ListParagraph"/>
        <w:numPr>
          <w:ilvl w:val="0"/>
          <w:numId w:val="3"/>
        </w:numPr>
        <w:rPr>
          <w:lang w:val="en-GB" w:eastAsia="en-GB"/>
        </w:rPr>
      </w:pPr>
      <w:r w:rsidRPr="00117F10">
        <w:rPr>
          <w:b/>
          <w:bCs/>
          <w:lang w:val="en-GB" w:eastAsia="en-GB"/>
        </w:rPr>
        <w:t xml:space="preserve">All Staff: </w:t>
      </w:r>
      <w:r w:rsidR="00235784" w:rsidRPr="00117F10">
        <w:rPr>
          <w:lang w:val="en-GB" w:eastAsia="en-GB"/>
        </w:rPr>
        <w:t xml:space="preserve">All Wrexham </w:t>
      </w:r>
      <w:r w:rsidR="00FC3E78">
        <w:rPr>
          <w:lang w:val="en-GB" w:eastAsia="en-GB"/>
        </w:rPr>
        <w:t>U</w:t>
      </w:r>
      <w:r w:rsidR="00235784" w:rsidRPr="00117F10">
        <w:rPr>
          <w:lang w:val="en-GB" w:eastAsia="en-GB"/>
        </w:rPr>
        <w:t>niversity staff are responsible for ensu</w:t>
      </w:r>
      <w:r w:rsidR="000A11C6">
        <w:rPr>
          <w:lang w:val="en-GB" w:eastAsia="en-GB"/>
        </w:rPr>
        <w:t>r</w:t>
      </w:r>
      <w:r w:rsidR="00235784" w:rsidRPr="00117F10">
        <w:rPr>
          <w:lang w:val="en-GB" w:eastAsia="en-GB"/>
        </w:rPr>
        <w:t xml:space="preserve">ing they comply with the </w:t>
      </w:r>
      <w:proofErr w:type="spellStart"/>
      <w:r w:rsidR="00235784" w:rsidRPr="00117F10">
        <w:rPr>
          <w:lang w:val="en-GB" w:eastAsia="en-GB"/>
        </w:rPr>
        <w:t>CoP</w:t>
      </w:r>
      <w:r w:rsidR="00FC3E78">
        <w:rPr>
          <w:lang w:val="en-GB" w:eastAsia="en-GB"/>
        </w:rPr>
        <w:t>.</w:t>
      </w:r>
      <w:proofErr w:type="spellEnd"/>
      <w:r w:rsidR="00FC3E78">
        <w:rPr>
          <w:lang w:val="en-GB" w:eastAsia="en-GB"/>
        </w:rPr>
        <w:t xml:space="preserve"> </w:t>
      </w:r>
    </w:p>
    <w:p w14:paraId="3A21335D" w14:textId="77777777" w:rsidR="005D706C" w:rsidRPr="00117F10" w:rsidRDefault="005D706C" w:rsidP="005D706C">
      <w:pPr>
        <w:pStyle w:val="ListParagraph"/>
        <w:ind w:left="1440"/>
        <w:rPr>
          <w:lang w:val="en-GB" w:eastAsia="en-GB"/>
        </w:rPr>
      </w:pPr>
    </w:p>
    <w:p w14:paraId="78BA3C59" w14:textId="688A2BD9" w:rsidR="00EE284E" w:rsidRPr="00117F10" w:rsidRDefault="00EE284E" w:rsidP="00EC7DD1">
      <w:pPr>
        <w:pStyle w:val="ListParagraph"/>
        <w:numPr>
          <w:ilvl w:val="2"/>
          <w:numId w:val="1"/>
        </w:numPr>
        <w:rPr>
          <w:lang w:val="en-GB" w:eastAsia="en-GB"/>
        </w:rPr>
      </w:pPr>
      <w:r w:rsidRPr="00117F10">
        <w:rPr>
          <w:lang w:val="en-GB" w:eastAsia="en-GB"/>
        </w:rPr>
        <w:t xml:space="preserve">Committees and Groups and their role </w:t>
      </w:r>
      <w:r w:rsidR="0077555F">
        <w:rPr>
          <w:lang w:val="en-GB" w:eastAsia="en-GB"/>
        </w:rPr>
        <w:t>in</w:t>
      </w:r>
      <w:r w:rsidRPr="00117F10">
        <w:rPr>
          <w:lang w:val="en-GB" w:eastAsia="en-GB"/>
        </w:rPr>
        <w:t xml:space="preserve"> decision making </w:t>
      </w:r>
    </w:p>
    <w:p w14:paraId="1F5A215D" w14:textId="77777777" w:rsidR="005D706C" w:rsidRPr="00117F10" w:rsidRDefault="005D706C" w:rsidP="005D706C">
      <w:pPr>
        <w:pStyle w:val="ListParagraph"/>
        <w:ind w:left="1440"/>
        <w:rPr>
          <w:lang w:val="en-GB" w:eastAsia="en-GB"/>
        </w:rPr>
      </w:pPr>
    </w:p>
    <w:p w14:paraId="04BAEE83" w14:textId="31F769C0" w:rsidR="00707336" w:rsidRPr="00747731" w:rsidRDefault="00707336" w:rsidP="00EC7DD1">
      <w:pPr>
        <w:pStyle w:val="ListParagraph"/>
        <w:numPr>
          <w:ilvl w:val="0"/>
          <w:numId w:val="6"/>
        </w:numPr>
        <w:rPr>
          <w:lang w:val="en-GB" w:eastAsia="en-GB"/>
        </w:rPr>
      </w:pPr>
      <w:r w:rsidRPr="00117F10">
        <w:rPr>
          <w:b/>
          <w:bCs/>
          <w:lang w:val="en-GB" w:eastAsia="en-GB"/>
        </w:rPr>
        <w:t xml:space="preserve">Internal Peer Review Groups: </w:t>
      </w:r>
      <w:r w:rsidR="00F91937" w:rsidRPr="00BB2BF8">
        <w:rPr>
          <w:lang w:val="en-GB" w:eastAsia="en-GB"/>
        </w:rPr>
        <w:t>Reporting to</w:t>
      </w:r>
      <w:r w:rsidR="00F91937" w:rsidRPr="00714C00">
        <w:rPr>
          <w:lang w:val="en-GB" w:eastAsia="en-GB"/>
        </w:rPr>
        <w:t>: REF Steering Group</w:t>
      </w:r>
      <w:r w:rsidR="00714C00" w:rsidRPr="00714C00">
        <w:rPr>
          <w:lang w:val="en-GB" w:eastAsia="en-GB"/>
        </w:rPr>
        <w:t xml:space="preserve">: Roles and Responsibilities: </w:t>
      </w:r>
      <w:r w:rsidR="00817247" w:rsidRPr="00817247">
        <w:rPr>
          <w:lang w:eastAsia="en-GB"/>
        </w:rPr>
        <w:t xml:space="preserve">Internal Peer Review Groups provide unit-level oversight of REF submissions. They are responsible for reviewing and assessing outputs, impact case studies, and environment statements within their respective units to support the development of high-quality submissions. The groups provide </w:t>
      </w:r>
      <w:r w:rsidR="00817247" w:rsidRPr="00817247">
        <w:rPr>
          <w:lang w:eastAsia="en-GB"/>
        </w:rPr>
        <w:lastRenderedPageBreak/>
        <w:t xml:space="preserve">expert disciplinary advice to inform decision-making and make recommendations to the REF Steering Group, ensuring that submissions are robust, evidence-based, and aligned with </w:t>
      </w:r>
      <w:r w:rsidR="00BD1387">
        <w:rPr>
          <w:lang w:eastAsia="en-GB"/>
        </w:rPr>
        <w:t xml:space="preserve">this </w:t>
      </w:r>
      <w:proofErr w:type="spellStart"/>
      <w:r w:rsidR="00BD1387">
        <w:rPr>
          <w:lang w:eastAsia="en-GB"/>
        </w:rPr>
        <w:t>CoP.</w:t>
      </w:r>
      <w:proofErr w:type="spellEnd"/>
      <w:r w:rsidR="00BD1387">
        <w:rPr>
          <w:lang w:eastAsia="en-GB"/>
        </w:rPr>
        <w:t xml:space="preserve"> </w:t>
      </w:r>
    </w:p>
    <w:p w14:paraId="29258C05" w14:textId="77777777" w:rsidR="00747731" w:rsidRPr="00747731" w:rsidRDefault="00747731" w:rsidP="00747731">
      <w:pPr>
        <w:pStyle w:val="ListParagraph"/>
        <w:ind w:left="1440"/>
        <w:rPr>
          <w:lang w:val="en-GB" w:eastAsia="en-GB"/>
        </w:rPr>
      </w:pPr>
    </w:p>
    <w:p w14:paraId="61AEFB77" w14:textId="2C8C16BC" w:rsidR="00747731" w:rsidRPr="00714C00" w:rsidRDefault="00747731" w:rsidP="00EC7DD1">
      <w:pPr>
        <w:pStyle w:val="ListParagraph"/>
        <w:numPr>
          <w:ilvl w:val="0"/>
          <w:numId w:val="6"/>
        </w:numPr>
        <w:rPr>
          <w:lang w:val="en-GB" w:eastAsia="en-GB"/>
        </w:rPr>
      </w:pPr>
      <w:r>
        <w:rPr>
          <w:b/>
          <w:bCs/>
          <w:lang w:val="en-GB" w:eastAsia="en-GB"/>
        </w:rPr>
        <w:t>REF Appeals Panel</w:t>
      </w:r>
      <w:r w:rsidR="00F018D5">
        <w:rPr>
          <w:b/>
          <w:bCs/>
          <w:lang w:val="en-GB" w:eastAsia="en-GB"/>
        </w:rPr>
        <w:t>:</w:t>
      </w:r>
      <w:r w:rsidR="00F018D5" w:rsidRPr="00F018D5">
        <w:rPr>
          <w:lang w:eastAsia="en-GB"/>
        </w:rPr>
        <w:t xml:space="preserve"> Reporting to: Vice-Chancellor’s Executive Team. Role and Responsibilities: Convened by the Deputy Vice-Chancellor, the Panel independently reviews appeals on the grounds of non-adherence to th</w:t>
      </w:r>
      <w:r w:rsidR="000567C6">
        <w:rPr>
          <w:lang w:eastAsia="en-GB"/>
        </w:rPr>
        <w:t>is</w:t>
      </w:r>
      <w:r w:rsidR="00F018D5" w:rsidRPr="00F018D5">
        <w:rPr>
          <w:lang w:eastAsia="en-GB"/>
        </w:rPr>
        <w:t xml:space="preserve"> Code of Practice or misapplication of REF criteria. It considers written and/or oral representations and advises VCET on whether decisions should be </w:t>
      </w:r>
      <w:proofErr w:type="gramStart"/>
      <w:r w:rsidR="00F018D5" w:rsidRPr="00F018D5">
        <w:rPr>
          <w:lang w:eastAsia="en-GB"/>
        </w:rPr>
        <w:t>upheld</w:t>
      </w:r>
      <w:proofErr w:type="gramEnd"/>
      <w:r w:rsidR="00F018D5" w:rsidRPr="00F018D5">
        <w:rPr>
          <w:lang w:eastAsia="en-GB"/>
        </w:rPr>
        <w:t xml:space="preserve"> or reconsidered, providing clear reasons.</w:t>
      </w:r>
      <w:r>
        <w:rPr>
          <w:b/>
          <w:bCs/>
          <w:lang w:val="en-GB" w:eastAsia="en-GB"/>
        </w:rPr>
        <w:t xml:space="preserve"> </w:t>
      </w:r>
    </w:p>
    <w:p w14:paraId="3CDBDAA9" w14:textId="77777777" w:rsidR="00707336" w:rsidRPr="00117F10" w:rsidRDefault="00707336" w:rsidP="00707336">
      <w:pPr>
        <w:pStyle w:val="ListParagraph"/>
        <w:ind w:left="1440"/>
        <w:rPr>
          <w:lang w:val="en-GB" w:eastAsia="en-GB"/>
        </w:rPr>
      </w:pPr>
    </w:p>
    <w:p w14:paraId="5FBE9D30" w14:textId="747107E4" w:rsidR="005D706C" w:rsidRPr="00117F10" w:rsidRDefault="005D706C" w:rsidP="00EC7DD1">
      <w:pPr>
        <w:pStyle w:val="ListParagraph"/>
        <w:numPr>
          <w:ilvl w:val="0"/>
          <w:numId w:val="6"/>
        </w:numPr>
        <w:rPr>
          <w:lang w:val="en-GB" w:eastAsia="en-GB"/>
        </w:rPr>
      </w:pPr>
      <w:r w:rsidRPr="00117F10">
        <w:rPr>
          <w:b/>
          <w:bCs/>
          <w:lang w:val="en-GB" w:eastAsia="en-GB"/>
        </w:rPr>
        <w:t>REF Steering Group</w:t>
      </w:r>
      <w:r w:rsidRPr="00117F10">
        <w:rPr>
          <w:lang w:val="en-GB" w:eastAsia="en-GB"/>
        </w:rPr>
        <w:t>: Reporting to: Research Committee. Role and Responsibilities: The REF Steering Group is responsible for reviewing the R</w:t>
      </w:r>
      <w:r w:rsidR="003523E0">
        <w:rPr>
          <w:lang w:val="en-GB" w:eastAsia="en-GB"/>
        </w:rPr>
        <w:t xml:space="preserve">EF </w:t>
      </w:r>
      <w:r w:rsidRPr="00117F10">
        <w:rPr>
          <w:lang w:val="en-GB" w:eastAsia="en-GB"/>
        </w:rPr>
        <w:t>submission</w:t>
      </w:r>
      <w:r w:rsidR="00FF3BD1">
        <w:rPr>
          <w:lang w:val="en-GB" w:eastAsia="en-GB"/>
        </w:rPr>
        <w:t xml:space="preserve"> criteria and</w:t>
      </w:r>
      <w:r w:rsidRPr="00117F10">
        <w:rPr>
          <w:lang w:val="en-GB" w:eastAsia="en-GB"/>
        </w:rPr>
        <w:t xml:space="preserve"> ensuring that it aligns with institutional objectives. It provides operational oversight of the policies and decision-making processes related</w:t>
      </w:r>
      <w:r w:rsidR="003D6B40" w:rsidRPr="00117F10">
        <w:rPr>
          <w:lang w:val="en-GB" w:eastAsia="en-GB"/>
        </w:rPr>
        <w:t xml:space="preserve"> to the REF2029 submission</w:t>
      </w:r>
      <w:r w:rsidRPr="00117F10">
        <w:rPr>
          <w:lang w:val="en-GB" w:eastAsia="en-GB"/>
        </w:rPr>
        <w:t xml:space="preserve"> ensuring</w:t>
      </w:r>
      <w:r w:rsidR="005F13CE">
        <w:rPr>
          <w:lang w:val="en-GB" w:eastAsia="en-GB"/>
        </w:rPr>
        <w:t>,</w:t>
      </w:r>
      <w:r w:rsidRPr="00117F10">
        <w:rPr>
          <w:lang w:val="en-GB" w:eastAsia="en-GB"/>
        </w:rPr>
        <w:t xml:space="preserve"> that these processes are transparent, fair, and in accordance with institutional priorities. </w:t>
      </w:r>
    </w:p>
    <w:p w14:paraId="2EA12151" w14:textId="77777777" w:rsidR="005D706C" w:rsidRPr="00117F10" w:rsidRDefault="005D706C" w:rsidP="005D706C">
      <w:pPr>
        <w:pStyle w:val="ListParagraph"/>
        <w:ind w:left="1440"/>
        <w:rPr>
          <w:b/>
          <w:bCs/>
          <w:lang w:val="en-GB" w:eastAsia="en-GB"/>
        </w:rPr>
      </w:pPr>
    </w:p>
    <w:p w14:paraId="7687E2F6" w14:textId="66D76CEB" w:rsidR="005D706C" w:rsidRPr="00117F10" w:rsidRDefault="005D706C" w:rsidP="00EC7DD1">
      <w:pPr>
        <w:pStyle w:val="ListParagraph"/>
        <w:numPr>
          <w:ilvl w:val="0"/>
          <w:numId w:val="6"/>
        </w:numPr>
        <w:rPr>
          <w:lang w:val="en-GB" w:eastAsia="en-GB"/>
        </w:rPr>
      </w:pPr>
      <w:r w:rsidRPr="00117F10">
        <w:rPr>
          <w:b/>
          <w:bCs/>
          <w:lang w:val="en-GB" w:eastAsia="en-GB"/>
        </w:rPr>
        <w:t xml:space="preserve">Equality, Diversity, and Inclusion (EDI) </w:t>
      </w:r>
      <w:r w:rsidR="00380791">
        <w:rPr>
          <w:b/>
          <w:bCs/>
          <w:lang w:val="en-GB" w:eastAsia="en-GB"/>
        </w:rPr>
        <w:t>Committee</w:t>
      </w:r>
      <w:r w:rsidRPr="00117F10">
        <w:rPr>
          <w:b/>
          <w:bCs/>
          <w:lang w:val="en-GB" w:eastAsia="en-GB"/>
        </w:rPr>
        <w:t xml:space="preserve">: </w:t>
      </w:r>
      <w:r w:rsidRPr="00117F10">
        <w:rPr>
          <w:lang w:val="en-GB" w:eastAsia="en-GB"/>
        </w:rPr>
        <w:t xml:space="preserve">Reporting to: People Committee: Role and Responsibilities: The EDI </w:t>
      </w:r>
      <w:r w:rsidR="0058324A">
        <w:rPr>
          <w:lang w:val="en-GB" w:eastAsia="en-GB"/>
        </w:rPr>
        <w:t>Committee</w:t>
      </w:r>
      <w:r w:rsidRPr="00117F10">
        <w:rPr>
          <w:lang w:val="en-GB" w:eastAsia="en-GB"/>
        </w:rPr>
        <w:t xml:space="preserve"> ensures that EIAs are </w:t>
      </w:r>
      <w:r w:rsidR="00D53A32" w:rsidRPr="00117F10">
        <w:rPr>
          <w:lang w:val="en-GB" w:eastAsia="en-GB"/>
        </w:rPr>
        <w:t xml:space="preserve">in place and updated </w:t>
      </w:r>
      <w:r w:rsidR="003B4D03" w:rsidRPr="00117F10">
        <w:rPr>
          <w:lang w:val="en-GB" w:eastAsia="en-GB"/>
        </w:rPr>
        <w:t>throughout</w:t>
      </w:r>
      <w:r w:rsidR="00D53A32" w:rsidRPr="00117F10">
        <w:rPr>
          <w:lang w:val="en-GB" w:eastAsia="en-GB"/>
        </w:rPr>
        <w:t xml:space="preserve"> the REF cycle</w:t>
      </w:r>
      <w:r w:rsidR="003B4D03" w:rsidRPr="00117F10">
        <w:rPr>
          <w:lang w:val="en-GB" w:eastAsia="en-GB"/>
        </w:rPr>
        <w:t xml:space="preserve">. </w:t>
      </w:r>
      <w:r w:rsidRPr="00117F10">
        <w:rPr>
          <w:lang w:val="en-GB" w:eastAsia="en-GB"/>
        </w:rPr>
        <w:t>The group actively promotes strategies that integrate equality, diversity, and inclusion into every stage of decision-making, aiming to foster an inclusive research environment. The group's work includes advising on policy adjustments and ensuring that all</w:t>
      </w:r>
      <w:r w:rsidR="003B4D03" w:rsidRPr="00117F10">
        <w:rPr>
          <w:lang w:val="en-GB" w:eastAsia="en-GB"/>
        </w:rPr>
        <w:t xml:space="preserve"> </w:t>
      </w:r>
      <w:r w:rsidRPr="00117F10">
        <w:rPr>
          <w:lang w:val="en-GB" w:eastAsia="en-GB"/>
        </w:rPr>
        <w:t>decisions support fairness and inclusivity.</w:t>
      </w:r>
    </w:p>
    <w:p w14:paraId="561ADC98" w14:textId="77777777" w:rsidR="005D706C" w:rsidRPr="00117F10" w:rsidRDefault="005D706C" w:rsidP="005D706C">
      <w:pPr>
        <w:pStyle w:val="ListParagraph"/>
        <w:rPr>
          <w:b/>
          <w:bCs/>
          <w:lang w:val="en-GB" w:eastAsia="en-GB"/>
        </w:rPr>
      </w:pPr>
    </w:p>
    <w:p w14:paraId="5F8D9C57" w14:textId="23D62DA1" w:rsidR="005D706C" w:rsidRPr="00117F10" w:rsidRDefault="005D706C" w:rsidP="00EC7DD1">
      <w:pPr>
        <w:pStyle w:val="ListParagraph"/>
        <w:numPr>
          <w:ilvl w:val="0"/>
          <w:numId w:val="6"/>
        </w:numPr>
        <w:rPr>
          <w:b/>
          <w:bCs/>
          <w:lang w:val="en-GB" w:eastAsia="en-GB"/>
        </w:rPr>
      </w:pPr>
      <w:r w:rsidRPr="00117F10">
        <w:rPr>
          <w:b/>
          <w:bCs/>
          <w:lang w:val="en-GB" w:eastAsia="en-GB"/>
        </w:rPr>
        <w:t xml:space="preserve">Research Committee: </w:t>
      </w:r>
      <w:r w:rsidRPr="00117F10">
        <w:rPr>
          <w:lang w:val="en-GB" w:eastAsia="en-GB"/>
        </w:rPr>
        <w:t xml:space="preserve">Reporting to: Academic Board: Role and Responsibilities: The Research Committee provides the strategic direction for </w:t>
      </w:r>
      <w:r w:rsidR="00D61519" w:rsidRPr="00117F10">
        <w:rPr>
          <w:lang w:val="en-GB" w:eastAsia="en-GB"/>
        </w:rPr>
        <w:t>REF 2029</w:t>
      </w:r>
      <w:r w:rsidRPr="00117F10">
        <w:rPr>
          <w:lang w:val="en-GB" w:eastAsia="en-GB"/>
        </w:rPr>
        <w:t>. The committee oversees the development and implementation of research policies</w:t>
      </w:r>
      <w:r w:rsidR="00D61519" w:rsidRPr="00117F10">
        <w:rPr>
          <w:lang w:val="en-GB" w:eastAsia="en-GB"/>
        </w:rPr>
        <w:t xml:space="preserve"> and </w:t>
      </w:r>
      <w:r w:rsidRPr="00117F10">
        <w:rPr>
          <w:lang w:val="en-GB" w:eastAsia="en-GB"/>
        </w:rPr>
        <w:t>practices align</w:t>
      </w:r>
      <w:r w:rsidR="003523E0">
        <w:rPr>
          <w:lang w:val="en-GB" w:eastAsia="en-GB"/>
        </w:rPr>
        <w:t>ed</w:t>
      </w:r>
      <w:r w:rsidRPr="00117F10">
        <w:rPr>
          <w:lang w:val="en-GB" w:eastAsia="en-GB"/>
        </w:rPr>
        <w:t xml:space="preserve"> with the university’s research goals and strategies. </w:t>
      </w:r>
    </w:p>
    <w:p w14:paraId="56B3AFBD" w14:textId="77777777" w:rsidR="005D706C" w:rsidRPr="00117F10" w:rsidRDefault="005D706C" w:rsidP="005D706C">
      <w:pPr>
        <w:pStyle w:val="ListParagraph"/>
        <w:rPr>
          <w:b/>
          <w:bCs/>
          <w:lang w:val="en-GB" w:eastAsia="en-GB"/>
        </w:rPr>
      </w:pPr>
    </w:p>
    <w:p w14:paraId="4669C259" w14:textId="436DFD15" w:rsidR="005D706C" w:rsidRPr="00117F10" w:rsidRDefault="005D706C" w:rsidP="00EC7DD1">
      <w:pPr>
        <w:pStyle w:val="ListParagraph"/>
        <w:numPr>
          <w:ilvl w:val="0"/>
          <w:numId w:val="6"/>
        </w:numPr>
        <w:rPr>
          <w:b/>
          <w:bCs/>
          <w:lang w:val="en-GB" w:eastAsia="en-GB"/>
        </w:rPr>
      </w:pPr>
      <w:r w:rsidRPr="00117F10">
        <w:rPr>
          <w:b/>
          <w:bCs/>
          <w:lang w:val="en-GB" w:eastAsia="en-GB"/>
        </w:rPr>
        <w:t xml:space="preserve">People Committee: </w:t>
      </w:r>
      <w:r w:rsidRPr="00117F10">
        <w:rPr>
          <w:lang w:val="en-GB" w:eastAsia="en-GB"/>
        </w:rPr>
        <w:t xml:space="preserve">Reporting to: Vice Chancellor’s Executive Team: Role and Responsibilities: The People Committee provides high-level strategic guidance to ensure that all policies and procedures related to </w:t>
      </w:r>
      <w:r w:rsidR="00D61519" w:rsidRPr="00117F10">
        <w:rPr>
          <w:lang w:val="en-GB" w:eastAsia="en-GB"/>
        </w:rPr>
        <w:t>REF 2029</w:t>
      </w:r>
      <w:r w:rsidRPr="00117F10">
        <w:rPr>
          <w:lang w:val="en-GB" w:eastAsia="en-GB"/>
        </w:rPr>
        <w:t xml:space="preserve"> are equitable and inclusive. The committee ensures that these policies promote fairness and consistency across all research assessments, </w:t>
      </w:r>
      <w:r w:rsidR="00ED0434">
        <w:rPr>
          <w:lang w:val="en-GB" w:eastAsia="en-GB"/>
        </w:rPr>
        <w:t>ensuring</w:t>
      </w:r>
      <w:r w:rsidRPr="00117F10">
        <w:rPr>
          <w:lang w:val="en-GB" w:eastAsia="en-GB"/>
        </w:rPr>
        <w:t xml:space="preserve"> that human resources and organisational practices support the implementation of </w:t>
      </w:r>
      <w:r w:rsidR="00D01F3C" w:rsidRPr="00117F10">
        <w:rPr>
          <w:lang w:val="en-GB" w:eastAsia="en-GB"/>
        </w:rPr>
        <w:t>equitable criteria</w:t>
      </w:r>
      <w:r w:rsidRPr="00117F10">
        <w:rPr>
          <w:lang w:val="en-GB" w:eastAsia="en-GB"/>
        </w:rPr>
        <w:t xml:space="preserve"> that reflect the institution's commitment to equity, diversity, and inclusion.</w:t>
      </w:r>
    </w:p>
    <w:p w14:paraId="62519E41" w14:textId="77777777" w:rsidR="005D706C" w:rsidRPr="00117F10" w:rsidRDefault="005D706C" w:rsidP="005D706C">
      <w:pPr>
        <w:pStyle w:val="ListParagraph"/>
        <w:rPr>
          <w:b/>
          <w:bCs/>
          <w:lang w:val="en-GB" w:eastAsia="en-GB"/>
        </w:rPr>
      </w:pPr>
    </w:p>
    <w:p w14:paraId="70312037" w14:textId="788FF705" w:rsidR="005D706C" w:rsidRPr="00117F10" w:rsidRDefault="005D706C" w:rsidP="00EC7DD1">
      <w:pPr>
        <w:pStyle w:val="ListParagraph"/>
        <w:numPr>
          <w:ilvl w:val="0"/>
          <w:numId w:val="6"/>
        </w:numPr>
        <w:rPr>
          <w:b/>
          <w:bCs/>
          <w:lang w:val="en-GB" w:eastAsia="en-GB"/>
        </w:rPr>
      </w:pPr>
      <w:r w:rsidRPr="00117F10">
        <w:rPr>
          <w:b/>
          <w:bCs/>
          <w:lang w:val="en-GB" w:eastAsia="en-GB"/>
        </w:rPr>
        <w:t xml:space="preserve">Professorial and Readership Committee: </w:t>
      </w:r>
      <w:r w:rsidRPr="00117F10">
        <w:rPr>
          <w:lang w:val="en-GB" w:eastAsia="en-GB"/>
        </w:rPr>
        <w:t xml:space="preserve">Reporting to: Vice Chancellor’s Executive Team: Role and Responsibilities: The Professorial and Readership Committee ensures that </w:t>
      </w:r>
      <w:r w:rsidR="00D57375" w:rsidRPr="00117F10">
        <w:rPr>
          <w:lang w:val="en-GB" w:eastAsia="en-GB"/>
        </w:rPr>
        <w:t>criteria</w:t>
      </w:r>
      <w:r w:rsidRPr="00117F10">
        <w:rPr>
          <w:lang w:val="en-GB" w:eastAsia="en-GB"/>
        </w:rPr>
        <w:t xml:space="preserve"> adequately reflect the roles and responsibilities of academic staff, including Professors and Readers. The committee plays a critical role in reviewing</w:t>
      </w:r>
      <w:r w:rsidR="00D57375" w:rsidRPr="00117F10">
        <w:rPr>
          <w:lang w:val="en-GB" w:eastAsia="en-GB"/>
        </w:rPr>
        <w:t xml:space="preserve"> and supporting the final REF 2029 submission </w:t>
      </w:r>
      <w:r w:rsidR="001F6E74" w:rsidRPr="00117F10">
        <w:rPr>
          <w:lang w:val="en-GB" w:eastAsia="en-GB"/>
        </w:rPr>
        <w:t>ensuring</w:t>
      </w:r>
      <w:r w:rsidR="00CB529C">
        <w:rPr>
          <w:lang w:val="en-GB" w:eastAsia="en-GB"/>
        </w:rPr>
        <w:t>,</w:t>
      </w:r>
      <w:r w:rsidR="001F6E74" w:rsidRPr="00117F10">
        <w:rPr>
          <w:lang w:val="en-GB" w:eastAsia="en-GB"/>
        </w:rPr>
        <w:t xml:space="preserve"> that all final decisions are in line with the CoP and promote</w:t>
      </w:r>
      <w:r w:rsidRPr="00117F10">
        <w:rPr>
          <w:lang w:val="en-GB" w:eastAsia="en-GB"/>
        </w:rPr>
        <w:t xml:space="preserve"> transparent, fair</w:t>
      </w:r>
      <w:r w:rsidR="001F6E74" w:rsidRPr="00117F10">
        <w:rPr>
          <w:lang w:val="en-GB" w:eastAsia="en-GB"/>
        </w:rPr>
        <w:t xml:space="preserve"> practices that</w:t>
      </w:r>
      <w:r w:rsidR="00992578">
        <w:rPr>
          <w:lang w:val="en-GB" w:eastAsia="en-GB"/>
        </w:rPr>
        <w:t xml:space="preserve"> support i</w:t>
      </w:r>
      <w:r w:rsidRPr="00117F10">
        <w:rPr>
          <w:lang w:val="en-GB" w:eastAsia="en-GB"/>
        </w:rPr>
        <w:t>nstitutional values.</w:t>
      </w:r>
    </w:p>
    <w:p w14:paraId="27ADE0CF" w14:textId="77777777" w:rsidR="005D706C" w:rsidRPr="00117F10" w:rsidRDefault="005D706C" w:rsidP="005D706C">
      <w:pPr>
        <w:pStyle w:val="ListParagraph"/>
        <w:rPr>
          <w:b/>
          <w:bCs/>
          <w:lang w:val="en-GB" w:eastAsia="en-GB"/>
        </w:rPr>
      </w:pPr>
    </w:p>
    <w:p w14:paraId="54961E5E" w14:textId="1B6F6CB9" w:rsidR="005D706C" w:rsidRPr="00117F10" w:rsidRDefault="005D706C" w:rsidP="00EC7DD1">
      <w:pPr>
        <w:pStyle w:val="ListParagraph"/>
        <w:numPr>
          <w:ilvl w:val="0"/>
          <w:numId w:val="6"/>
        </w:numPr>
        <w:rPr>
          <w:b/>
          <w:bCs/>
          <w:lang w:val="en-GB" w:eastAsia="en-GB"/>
        </w:rPr>
      </w:pPr>
      <w:r w:rsidRPr="00117F10">
        <w:rPr>
          <w:b/>
          <w:bCs/>
          <w:lang w:val="en-GB" w:eastAsia="en-GB"/>
        </w:rPr>
        <w:t>Academic Board:</w:t>
      </w:r>
      <w:r w:rsidRPr="00117F10">
        <w:rPr>
          <w:lang w:val="en-GB" w:eastAsia="en-GB"/>
        </w:rPr>
        <w:t xml:space="preserve"> Reporting to: Board of Governors: Role and Responsibilities: Academic Board is responsible for providing approval on any policies, codes of practice, or procedures related to the REF 2029 submission. </w:t>
      </w:r>
      <w:r w:rsidR="00C2388A">
        <w:rPr>
          <w:lang w:val="en-GB" w:eastAsia="en-GB"/>
        </w:rPr>
        <w:t>Academic</w:t>
      </w:r>
      <w:r w:rsidRPr="00117F10">
        <w:rPr>
          <w:lang w:val="en-GB" w:eastAsia="en-GB"/>
        </w:rPr>
        <w:t xml:space="preserve"> Board ensures that all aspects of the</w:t>
      </w:r>
      <w:r w:rsidR="003A6ABE" w:rsidRPr="00117F10">
        <w:rPr>
          <w:lang w:val="en-GB" w:eastAsia="en-GB"/>
        </w:rPr>
        <w:t xml:space="preserve"> </w:t>
      </w:r>
      <w:r w:rsidRPr="00117F10">
        <w:rPr>
          <w:lang w:val="en-GB" w:eastAsia="en-GB"/>
        </w:rPr>
        <w:t>process</w:t>
      </w:r>
      <w:r w:rsidR="003A6ABE" w:rsidRPr="00117F10">
        <w:rPr>
          <w:lang w:val="en-GB" w:eastAsia="en-GB"/>
        </w:rPr>
        <w:t>es</w:t>
      </w:r>
      <w:r w:rsidRPr="00117F10">
        <w:rPr>
          <w:lang w:val="en-GB" w:eastAsia="en-GB"/>
        </w:rPr>
        <w:t xml:space="preserve"> are </w:t>
      </w:r>
      <w:r w:rsidR="005D18A9">
        <w:rPr>
          <w:lang w:val="en-GB" w:eastAsia="en-GB"/>
        </w:rPr>
        <w:lastRenderedPageBreak/>
        <w:t xml:space="preserve">align </w:t>
      </w:r>
      <w:r w:rsidRPr="00117F10">
        <w:rPr>
          <w:lang w:val="en-GB" w:eastAsia="en-GB"/>
        </w:rPr>
        <w:t xml:space="preserve">with the institution's academic strategy and objectives. </w:t>
      </w:r>
      <w:r w:rsidR="00A54BA4">
        <w:rPr>
          <w:lang w:val="en-GB" w:eastAsia="en-GB"/>
        </w:rPr>
        <w:t xml:space="preserve">Academic </w:t>
      </w:r>
      <w:r w:rsidRPr="00117F10">
        <w:rPr>
          <w:lang w:val="en-GB" w:eastAsia="en-GB"/>
        </w:rPr>
        <w:t>Board's oversight guarantees that the final submission for REF 2029 meets the highest standards and complies with national and international academic frameworks.</w:t>
      </w:r>
    </w:p>
    <w:p w14:paraId="1E17ECB1" w14:textId="77777777" w:rsidR="005D706C" w:rsidRPr="00117F10" w:rsidRDefault="005D706C" w:rsidP="005D706C">
      <w:pPr>
        <w:pStyle w:val="ListParagraph"/>
        <w:rPr>
          <w:b/>
          <w:bCs/>
          <w:lang w:val="en-GB" w:eastAsia="en-GB"/>
        </w:rPr>
      </w:pPr>
    </w:p>
    <w:p w14:paraId="3852E05B" w14:textId="72484AD0" w:rsidR="005D706C" w:rsidRPr="00345A18" w:rsidRDefault="005D706C" w:rsidP="00FB2455">
      <w:pPr>
        <w:pStyle w:val="ListParagraph"/>
        <w:numPr>
          <w:ilvl w:val="0"/>
          <w:numId w:val="6"/>
        </w:numPr>
        <w:spacing w:before="100" w:after="100"/>
        <w:rPr>
          <w:lang w:val="en-GB" w:eastAsia="en-GB"/>
        </w:rPr>
      </w:pPr>
      <w:r w:rsidRPr="006D73A9">
        <w:rPr>
          <w:b/>
          <w:bCs/>
          <w:lang w:val="en-GB" w:eastAsia="en-GB"/>
        </w:rPr>
        <w:t>Vice Chancellor’s Executive Team</w:t>
      </w:r>
      <w:r w:rsidR="00D23AE9" w:rsidRPr="006D73A9">
        <w:rPr>
          <w:b/>
          <w:bCs/>
          <w:lang w:val="en-GB" w:eastAsia="en-GB"/>
        </w:rPr>
        <w:t xml:space="preserve"> (VCET)</w:t>
      </w:r>
      <w:r w:rsidRPr="006D73A9">
        <w:rPr>
          <w:b/>
          <w:bCs/>
          <w:lang w:val="en-GB" w:eastAsia="en-GB"/>
        </w:rPr>
        <w:t xml:space="preserve">: </w:t>
      </w:r>
      <w:r w:rsidRPr="006D73A9">
        <w:rPr>
          <w:lang w:val="en-GB" w:eastAsia="en-GB"/>
        </w:rPr>
        <w:t xml:space="preserve">Reporting to: Board of Governors: Role and Responsibilities: </w:t>
      </w:r>
      <w:r w:rsidR="006D73A9" w:rsidRPr="006D73A9">
        <w:rPr>
          <w:lang w:eastAsia="en-GB"/>
        </w:rPr>
        <w:t xml:space="preserve">The Vice Chancellor’s Executive Team is responsible for providing high-level strategic oversight of all policies and decisions related to REF 2029. </w:t>
      </w:r>
      <w:r w:rsidR="00290895">
        <w:rPr>
          <w:lang w:eastAsia="en-GB"/>
        </w:rPr>
        <w:t xml:space="preserve">VCET </w:t>
      </w:r>
      <w:r w:rsidR="006D73A9" w:rsidRPr="006D73A9">
        <w:rPr>
          <w:lang w:eastAsia="en-GB"/>
        </w:rPr>
        <w:t>ensures that institutional priorities are aligned with national research policies and that all criteria reflect the university’s core values, vision and strategy. It holds final approval for any policies or Codes of Practice related to REF submissions and makes the final decision on appeals, following consideration of advice from the REF Appeal Panel.</w:t>
      </w:r>
    </w:p>
    <w:p w14:paraId="4A04C4A5" w14:textId="77777777" w:rsidR="00345A18" w:rsidRPr="00345A18" w:rsidRDefault="00345A18" w:rsidP="00345A18">
      <w:pPr>
        <w:pStyle w:val="ListParagraph"/>
        <w:rPr>
          <w:lang w:val="en-GB" w:eastAsia="en-GB"/>
        </w:rPr>
      </w:pPr>
    </w:p>
    <w:p w14:paraId="13BCB8A8" w14:textId="06934B52" w:rsidR="00345A18" w:rsidRPr="00DE5815" w:rsidRDefault="00345A18" w:rsidP="00FB2455">
      <w:pPr>
        <w:pStyle w:val="ListParagraph"/>
        <w:numPr>
          <w:ilvl w:val="0"/>
          <w:numId w:val="6"/>
        </w:numPr>
        <w:spacing w:before="100" w:after="100"/>
        <w:rPr>
          <w:b/>
          <w:bCs/>
          <w:lang w:val="en-GB" w:eastAsia="en-GB"/>
        </w:rPr>
      </w:pPr>
      <w:r w:rsidRPr="00DE5815">
        <w:rPr>
          <w:b/>
          <w:bCs/>
          <w:lang w:val="en-GB" w:eastAsia="en-GB"/>
        </w:rPr>
        <w:t xml:space="preserve">Board of Governors </w:t>
      </w:r>
      <w:r w:rsidR="00DE5815" w:rsidRPr="00DE5815">
        <w:rPr>
          <w:b/>
          <w:bCs/>
          <w:lang w:val="en-GB" w:eastAsia="en-GB"/>
        </w:rPr>
        <w:t>(</w:t>
      </w:r>
      <w:proofErr w:type="spellStart"/>
      <w:r w:rsidR="00DE5815" w:rsidRPr="00DE5815">
        <w:rPr>
          <w:b/>
          <w:bCs/>
          <w:lang w:val="en-GB" w:eastAsia="en-GB"/>
        </w:rPr>
        <w:t>BoG</w:t>
      </w:r>
      <w:proofErr w:type="spellEnd"/>
      <w:r w:rsidR="00DE5815" w:rsidRPr="00DE5815">
        <w:rPr>
          <w:b/>
          <w:bCs/>
          <w:lang w:val="en-GB" w:eastAsia="en-GB"/>
        </w:rPr>
        <w:t>)</w:t>
      </w:r>
      <w:r w:rsidR="00DE5815">
        <w:rPr>
          <w:b/>
          <w:bCs/>
          <w:lang w:val="en-GB" w:eastAsia="en-GB"/>
        </w:rPr>
        <w:t xml:space="preserve">: </w:t>
      </w:r>
      <w:r w:rsidR="00390ECF" w:rsidRPr="00390ECF">
        <w:rPr>
          <w:lang w:eastAsia="en-GB"/>
        </w:rPr>
        <w:t>The Board of Governors will receive annual strategic reports detailing institutional decisions relating to the REF submission, progress and key developments from the REF Steering Group, updates on impact case studies and output review activity, and strategic overviews of the research culture and environment.</w:t>
      </w:r>
    </w:p>
    <w:p w14:paraId="631086EA" w14:textId="77777777" w:rsidR="00FB2455" w:rsidRPr="00117F10" w:rsidRDefault="00FB2455" w:rsidP="00FB2455">
      <w:pPr>
        <w:pageBreakBefore/>
        <w:rPr>
          <w:b/>
          <w:bCs/>
          <w:lang w:val="en-GB" w:eastAsia="en-GB"/>
        </w:rPr>
      </w:pPr>
    </w:p>
    <w:p w14:paraId="0C14BA7E" w14:textId="77777777" w:rsidR="00FB2455" w:rsidRPr="00117F10" w:rsidRDefault="00FB2455" w:rsidP="00AB7F84">
      <w:pPr>
        <w:pStyle w:val="Heading1"/>
        <w:rPr>
          <w:b/>
          <w:bCs/>
          <w:sz w:val="36"/>
          <w:szCs w:val="36"/>
          <w:u w:val="single"/>
          <w:lang w:val="en-GB"/>
        </w:rPr>
      </w:pPr>
      <w:bookmarkStart w:id="7" w:name="_Toc237609589"/>
      <w:r w:rsidRPr="00117F10">
        <w:rPr>
          <w:b/>
          <w:bCs/>
          <w:sz w:val="36"/>
          <w:szCs w:val="36"/>
          <w:u w:val="single"/>
          <w:lang w:val="en-GB"/>
        </w:rPr>
        <w:t>Part 2: Identifying Staff Contracts with Significant Responsibility for Research (SRR)</w:t>
      </w:r>
      <w:bookmarkEnd w:id="7"/>
    </w:p>
    <w:p w14:paraId="373F7D29" w14:textId="4CF0EF27" w:rsidR="00FB2455" w:rsidRPr="00117F10" w:rsidRDefault="00A41E0D" w:rsidP="00AB7F84">
      <w:pPr>
        <w:pStyle w:val="Heading2"/>
        <w:rPr>
          <w:b/>
          <w:bCs/>
          <w:lang w:val="en-GB"/>
        </w:rPr>
      </w:pPr>
      <w:bookmarkStart w:id="8" w:name="_Toc237609590"/>
      <w:r w:rsidRPr="00117F10">
        <w:rPr>
          <w:b/>
          <w:bCs/>
          <w:lang w:val="en-GB"/>
        </w:rPr>
        <w:t xml:space="preserve">2.1 </w:t>
      </w:r>
      <w:r w:rsidR="00FB2455" w:rsidRPr="00117F10">
        <w:rPr>
          <w:b/>
          <w:bCs/>
          <w:lang w:val="en-GB"/>
        </w:rPr>
        <w:t>Polic</w:t>
      </w:r>
      <w:r w:rsidR="00A473C9" w:rsidRPr="00117F10">
        <w:rPr>
          <w:b/>
          <w:bCs/>
          <w:lang w:val="en-GB"/>
        </w:rPr>
        <w:t>y</w:t>
      </w:r>
      <w:bookmarkEnd w:id="8"/>
      <w:r w:rsidR="00A473C9" w:rsidRPr="00117F10">
        <w:rPr>
          <w:b/>
          <w:bCs/>
          <w:lang w:val="en-GB"/>
        </w:rPr>
        <w:t xml:space="preserve"> </w:t>
      </w:r>
    </w:p>
    <w:p w14:paraId="6739ECEE" w14:textId="4905DE78" w:rsidR="00390BFA" w:rsidRPr="00117F10" w:rsidRDefault="00DC72FE" w:rsidP="00EC7DD1">
      <w:pPr>
        <w:pStyle w:val="ListParagraph"/>
        <w:numPr>
          <w:ilvl w:val="2"/>
          <w:numId w:val="2"/>
        </w:numPr>
        <w:rPr>
          <w:lang w:val="en-GB" w:eastAsia="en-GB"/>
        </w:rPr>
      </w:pPr>
      <w:r w:rsidRPr="00117F10">
        <w:rPr>
          <w:lang w:val="en-GB" w:eastAsia="en-GB"/>
        </w:rPr>
        <w:t xml:space="preserve">As </w:t>
      </w:r>
      <w:r w:rsidR="003F3427" w:rsidRPr="00117F10">
        <w:rPr>
          <w:lang w:val="en-GB" w:eastAsia="en-GB"/>
        </w:rPr>
        <w:t xml:space="preserve">outlined in the REF 2029 Guidance, HEIs will not submit individual staff information to REF 2029. Instead, the volume measure will be derived directly from the Higher Education Statistics Agency (HESA) staff </w:t>
      </w:r>
      <w:r w:rsidR="00430212" w:rsidRPr="00117F10">
        <w:rPr>
          <w:lang w:val="en-GB" w:eastAsia="en-GB"/>
        </w:rPr>
        <w:t>records</w:t>
      </w:r>
      <w:r w:rsidR="003F3427" w:rsidRPr="00117F10">
        <w:rPr>
          <w:lang w:val="en-GB" w:eastAsia="en-GB"/>
        </w:rPr>
        <w:t xml:space="preserve">, with eligible </w:t>
      </w:r>
      <w:r w:rsidR="00430212" w:rsidRPr="00117F10">
        <w:rPr>
          <w:lang w:val="en-GB" w:eastAsia="en-GB"/>
        </w:rPr>
        <w:t xml:space="preserve">contracts </w:t>
      </w:r>
      <w:r w:rsidR="003F3427" w:rsidRPr="00117F10">
        <w:rPr>
          <w:lang w:val="en-GB" w:eastAsia="en-GB"/>
        </w:rPr>
        <w:t>identified through the REFQUALCON flag.</w:t>
      </w:r>
    </w:p>
    <w:p w14:paraId="4F7C2325" w14:textId="77777777" w:rsidR="00DC066A" w:rsidRPr="00117F10" w:rsidRDefault="00DC066A" w:rsidP="00DC066A">
      <w:pPr>
        <w:pStyle w:val="ListParagraph"/>
        <w:rPr>
          <w:lang w:val="en-GB" w:eastAsia="en-GB"/>
        </w:rPr>
      </w:pPr>
    </w:p>
    <w:p w14:paraId="21CDD19E" w14:textId="27B1F225" w:rsidR="00DC066A" w:rsidRPr="00117F10" w:rsidRDefault="00DC066A" w:rsidP="00EC7DD1">
      <w:pPr>
        <w:pStyle w:val="ListParagraph"/>
        <w:numPr>
          <w:ilvl w:val="2"/>
          <w:numId w:val="2"/>
        </w:numPr>
        <w:rPr>
          <w:lang w:val="en-GB" w:eastAsia="en-GB"/>
        </w:rPr>
      </w:pPr>
      <w:r w:rsidRPr="00117F10">
        <w:rPr>
          <w:lang w:val="en-GB" w:eastAsia="en-GB"/>
        </w:rPr>
        <w:t>For ‘Teaching and Research’ contracts (ACEMPFUN 3)</w:t>
      </w:r>
      <w:r w:rsidR="00B02742" w:rsidRPr="00117F10">
        <w:rPr>
          <w:lang w:val="en-GB" w:eastAsia="en-GB"/>
        </w:rPr>
        <w:t xml:space="preserve">, </w:t>
      </w:r>
      <w:r w:rsidRPr="00117F10">
        <w:rPr>
          <w:lang w:val="en-GB" w:eastAsia="en-GB"/>
        </w:rPr>
        <w:t xml:space="preserve">HEIs must demonstrate and set a defining criterion for </w:t>
      </w:r>
      <w:r w:rsidR="00025210" w:rsidRPr="00117F10">
        <w:rPr>
          <w:lang w:val="en-GB" w:eastAsia="en-GB"/>
        </w:rPr>
        <w:t xml:space="preserve">SRR. </w:t>
      </w:r>
      <w:r w:rsidRPr="00117F10">
        <w:rPr>
          <w:lang w:val="en-GB" w:eastAsia="en-GB"/>
        </w:rPr>
        <w:t xml:space="preserve"> </w:t>
      </w:r>
    </w:p>
    <w:p w14:paraId="50183FB0" w14:textId="77777777" w:rsidR="003F3427" w:rsidRPr="00117F10" w:rsidRDefault="003F3427" w:rsidP="003F3427">
      <w:pPr>
        <w:pStyle w:val="ListParagraph"/>
        <w:rPr>
          <w:lang w:val="en-GB" w:eastAsia="en-GB"/>
        </w:rPr>
      </w:pPr>
    </w:p>
    <w:p w14:paraId="399639C2" w14:textId="0E170BD8" w:rsidR="00390BFA" w:rsidRPr="00117F10" w:rsidRDefault="005C78AB" w:rsidP="00EC7DD1">
      <w:pPr>
        <w:pStyle w:val="ListParagraph"/>
        <w:numPr>
          <w:ilvl w:val="2"/>
          <w:numId w:val="2"/>
        </w:numPr>
        <w:rPr>
          <w:lang w:val="en-GB" w:eastAsia="en-GB"/>
        </w:rPr>
      </w:pPr>
      <w:r w:rsidRPr="00117F10">
        <w:rPr>
          <w:lang w:val="en-GB" w:eastAsia="en-GB"/>
        </w:rPr>
        <w:t xml:space="preserve">Wrexham University values the contribution of all academic staff, whether through teaching, professional practice, research, knowledge exchange, or civic engagement. The </w:t>
      </w:r>
      <w:r w:rsidR="00A436F7">
        <w:rPr>
          <w:lang w:val="en-GB" w:eastAsia="en-GB"/>
        </w:rPr>
        <w:t>u</w:t>
      </w:r>
      <w:r w:rsidRPr="00117F10">
        <w:rPr>
          <w:lang w:val="en-GB" w:eastAsia="en-GB"/>
        </w:rPr>
        <w:t xml:space="preserve">niversity recognises that all research activity is of value and that every member of academic staff contributes in some way to the institution’s research </w:t>
      </w:r>
      <w:r w:rsidR="00D06D2B" w:rsidRPr="00117F10">
        <w:rPr>
          <w:lang w:val="en-GB" w:eastAsia="en-GB"/>
        </w:rPr>
        <w:t xml:space="preserve">portfolio </w:t>
      </w:r>
      <w:r w:rsidRPr="00117F10">
        <w:rPr>
          <w:lang w:val="en-GB" w:eastAsia="en-GB"/>
        </w:rPr>
        <w:t xml:space="preserve">and to its performance in </w:t>
      </w:r>
      <w:r w:rsidR="00005649">
        <w:rPr>
          <w:lang w:val="en-GB" w:eastAsia="en-GB"/>
        </w:rPr>
        <w:t>REF</w:t>
      </w:r>
      <w:r w:rsidR="00B86959" w:rsidRPr="00117F10">
        <w:rPr>
          <w:lang w:val="en-GB" w:eastAsia="en-GB"/>
        </w:rPr>
        <w:t>.</w:t>
      </w:r>
      <w:r w:rsidRPr="00117F10">
        <w:rPr>
          <w:lang w:val="en-GB" w:eastAsia="en-GB"/>
        </w:rPr>
        <w:t xml:space="preserve"> Engagement in research activity that is eligible for inclusion in the REF volume measure represents only one aspect of the contribution staff may make. Engagement in research without carrying SRR does not diminish the value of an individual’s contribution to the </w:t>
      </w:r>
      <w:r w:rsidR="00A436F7">
        <w:rPr>
          <w:lang w:val="en-GB" w:eastAsia="en-GB"/>
        </w:rPr>
        <w:t>u</w:t>
      </w:r>
      <w:r w:rsidRPr="00117F10">
        <w:rPr>
          <w:lang w:val="en-GB" w:eastAsia="en-GB"/>
        </w:rPr>
        <w:t>niversity</w:t>
      </w:r>
      <w:r w:rsidR="00CE447D">
        <w:rPr>
          <w:lang w:val="en-GB" w:eastAsia="en-GB"/>
        </w:rPr>
        <w:t>.</w:t>
      </w:r>
      <w:r w:rsidRPr="00117F10">
        <w:rPr>
          <w:lang w:val="en-GB" w:eastAsia="en-GB"/>
        </w:rPr>
        <w:t xml:space="preserve"> </w:t>
      </w:r>
      <w:r w:rsidR="00CE447D">
        <w:rPr>
          <w:lang w:val="en-GB" w:eastAsia="en-GB"/>
        </w:rPr>
        <w:t xml:space="preserve">It </w:t>
      </w:r>
      <w:r w:rsidRPr="00117F10">
        <w:rPr>
          <w:lang w:val="en-GB" w:eastAsia="en-GB"/>
        </w:rPr>
        <w:t>will not be used as a determining factor in decisions relating to promotion and progression, resource allocation, or contract extension.</w:t>
      </w:r>
    </w:p>
    <w:p w14:paraId="191EC116" w14:textId="77777777" w:rsidR="00390BFA" w:rsidRPr="00117F10" w:rsidRDefault="00390BFA" w:rsidP="00CE540F">
      <w:pPr>
        <w:rPr>
          <w:lang w:val="en-GB" w:eastAsia="en-GB"/>
        </w:rPr>
      </w:pPr>
    </w:p>
    <w:p w14:paraId="3647D9DC" w14:textId="337AA61C" w:rsidR="00390BFA" w:rsidRPr="00117F10" w:rsidRDefault="003F3427" w:rsidP="00EC7DD1">
      <w:pPr>
        <w:pStyle w:val="ListParagraph"/>
        <w:numPr>
          <w:ilvl w:val="2"/>
          <w:numId w:val="2"/>
        </w:numPr>
        <w:rPr>
          <w:lang w:val="en-GB" w:eastAsia="en-GB"/>
        </w:rPr>
      </w:pPr>
      <w:r w:rsidRPr="00117F10">
        <w:rPr>
          <w:lang w:val="en-GB" w:eastAsia="en-GB"/>
        </w:rPr>
        <w:t>The REF 2029 criteria and definition of SRR are as follows:</w:t>
      </w:r>
    </w:p>
    <w:p w14:paraId="55300733" w14:textId="1AA4DEBD" w:rsidR="003F3427" w:rsidRPr="00117F10" w:rsidRDefault="003119B3" w:rsidP="00EC7DD1">
      <w:pPr>
        <w:pStyle w:val="ListParagraph"/>
        <w:numPr>
          <w:ilvl w:val="0"/>
          <w:numId w:val="3"/>
        </w:numPr>
        <w:rPr>
          <w:b/>
          <w:bCs/>
          <w:lang w:val="en-GB" w:eastAsia="en-GB"/>
        </w:rPr>
      </w:pPr>
      <w:r w:rsidRPr="00117F10">
        <w:rPr>
          <w:b/>
          <w:bCs/>
          <w:lang w:val="en-GB" w:eastAsia="en-GB"/>
        </w:rPr>
        <w:t>Clear and Fair Criteria (Objective, Inclusive, Transparent):</w:t>
      </w:r>
      <w:r w:rsidR="00626787" w:rsidRPr="00117F10">
        <w:rPr>
          <w:b/>
          <w:bCs/>
          <w:lang w:val="en-GB" w:eastAsia="en-GB"/>
        </w:rPr>
        <w:t xml:space="preserve"> </w:t>
      </w:r>
      <w:r w:rsidR="003F3427" w:rsidRPr="00117F10">
        <w:rPr>
          <w:lang w:val="en-GB" w:eastAsia="en-GB"/>
        </w:rPr>
        <w:t xml:space="preserve">Identification of SRR must be based on measurable contractual expectations rather than the quality or quantity of research outputs. Criteria must be applied consistently and without discrimination across the </w:t>
      </w:r>
      <w:proofErr w:type="gramStart"/>
      <w:r w:rsidR="003F3427" w:rsidRPr="00117F10">
        <w:rPr>
          <w:lang w:val="en-GB" w:eastAsia="en-GB"/>
        </w:rPr>
        <w:t>institution</w:t>
      </w:r>
      <w:r w:rsidR="000A1458">
        <w:rPr>
          <w:lang w:val="en-GB" w:eastAsia="en-GB"/>
        </w:rPr>
        <w:t>,</w:t>
      </w:r>
      <w:r w:rsidR="003F3427" w:rsidRPr="00117F10">
        <w:rPr>
          <w:lang w:val="en-GB" w:eastAsia="en-GB"/>
        </w:rPr>
        <w:t xml:space="preserve"> and</w:t>
      </w:r>
      <w:proofErr w:type="gramEnd"/>
      <w:r w:rsidR="003F3427" w:rsidRPr="00117F10">
        <w:rPr>
          <w:lang w:val="en-GB" w:eastAsia="en-GB"/>
        </w:rPr>
        <w:t xml:space="preserve"> must be clearly communicated and accessible to all staff.</w:t>
      </w:r>
    </w:p>
    <w:p w14:paraId="6732A7D5" w14:textId="777DCACA" w:rsidR="00AA5DE2" w:rsidRPr="00117F10" w:rsidRDefault="003119B3" w:rsidP="00EC7DD1">
      <w:pPr>
        <w:pStyle w:val="ListParagraph"/>
        <w:numPr>
          <w:ilvl w:val="0"/>
          <w:numId w:val="3"/>
        </w:numPr>
        <w:rPr>
          <w:b/>
          <w:bCs/>
          <w:lang w:val="en-GB" w:eastAsia="en-GB"/>
        </w:rPr>
      </w:pPr>
      <w:r w:rsidRPr="00117F10">
        <w:rPr>
          <w:b/>
          <w:bCs/>
          <w:lang w:val="en-GB" w:eastAsia="en-GB"/>
        </w:rPr>
        <w:t>Explicit Time and Resources</w:t>
      </w:r>
      <w:r w:rsidR="00DC63C9" w:rsidRPr="00117F10">
        <w:rPr>
          <w:b/>
          <w:bCs/>
          <w:lang w:val="en-GB" w:eastAsia="en-GB"/>
        </w:rPr>
        <w:t xml:space="preserve">: </w:t>
      </w:r>
      <w:r w:rsidR="00DC63C9" w:rsidRPr="00117F10">
        <w:rPr>
          <w:lang w:val="en-GB" w:eastAsia="en-GB"/>
        </w:rPr>
        <w:t>Staff should have a defined proportion of time allocated to research, or formal research allocation within workload models</w:t>
      </w:r>
    </w:p>
    <w:p w14:paraId="7D0C0A7B" w14:textId="137C1406" w:rsidR="003F3427" w:rsidRPr="00117F10" w:rsidRDefault="003119B3" w:rsidP="00EC7DD1">
      <w:pPr>
        <w:pStyle w:val="ListParagraph"/>
        <w:numPr>
          <w:ilvl w:val="0"/>
          <w:numId w:val="3"/>
        </w:numPr>
        <w:rPr>
          <w:b/>
          <w:bCs/>
          <w:lang w:val="en-GB" w:eastAsia="en-GB"/>
        </w:rPr>
      </w:pPr>
      <w:r w:rsidRPr="00117F10">
        <w:rPr>
          <w:b/>
          <w:bCs/>
          <w:lang w:val="en-GB" w:eastAsia="en-GB"/>
        </w:rPr>
        <w:t>Independent Research:</w:t>
      </w:r>
      <w:r w:rsidR="00DC63C9" w:rsidRPr="00117F10">
        <w:rPr>
          <w:b/>
          <w:bCs/>
          <w:lang w:val="en-GB" w:eastAsia="en-GB"/>
        </w:rPr>
        <w:t xml:space="preserve"> </w:t>
      </w:r>
      <w:r w:rsidR="003F3427" w:rsidRPr="00117F10">
        <w:rPr>
          <w:lang w:val="en-GB" w:eastAsia="en-GB"/>
        </w:rPr>
        <w:t xml:space="preserve">They may be eligible to apply for external funding as lead or co-applicant, have access to research leave or sabbaticals, hold membership of research </w:t>
      </w:r>
      <w:r w:rsidR="00133759" w:rsidRPr="00117F10">
        <w:rPr>
          <w:lang w:val="en-GB" w:eastAsia="en-GB"/>
        </w:rPr>
        <w:t>centres</w:t>
      </w:r>
      <w:r w:rsidR="003F3427" w:rsidRPr="00117F10">
        <w:rPr>
          <w:lang w:val="en-GB" w:eastAsia="en-GB"/>
        </w:rPr>
        <w:t xml:space="preserve"> or institutes, and meet institutional indicators of research independence.</w:t>
      </w:r>
    </w:p>
    <w:p w14:paraId="33323D13" w14:textId="7C4FE372" w:rsidR="00390BFA" w:rsidRPr="00117F10" w:rsidRDefault="003119B3" w:rsidP="00EC7DD1">
      <w:pPr>
        <w:pStyle w:val="ListParagraph"/>
        <w:numPr>
          <w:ilvl w:val="0"/>
          <w:numId w:val="3"/>
        </w:numPr>
        <w:rPr>
          <w:b/>
          <w:bCs/>
          <w:lang w:val="en-GB" w:eastAsia="en-GB"/>
        </w:rPr>
      </w:pPr>
      <w:r w:rsidRPr="00117F10">
        <w:rPr>
          <w:b/>
          <w:bCs/>
          <w:lang w:val="en-GB" w:eastAsia="en-GB"/>
        </w:rPr>
        <w:t>Explicit Expectation of the Role:</w:t>
      </w:r>
      <w:r w:rsidR="00400666" w:rsidRPr="00117F10">
        <w:rPr>
          <w:b/>
          <w:bCs/>
          <w:lang w:val="en-GB" w:eastAsia="en-GB"/>
        </w:rPr>
        <w:t xml:space="preserve"> </w:t>
      </w:r>
      <w:r w:rsidR="00626787" w:rsidRPr="00117F10">
        <w:rPr>
          <w:lang w:val="en-GB" w:eastAsia="en-GB"/>
        </w:rPr>
        <w:t>R</w:t>
      </w:r>
      <w:r w:rsidRPr="00117F10">
        <w:rPr>
          <w:lang w:val="en-GB" w:eastAsia="en-GB"/>
        </w:rPr>
        <w:t>esearch must be an explicit expectation of the job role. This expectation should be reflected in career pathways, stated objectives, job descriptions, and appraisal processes.</w:t>
      </w:r>
    </w:p>
    <w:p w14:paraId="66CA7C06" w14:textId="77777777" w:rsidR="00CE540F" w:rsidRPr="00117F10" w:rsidRDefault="00CE540F" w:rsidP="00CE540F">
      <w:pPr>
        <w:rPr>
          <w:lang w:val="en-GB" w:eastAsia="en-GB"/>
        </w:rPr>
      </w:pPr>
    </w:p>
    <w:p w14:paraId="0A2E2BEE" w14:textId="6DDC72E9" w:rsidR="00105B8F" w:rsidRPr="00117F10" w:rsidRDefault="00CE540F" w:rsidP="00EC7DD1">
      <w:pPr>
        <w:pStyle w:val="ListParagraph"/>
        <w:numPr>
          <w:ilvl w:val="2"/>
          <w:numId w:val="2"/>
        </w:numPr>
        <w:rPr>
          <w:lang w:val="en-GB" w:eastAsia="en-GB"/>
        </w:rPr>
      </w:pPr>
      <w:r w:rsidRPr="2427EFDE">
        <w:rPr>
          <w:lang w:val="en-GB" w:eastAsia="en-GB"/>
        </w:rPr>
        <w:t xml:space="preserve">At </w:t>
      </w:r>
      <w:r w:rsidR="003F3427" w:rsidRPr="2427EFDE">
        <w:rPr>
          <w:lang w:val="en-GB" w:eastAsia="en-GB"/>
        </w:rPr>
        <w:t>Wrexham University, all staff on academic contracts are employed on contracts described as “teaching and research</w:t>
      </w:r>
      <w:r w:rsidR="001076FC" w:rsidRPr="2427EFDE">
        <w:rPr>
          <w:lang w:val="en-GB" w:eastAsia="en-GB"/>
        </w:rPr>
        <w:t>”.</w:t>
      </w:r>
      <w:r w:rsidR="003F3427" w:rsidRPr="2427EFDE">
        <w:rPr>
          <w:lang w:val="en-GB" w:eastAsia="en-GB"/>
        </w:rPr>
        <w:t xml:space="preserve"> All such staff have a guaranteed minimum allocation of time within the Workload Allocation Model (WAM) for research and/or scholarly activity (RSA). Individual RSA allocations may exceed the contractual minimum</w:t>
      </w:r>
      <w:r w:rsidR="00920EE3" w:rsidRPr="2427EFDE">
        <w:rPr>
          <w:lang w:val="en-GB" w:eastAsia="en-GB"/>
        </w:rPr>
        <w:t>,</w:t>
      </w:r>
      <w:r w:rsidR="003F3427" w:rsidRPr="2427EFDE">
        <w:rPr>
          <w:lang w:val="en-GB" w:eastAsia="en-GB"/>
        </w:rPr>
        <w:t xml:space="preserve"> </w:t>
      </w:r>
      <w:r w:rsidR="009926F3" w:rsidRPr="2427EFDE">
        <w:rPr>
          <w:lang w:val="en-GB" w:eastAsia="en-GB"/>
        </w:rPr>
        <w:t>reflecting</w:t>
      </w:r>
      <w:r w:rsidR="003F3427" w:rsidRPr="2427EFDE">
        <w:rPr>
          <w:lang w:val="en-GB" w:eastAsia="en-GB"/>
        </w:rPr>
        <w:t xml:space="preserve"> discussions and agreements relating to research plans</w:t>
      </w:r>
      <w:r w:rsidR="00661D17" w:rsidRPr="2427EFDE">
        <w:rPr>
          <w:lang w:val="en-GB" w:eastAsia="en-GB"/>
        </w:rPr>
        <w:t>, external research funding</w:t>
      </w:r>
      <w:r w:rsidR="009926F3" w:rsidRPr="2427EFDE">
        <w:rPr>
          <w:lang w:val="en-GB" w:eastAsia="en-GB"/>
        </w:rPr>
        <w:t>,</w:t>
      </w:r>
      <w:r w:rsidR="003F3427" w:rsidRPr="2427EFDE">
        <w:rPr>
          <w:lang w:val="en-GB" w:eastAsia="en-GB"/>
        </w:rPr>
        <w:t xml:space="preserve"> and anticipated outputs, balanced against other duties and responsibilities.</w:t>
      </w:r>
    </w:p>
    <w:p w14:paraId="27DD519C" w14:textId="77777777" w:rsidR="00BE1CCB" w:rsidRPr="00117F10" w:rsidRDefault="00BE1CCB" w:rsidP="00BE1CCB">
      <w:pPr>
        <w:pStyle w:val="ListParagraph"/>
        <w:rPr>
          <w:lang w:val="en-GB" w:eastAsia="en-GB"/>
        </w:rPr>
      </w:pPr>
    </w:p>
    <w:p w14:paraId="73553029" w14:textId="49966577" w:rsidR="00105B8F" w:rsidRPr="00117F10" w:rsidRDefault="00105B8F" w:rsidP="00EC7DD1">
      <w:pPr>
        <w:pStyle w:val="ListParagraph"/>
        <w:numPr>
          <w:ilvl w:val="2"/>
          <w:numId w:val="2"/>
        </w:numPr>
        <w:rPr>
          <w:lang w:val="en-GB" w:eastAsia="en-GB"/>
        </w:rPr>
      </w:pPr>
      <w:r w:rsidRPr="00117F10">
        <w:rPr>
          <w:lang w:val="en-GB" w:eastAsia="en-GB"/>
        </w:rPr>
        <w:t xml:space="preserve">Although all academic staff </w:t>
      </w:r>
      <w:r w:rsidR="00F67FB7" w:rsidRPr="00117F10">
        <w:rPr>
          <w:lang w:val="en-GB" w:eastAsia="en-GB"/>
        </w:rPr>
        <w:t xml:space="preserve">on teaching and research contracts </w:t>
      </w:r>
      <w:r w:rsidRPr="00117F10">
        <w:rPr>
          <w:lang w:val="en-GB" w:eastAsia="en-GB"/>
        </w:rPr>
        <w:t xml:space="preserve">have contractual responsibility and time allocated for </w:t>
      </w:r>
      <w:r w:rsidR="009E7E0F" w:rsidRPr="00117F10">
        <w:rPr>
          <w:lang w:val="en-GB" w:eastAsia="en-GB"/>
        </w:rPr>
        <w:t xml:space="preserve">self-directed </w:t>
      </w:r>
      <w:r w:rsidRPr="00117F10">
        <w:rPr>
          <w:lang w:val="en-GB" w:eastAsia="en-GB"/>
        </w:rPr>
        <w:t xml:space="preserve">research, this does not necessarily </w:t>
      </w:r>
      <w:r w:rsidRPr="00117F10">
        <w:rPr>
          <w:lang w:val="en-GB" w:eastAsia="en-GB"/>
        </w:rPr>
        <w:lastRenderedPageBreak/>
        <w:t xml:space="preserve">constitute </w:t>
      </w:r>
      <w:r w:rsidR="00984704">
        <w:rPr>
          <w:lang w:val="en-GB" w:eastAsia="en-GB"/>
        </w:rPr>
        <w:t>SRR</w:t>
      </w:r>
      <w:r w:rsidRPr="00117F10">
        <w:rPr>
          <w:lang w:val="en-GB" w:eastAsia="en-GB"/>
        </w:rPr>
        <w:t>. For some staff, research a</w:t>
      </w:r>
      <w:r w:rsidR="00DA3018">
        <w:rPr>
          <w:lang w:val="en-GB" w:eastAsia="en-GB"/>
        </w:rPr>
        <w:t>ccounts for only a</w:t>
      </w:r>
      <w:r w:rsidRPr="00117F10">
        <w:rPr>
          <w:lang w:val="en-GB" w:eastAsia="en-GB"/>
        </w:rPr>
        <w:t xml:space="preserve"> small proportion of their overall role. </w:t>
      </w:r>
      <w:r w:rsidR="00B560E9" w:rsidRPr="00117F10">
        <w:rPr>
          <w:lang w:val="en-GB" w:eastAsia="en-GB"/>
        </w:rPr>
        <w:t xml:space="preserve">As a small institution, Wrexham University fosters a diverse academic community that includes </w:t>
      </w:r>
      <w:r w:rsidR="00883312" w:rsidRPr="00117F10">
        <w:rPr>
          <w:lang w:val="en-GB" w:eastAsia="en-GB"/>
        </w:rPr>
        <w:t>e</w:t>
      </w:r>
      <w:r w:rsidR="00B560E9" w:rsidRPr="00117F10">
        <w:rPr>
          <w:lang w:val="en-GB" w:eastAsia="en-GB"/>
        </w:rPr>
        <w:t>arly</w:t>
      </w:r>
      <w:r w:rsidR="00A93C12">
        <w:rPr>
          <w:lang w:val="en-GB" w:eastAsia="en-GB"/>
        </w:rPr>
        <w:t>-</w:t>
      </w:r>
      <w:r w:rsidR="00883312" w:rsidRPr="00117F10">
        <w:rPr>
          <w:lang w:val="en-GB" w:eastAsia="en-GB"/>
        </w:rPr>
        <w:t>c</w:t>
      </w:r>
      <w:r w:rsidR="00B560E9" w:rsidRPr="00117F10">
        <w:rPr>
          <w:lang w:val="en-GB" w:eastAsia="en-GB"/>
        </w:rPr>
        <w:t xml:space="preserve">areer </w:t>
      </w:r>
      <w:r w:rsidR="00883312" w:rsidRPr="00117F10">
        <w:rPr>
          <w:lang w:val="en-GB" w:eastAsia="en-GB"/>
        </w:rPr>
        <w:t>r</w:t>
      </w:r>
      <w:r w:rsidR="00B560E9" w:rsidRPr="00117F10">
        <w:rPr>
          <w:lang w:val="en-GB" w:eastAsia="en-GB"/>
        </w:rPr>
        <w:t xml:space="preserve">esearchers, colleagues </w:t>
      </w:r>
      <w:r w:rsidR="00A93C12">
        <w:rPr>
          <w:lang w:val="en-GB" w:eastAsia="en-GB"/>
        </w:rPr>
        <w:t>pursuing</w:t>
      </w:r>
      <w:r w:rsidR="00B560E9" w:rsidRPr="00117F10">
        <w:rPr>
          <w:lang w:val="en-GB" w:eastAsia="en-GB"/>
        </w:rPr>
        <w:t xml:space="preserve"> doctoral qualifications, and staff at more established stages of their careers. The </w:t>
      </w:r>
      <w:r w:rsidR="00A436F7">
        <w:rPr>
          <w:lang w:val="en-GB" w:eastAsia="en-GB"/>
        </w:rPr>
        <w:t>u</w:t>
      </w:r>
      <w:r w:rsidR="00B560E9" w:rsidRPr="00117F10">
        <w:rPr>
          <w:lang w:val="en-GB" w:eastAsia="en-GB"/>
        </w:rPr>
        <w:t xml:space="preserve">niversity equally values those whose primary contributions are </w:t>
      </w:r>
      <w:r w:rsidR="00133759" w:rsidRPr="00117F10">
        <w:rPr>
          <w:lang w:val="en-GB" w:eastAsia="en-GB"/>
        </w:rPr>
        <w:t>centred</w:t>
      </w:r>
      <w:r w:rsidR="00B560E9" w:rsidRPr="00117F10">
        <w:rPr>
          <w:lang w:val="en-GB" w:eastAsia="en-GB"/>
        </w:rPr>
        <w:t xml:space="preserve"> on professional practice, knowledge exchange, and teaching excellence, </w:t>
      </w:r>
      <w:r w:rsidR="00424B87" w:rsidRPr="00117F10">
        <w:rPr>
          <w:lang w:val="en-GB" w:eastAsia="en-GB"/>
        </w:rPr>
        <w:t>recognising</w:t>
      </w:r>
      <w:r w:rsidR="00B560E9" w:rsidRPr="00117F10">
        <w:rPr>
          <w:lang w:val="en-GB" w:eastAsia="en-GB"/>
        </w:rPr>
        <w:t xml:space="preserve"> that impact, innovation, and student success are advanced through a wide range of academic career pathways.</w:t>
      </w:r>
    </w:p>
    <w:p w14:paraId="1E454E35" w14:textId="77777777" w:rsidR="00BE1CCB" w:rsidRPr="00117F10" w:rsidRDefault="00BE1CCB" w:rsidP="00BE1CCB">
      <w:pPr>
        <w:pStyle w:val="ListParagraph"/>
        <w:rPr>
          <w:lang w:val="en-GB" w:eastAsia="en-GB"/>
        </w:rPr>
      </w:pPr>
    </w:p>
    <w:p w14:paraId="7EB77189" w14:textId="0AB137D3" w:rsidR="00930D13" w:rsidRPr="00117F10" w:rsidRDefault="00BE1CCB" w:rsidP="00EC7DD1">
      <w:pPr>
        <w:pStyle w:val="ListParagraph"/>
        <w:numPr>
          <w:ilvl w:val="2"/>
          <w:numId w:val="2"/>
        </w:numPr>
        <w:rPr>
          <w:lang w:val="en-GB" w:eastAsia="en-GB"/>
        </w:rPr>
      </w:pPr>
      <w:r w:rsidRPr="00117F10">
        <w:rPr>
          <w:lang w:val="en-GB" w:eastAsia="en-GB"/>
        </w:rPr>
        <w:t xml:space="preserve">All academic staff are allocated </w:t>
      </w:r>
      <w:r w:rsidR="004A1C40" w:rsidRPr="00117F10">
        <w:rPr>
          <w:lang w:val="en-GB" w:eastAsia="en-GB"/>
        </w:rPr>
        <w:t xml:space="preserve">the same amount of </w:t>
      </w:r>
      <w:r w:rsidR="009B4356" w:rsidRPr="00117F10">
        <w:rPr>
          <w:lang w:val="en-GB" w:eastAsia="en-GB"/>
        </w:rPr>
        <w:t xml:space="preserve">minimum </w:t>
      </w:r>
      <w:r w:rsidRPr="00117F10">
        <w:rPr>
          <w:lang w:val="en-GB" w:eastAsia="en-GB"/>
        </w:rPr>
        <w:t xml:space="preserve">RSA hours to ensure equitable access to career development opportunities across the institution. </w:t>
      </w:r>
      <w:r w:rsidR="00D13D38" w:rsidRPr="00D13D38">
        <w:rPr>
          <w:lang w:eastAsia="en-GB"/>
        </w:rPr>
        <w:t>The deployment of these hours reflects individual career stage, disciplinary context, personal research trajectory, and the research aims and priorities of the Department and Faculty, thereby supporting fairness of opportunity alongside appropriate developmental progression.</w:t>
      </w:r>
      <w:r w:rsidR="00F56644">
        <w:rPr>
          <w:lang w:eastAsia="en-GB"/>
        </w:rPr>
        <w:t xml:space="preserve"> </w:t>
      </w:r>
      <w:r w:rsidR="00F56644" w:rsidRPr="00A11380">
        <w:t>The hours available for part-time</w:t>
      </w:r>
      <w:r w:rsidR="00F56644">
        <w:t xml:space="preserve"> and </w:t>
      </w:r>
      <w:proofErr w:type="gramStart"/>
      <w:r w:rsidR="00F56644">
        <w:t>fixed-term</w:t>
      </w:r>
      <w:proofErr w:type="gramEnd"/>
      <w:r w:rsidR="00F56644" w:rsidRPr="00A11380">
        <w:t xml:space="preserve"> </w:t>
      </w:r>
      <w:r w:rsidR="00AA57C5">
        <w:t>are</w:t>
      </w:r>
      <w:r w:rsidR="00F56644" w:rsidRPr="00A11380">
        <w:t xml:space="preserve"> adjusted </w:t>
      </w:r>
      <w:r w:rsidR="00CA153C" w:rsidRPr="00A11380">
        <w:t>pro-</w:t>
      </w:r>
      <w:proofErr w:type="gramStart"/>
      <w:r w:rsidR="00CA153C" w:rsidRPr="00A11380">
        <w:t>rat</w:t>
      </w:r>
      <w:r w:rsidR="00CA153C">
        <w:t>a</w:t>
      </w:r>
      <w:proofErr w:type="gramEnd"/>
      <w:r w:rsidR="00CA153C">
        <w:t xml:space="preserve">. </w:t>
      </w:r>
    </w:p>
    <w:p w14:paraId="5E8B7E31" w14:textId="77777777" w:rsidR="00930D13" w:rsidRPr="00117F10" w:rsidRDefault="00930D13" w:rsidP="00930D13">
      <w:pPr>
        <w:pStyle w:val="ListParagraph"/>
        <w:rPr>
          <w:lang w:val="en-GB" w:eastAsia="en-GB"/>
        </w:rPr>
      </w:pPr>
    </w:p>
    <w:p w14:paraId="205ED134" w14:textId="2A685666" w:rsidR="000356D0" w:rsidRPr="00117F10" w:rsidRDefault="00930D13" w:rsidP="00EC7DD1">
      <w:pPr>
        <w:pStyle w:val="ListParagraph"/>
        <w:numPr>
          <w:ilvl w:val="2"/>
          <w:numId w:val="2"/>
        </w:numPr>
        <w:rPr>
          <w:lang w:val="en-GB" w:eastAsia="en-GB"/>
        </w:rPr>
      </w:pPr>
      <w:r w:rsidRPr="00117F10">
        <w:rPr>
          <w:lang w:val="en-GB" w:eastAsia="en-GB"/>
        </w:rPr>
        <w:t xml:space="preserve">For the purposes of REF 2029, </w:t>
      </w:r>
      <w:r w:rsidRPr="00117F10">
        <w:rPr>
          <w:b/>
          <w:bCs/>
          <w:lang w:val="en-GB" w:eastAsia="en-GB"/>
        </w:rPr>
        <w:t>Wrexham University defines Significant Responsibility for Research</w:t>
      </w:r>
      <w:r w:rsidRPr="00117F10">
        <w:rPr>
          <w:lang w:val="en-GB" w:eastAsia="en-GB"/>
        </w:rPr>
        <w:t xml:space="preserve"> in a manner that is transparent, inclusive, and capable of </w:t>
      </w:r>
      <w:r w:rsidR="00AC4CEC" w:rsidRPr="00117F10">
        <w:rPr>
          <w:lang w:val="en-GB" w:eastAsia="en-GB"/>
        </w:rPr>
        <w:t xml:space="preserve">consistent </w:t>
      </w:r>
      <w:r w:rsidRPr="00117F10">
        <w:rPr>
          <w:lang w:val="en-GB" w:eastAsia="en-GB"/>
        </w:rPr>
        <w:t>verification</w:t>
      </w:r>
      <w:r w:rsidR="000159F3" w:rsidRPr="00117F10">
        <w:rPr>
          <w:lang w:val="en-GB" w:eastAsia="en-GB"/>
        </w:rPr>
        <w:t xml:space="preserve"> across all Units of Assessment</w:t>
      </w:r>
      <w:r w:rsidRPr="00117F10">
        <w:rPr>
          <w:lang w:val="en-GB" w:eastAsia="en-GB"/>
        </w:rPr>
        <w:t xml:space="preserve">. In determining its institutional criteria, the </w:t>
      </w:r>
      <w:r w:rsidR="00A436F7">
        <w:rPr>
          <w:lang w:val="en-GB" w:eastAsia="en-GB"/>
        </w:rPr>
        <w:t>u</w:t>
      </w:r>
      <w:r w:rsidRPr="00117F10">
        <w:rPr>
          <w:lang w:val="en-GB" w:eastAsia="en-GB"/>
        </w:rPr>
        <w:t xml:space="preserve">niversity has adopted a single, clearly evidenced benchmark: </w:t>
      </w:r>
    </w:p>
    <w:p w14:paraId="708C892F" w14:textId="77777777" w:rsidR="000356D0" w:rsidRPr="00117F10" w:rsidRDefault="000356D0" w:rsidP="000356D0">
      <w:pPr>
        <w:pStyle w:val="ListParagraph"/>
        <w:rPr>
          <w:lang w:val="en-GB" w:eastAsia="en-GB"/>
        </w:rPr>
      </w:pPr>
    </w:p>
    <w:p w14:paraId="3B111088" w14:textId="331E209E" w:rsidR="000356D0" w:rsidRPr="00117F10" w:rsidRDefault="00AC2DDE" w:rsidP="00EC7DD1">
      <w:pPr>
        <w:pStyle w:val="ListParagraph"/>
        <w:numPr>
          <w:ilvl w:val="0"/>
          <w:numId w:val="3"/>
        </w:numPr>
        <w:rPr>
          <w:lang w:val="en-GB" w:eastAsia="en-GB"/>
        </w:rPr>
      </w:pPr>
      <w:r>
        <w:rPr>
          <w:lang w:val="en-GB" w:eastAsia="en-GB"/>
        </w:rPr>
        <w:t>On a teaching and research contract and a</w:t>
      </w:r>
      <w:r w:rsidR="00992578">
        <w:rPr>
          <w:lang w:val="en-GB" w:eastAsia="en-GB"/>
        </w:rPr>
        <w:t>pproved supervisor status</w:t>
      </w:r>
      <w:r w:rsidR="00524A2D" w:rsidRPr="00117F10">
        <w:rPr>
          <w:lang w:val="en-GB" w:eastAsia="en-GB"/>
        </w:rPr>
        <w:t xml:space="preserve"> on the </w:t>
      </w:r>
      <w:r w:rsidR="00A436F7">
        <w:rPr>
          <w:lang w:val="en-GB" w:eastAsia="en-GB"/>
        </w:rPr>
        <w:t>u</w:t>
      </w:r>
      <w:r w:rsidR="00524A2D" w:rsidRPr="00117F10">
        <w:rPr>
          <w:lang w:val="en-GB" w:eastAsia="en-GB"/>
        </w:rPr>
        <w:t xml:space="preserve">niversity’s Supervisor Register as a Principal Supervisor or Second Supervisor of Postgraduate Research </w:t>
      </w:r>
      <w:r w:rsidR="00F610A6" w:rsidRPr="00117F10">
        <w:rPr>
          <w:lang w:val="en-GB" w:eastAsia="en-GB"/>
        </w:rPr>
        <w:t>student</w:t>
      </w:r>
      <w:r w:rsidR="00F610A6">
        <w:rPr>
          <w:lang w:val="en-GB" w:eastAsia="en-GB"/>
        </w:rPr>
        <w:t>s</w:t>
      </w:r>
      <w:r w:rsidR="00524A2D" w:rsidRPr="00117F10">
        <w:rPr>
          <w:lang w:val="en-GB" w:eastAsia="en-GB"/>
        </w:rPr>
        <w:t>.</w:t>
      </w:r>
    </w:p>
    <w:p w14:paraId="630DDC36" w14:textId="77777777" w:rsidR="00524A2D" w:rsidRPr="00117F10" w:rsidRDefault="00524A2D" w:rsidP="00524A2D">
      <w:pPr>
        <w:pStyle w:val="ListParagraph"/>
        <w:ind w:left="1440"/>
        <w:rPr>
          <w:lang w:val="en-GB" w:eastAsia="en-GB"/>
        </w:rPr>
      </w:pPr>
    </w:p>
    <w:p w14:paraId="02D480CF" w14:textId="31F2144D" w:rsidR="00054ADD" w:rsidRPr="00117F10" w:rsidRDefault="0082380D" w:rsidP="00EC7DD1">
      <w:pPr>
        <w:pStyle w:val="ListParagraph"/>
        <w:numPr>
          <w:ilvl w:val="2"/>
          <w:numId w:val="2"/>
        </w:numPr>
        <w:rPr>
          <w:lang w:val="en-GB" w:eastAsia="en-GB"/>
        </w:rPr>
      </w:pPr>
      <w:r w:rsidRPr="00117F10">
        <w:rPr>
          <w:lang w:val="en-GB" w:eastAsia="en-GB"/>
        </w:rPr>
        <w:t>This approach reflects the institutional context of Wrexham University, within which responsibility for the supervision of research students constitutes a substantive research</w:t>
      </w:r>
      <w:r w:rsidR="00CF058C">
        <w:rPr>
          <w:lang w:val="en-GB" w:eastAsia="en-GB"/>
        </w:rPr>
        <w:t xml:space="preserve">- </w:t>
      </w:r>
      <w:r w:rsidRPr="00117F10">
        <w:rPr>
          <w:lang w:val="en-GB" w:eastAsia="en-GB"/>
        </w:rPr>
        <w:t>related role, with additional hours allocated to recognise the scope of these duties. The supervision of</w:t>
      </w:r>
      <w:r w:rsidR="00E7546E">
        <w:rPr>
          <w:lang w:val="en-GB" w:eastAsia="en-GB"/>
        </w:rPr>
        <w:t xml:space="preserve"> PGR</w:t>
      </w:r>
      <w:r w:rsidRPr="00117F10">
        <w:rPr>
          <w:lang w:val="en-GB" w:eastAsia="en-GB"/>
        </w:rPr>
        <w:t xml:space="preserve"> requires demonstrable research activity, appropriate supervisory experience, and the capacity to mentor students effectively. It demands independence in both the development and execution of research projects, </w:t>
      </w:r>
      <w:r w:rsidR="00EB466C">
        <w:rPr>
          <w:lang w:val="en-GB" w:eastAsia="en-GB"/>
        </w:rPr>
        <w:t>as well as</w:t>
      </w:r>
      <w:r w:rsidRPr="00117F10">
        <w:rPr>
          <w:lang w:val="en-GB" w:eastAsia="en-GB"/>
        </w:rPr>
        <w:t xml:space="preserve"> the ability to provide guidance and leadership. The allocation of additional hours acknowledges the sustained commitment involved, including project oversight, academic mentoring, pastoral support, progression monitoring, and contribution to the research </w:t>
      </w:r>
      <w:r w:rsidR="002008C4" w:rsidRPr="00117F10">
        <w:rPr>
          <w:lang w:val="en-GB" w:eastAsia="en-GB"/>
        </w:rPr>
        <w:t>culture</w:t>
      </w:r>
      <w:r w:rsidRPr="00117F10">
        <w:rPr>
          <w:lang w:val="en-GB" w:eastAsia="en-GB"/>
        </w:rPr>
        <w:t xml:space="preserve">. As such, it represents a robust and proportionate indicator of </w:t>
      </w:r>
      <w:r w:rsidR="00D942F2">
        <w:rPr>
          <w:lang w:val="en-GB" w:eastAsia="en-GB"/>
        </w:rPr>
        <w:t>SRR</w:t>
      </w:r>
      <w:r w:rsidR="00657EDA">
        <w:rPr>
          <w:lang w:val="en-GB" w:eastAsia="en-GB"/>
        </w:rPr>
        <w:t xml:space="preserve"> and RI. </w:t>
      </w:r>
    </w:p>
    <w:p w14:paraId="451CF0EA" w14:textId="77777777" w:rsidR="00603646" w:rsidRPr="00117F10" w:rsidRDefault="00603646" w:rsidP="00603646">
      <w:pPr>
        <w:pStyle w:val="ListParagraph"/>
        <w:rPr>
          <w:lang w:val="en-GB" w:eastAsia="en-GB"/>
        </w:rPr>
      </w:pPr>
    </w:p>
    <w:p w14:paraId="7F92FC68" w14:textId="424407A2" w:rsidR="009D49BE" w:rsidRPr="00117F10" w:rsidRDefault="009D49BE" w:rsidP="00EC7DD1">
      <w:pPr>
        <w:pStyle w:val="ListParagraph"/>
        <w:numPr>
          <w:ilvl w:val="2"/>
          <w:numId w:val="2"/>
        </w:numPr>
        <w:rPr>
          <w:lang w:val="en-GB" w:eastAsia="en-GB"/>
        </w:rPr>
      </w:pPr>
      <w:r w:rsidRPr="00117F10">
        <w:rPr>
          <w:lang w:val="en-GB" w:eastAsia="en-GB"/>
        </w:rPr>
        <w:t xml:space="preserve">By adopting this criterion, the </w:t>
      </w:r>
      <w:r w:rsidR="00A436F7">
        <w:rPr>
          <w:lang w:val="en-GB" w:eastAsia="en-GB"/>
        </w:rPr>
        <w:t>u</w:t>
      </w:r>
      <w:r w:rsidRPr="00117F10">
        <w:rPr>
          <w:lang w:val="en-GB" w:eastAsia="en-GB"/>
        </w:rPr>
        <w:t>niversity ensures:</w:t>
      </w:r>
    </w:p>
    <w:p w14:paraId="44EA1A44" w14:textId="16E348A4" w:rsidR="009D49BE" w:rsidRPr="00117F10" w:rsidRDefault="009D49BE" w:rsidP="00EC7DD1">
      <w:pPr>
        <w:numPr>
          <w:ilvl w:val="0"/>
          <w:numId w:val="5"/>
        </w:numPr>
        <w:rPr>
          <w:lang w:val="en-GB" w:eastAsia="en-GB"/>
        </w:rPr>
      </w:pPr>
      <w:r w:rsidRPr="00117F10">
        <w:rPr>
          <w:lang w:val="en-GB" w:eastAsia="en-GB"/>
        </w:rPr>
        <w:t>Alignment with its inclusive approach to REF 2029</w:t>
      </w:r>
      <w:r w:rsidR="00E27195" w:rsidRPr="00117F10">
        <w:rPr>
          <w:lang w:val="en-GB" w:eastAsia="en-GB"/>
        </w:rPr>
        <w:t>.</w:t>
      </w:r>
    </w:p>
    <w:p w14:paraId="63FE7F8A" w14:textId="2866683D" w:rsidR="009D49BE" w:rsidRPr="00117F10" w:rsidRDefault="009D49BE" w:rsidP="00EC7DD1">
      <w:pPr>
        <w:numPr>
          <w:ilvl w:val="0"/>
          <w:numId w:val="5"/>
        </w:numPr>
        <w:rPr>
          <w:lang w:val="en-GB" w:eastAsia="en-GB"/>
        </w:rPr>
      </w:pPr>
      <w:r w:rsidRPr="00117F10">
        <w:rPr>
          <w:lang w:val="en-GB" w:eastAsia="en-GB"/>
        </w:rPr>
        <w:t>Transparency and consistency in the identification of staff with SRR</w:t>
      </w:r>
      <w:r w:rsidR="00E27195" w:rsidRPr="00117F10">
        <w:rPr>
          <w:lang w:val="en-GB" w:eastAsia="en-GB"/>
        </w:rPr>
        <w:t>.</w:t>
      </w:r>
    </w:p>
    <w:p w14:paraId="356FACFF" w14:textId="77777777" w:rsidR="009D49BE" w:rsidRPr="00117F10" w:rsidRDefault="009D49BE" w:rsidP="00EC7DD1">
      <w:pPr>
        <w:numPr>
          <w:ilvl w:val="0"/>
          <w:numId w:val="5"/>
        </w:numPr>
        <w:rPr>
          <w:lang w:val="en-GB" w:eastAsia="en-GB"/>
        </w:rPr>
      </w:pPr>
      <w:r w:rsidRPr="00117F10">
        <w:rPr>
          <w:lang w:val="en-GB" w:eastAsia="en-GB"/>
        </w:rPr>
        <w:t>A clear and auditable mechanism for verification.</w:t>
      </w:r>
    </w:p>
    <w:p w14:paraId="4BE384E5" w14:textId="04E70931" w:rsidR="00943546" w:rsidRPr="00117F10" w:rsidRDefault="004174B3" w:rsidP="00EC7DD1">
      <w:pPr>
        <w:numPr>
          <w:ilvl w:val="0"/>
          <w:numId w:val="5"/>
        </w:numPr>
        <w:rPr>
          <w:lang w:val="en-GB" w:eastAsia="en-GB"/>
        </w:rPr>
      </w:pPr>
      <w:r w:rsidRPr="00117F10">
        <w:rPr>
          <w:lang w:val="en-GB" w:eastAsia="en-GB"/>
        </w:rPr>
        <w:t xml:space="preserve">Ensures </w:t>
      </w:r>
      <w:r w:rsidR="00276289">
        <w:rPr>
          <w:lang w:val="en-GB" w:eastAsia="en-GB"/>
        </w:rPr>
        <w:t>evaluation is aligned with role expectations</w:t>
      </w:r>
      <w:r w:rsidRPr="00117F10">
        <w:rPr>
          <w:lang w:val="en-GB" w:eastAsia="en-GB"/>
        </w:rPr>
        <w:t xml:space="preserve">. </w:t>
      </w:r>
    </w:p>
    <w:p w14:paraId="50B96186" w14:textId="77777777" w:rsidR="00943546" w:rsidRPr="00117F10" w:rsidRDefault="00943546" w:rsidP="00943546">
      <w:pPr>
        <w:ind w:left="1440"/>
        <w:rPr>
          <w:lang w:val="en-GB" w:eastAsia="en-GB"/>
        </w:rPr>
      </w:pPr>
    </w:p>
    <w:p w14:paraId="52BDA7CB" w14:textId="50B6E438" w:rsidR="00943546" w:rsidRPr="00117F10" w:rsidRDefault="00A473C9" w:rsidP="00EC7DD1">
      <w:pPr>
        <w:pStyle w:val="Heading2"/>
        <w:numPr>
          <w:ilvl w:val="1"/>
          <w:numId w:val="2"/>
        </w:numPr>
        <w:rPr>
          <w:rFonts w:eastAsia="Times New Roman"/>
          <w:b/>
          <w:bCs/>
          <w:sz w:val="28"/>
          <w:szCs w:val="28"/>
          <w:lang w:val="en-GB" w:eastAsia="en-GB"/>
        </w:rPr>
      </w:pPr>
      <w:bookmarkStart w:id="9" w:name="_Toc237609591"/>
      <w:r w:rsidRPr="00117F10">
        <w:rPr>
          <w:rFonts w:eastAsia="Times New Roman"/>
          <w:b/>
          <w:bCs/>
          <w:sz w:val="28"/>
          <w:szCs w:val="28"/>
          <w:lang w:val="en-GB" w:eastAsia="en-GB"/>
        </w:rPr>
        <w:t>Procedure</w:t>
      </w:r>
      <w:bookmarkEnd w:id="9"/>
    </w:p>
    <w:p w14:paraId="3B6872F6" w14:textId="5F944387" w:rsidR="00C07507" w:rsidRPr="00C07507" w:rsidRDefault="008E4C8B" w:rsidP="00C07507">
      <w:pPr>
        <w:pStyle w:val="ListParagraph"/>
        <w:numPr>
          <w:ilvl w:val="2"/>
          <w:numId w:val="2"/>
        </w:numPr>
        <w:spacing w:before="100" w:beforeAutospacing="1" w:after="100" w:afterAutospacing="1"/>
        <w:rPr>
          <w:lang w:val="en-GB" w:eastAsia="en-GB"/>
        </w:rPr>
      </w:pPr>
      <w:r w:rsidRPr="00117F10">
        <w:rPr>
          <w:lang w:val="en-GB" w:eastAsia="en-GB"/>
        </w:rPr>
        <w:t>All</w:t>
      </w:r>
      <w:r w:rsidR="00717FEB" w:rsidRPr="00117F10">
        <w:rPr>
          <w:lang w:val="en-GB" w:eastAsia="en-GB"/>
        </w:rPr>
        <w:t xml:space="preserve"> staff wishing to become a postgraduate research supervisor, and who therefore meet the criteria for holding SRR, must submit a formal application.</w:t>
      </w:r>
      <w:r w:rsidR="009B021F">
        <w:rPr>
          <w:lang w:val="en-GB" w:eastAsia="en-GB"/>
        </w:rPr>
        <w:t xml:space="preserve"> </w:t>
      </w:r>
      <w:r w:rsidR="009B021F" w:rsidRPr="009B021F">
        <w:rPr>
          <w:lang w:eastAsia="en-GB"/>
        </w:rPr>
        <w:t>Eligibility to apply is not restricted by contract type and includes appropriately qualified staff employed on fixed-term</w:t>
      </w:r>
      <w:r w:rsidR="009B021F">
        <w:rPr>
          <w:lang w:eastAsia="en-GB"/>
        </w:rPr>
        <w:t xml:space="preserve"> or </w:t>
      </w:r>
      <w:r w:rsidR="009B021F" w:rsidRPr="009B021F">
        <w:rPr>
          <w:lang w:eastAsia="en-GB"/>
        </w:rPr>
        <w:t>part-time</w:t>
      </w:r>
      <w:r w:rsidR="009B021F">
        <w:rPr>
          <w:lang w:eastAsia="en-GB"/>
        </w:rPr>
        <w:t xml:space="preserve"> </w:t>
      </w:r>
      <w:r w:rsidR="009B021F" w:rsidRPr="009B021F">
        <w:rPr>
          <w:lang w:eastAsia="en-GB"/>
        </w:rPr>
        <w:t>contracts</w:t>
      </w:r>
      <w:r w:rsidR="009B021F">
        <w:rPr>
          <w:lang w:eastAsia="en-GB"/>
        </w:rPr>
        <w:t xml:space="preserve">. </w:t>
      </w:r>
    </w:p>
    <w:p w14:paraId="04E3A8BC" w14:textId="77777777" w:rsidR="00717FEB" w:rsidRPr="00117F10" w:rsidRDefault="00717FEB" w:rsidP="00717FEB">
      <w:pPr>
        <w:pStyle w:val="ListParagraph"/>
        <w:spacing w:before="100" w:beforeAutospacing="1" w:after="100" w:afterAutospacing="1"/>
        <w:rPr>
          <w:lang w:val="en-GB" w:eastAsia="en-GB"/>
        </w:rPr>
      </w:pPr>
    </w:p>
    <w:p w14:paraId="70558145" w14:textId="288AD693" w:rsidR="00717FEB" w:rsidRPr="00117F10" w:rsidRDefault="00A72768" w:rsidP="00EC7DD1">
      <w:pPr>
        <w:pStyle w:val="ListParagraph"/>
        <w:numPr>
          <w:ilvl w:val="2"/>
          <w:numId w:val="2"/>
        </w:numPr>
        <w:rPr>
          <w:lang w:val="en-GB" w:eastAsia="en-GB"/>
        </w:rPr>
      </w:pPr>
      <w:r>
        <w:rPr>
          <w:lang w:val="en-GB" w:eastAsia="en-GB"/>
        </w:rPr>
        <w:lastRenderedPageBreak/>
        <w:t>Before</w:t>
      </w:r>
      <w:r w:rsidR="00717FEB" w:rsidRPr="00117F10">
        <w:rPr>
          <w:lang w:val="en-GB" w:eastAsia="en-GB"/>
        </w:rPr>
        <w:t xml:space="preserve"> </w:t>
      </w:r>
      <w:proofErr w:type="gramStart"/>
      <w:r w:rsidR="00717FEB" w:rsidRPr="00117F10">
        <w:rPr>
          <w:lang w:val="en-GB" w:eastAsia="en-GB"/>
        </w:rPr>
        <w:t>submitting an application</w:t>
      </w:r>
      <w:proofErr w:type="gramEnd"/>
      <w:r w:rsidR="00717FEB" w:rsidRPr="00117F10">
        <w:rPr>
          <w:lang w:val="en-GB" w:eastAsia="en-GB"/>
        </w:rPr>
        <w:t>, applicants must have completed the mandatory supervisor training delivered by either the Associate Dean for Research or an experienced research supervisor.</w:t>
      </w:r>
    </w:p>
    <w:p w14:paraId="6FA67016" w14:textId="77777777" w:rsidR="00BD43D4" w:rsidRPr="00117F10" w:rsidRDefault="00BD43D4" w:rsidP="00BD43D4">
      <w:pPr>
        <w:rPr>
          <w:lang w:val="en-GB" w:eastAsia="en-GB"/>
        </w:rPr>
      </w:pPr>
    </w:p>
    <w:p w14:paraId="6EB605B0" w14:textId="3177270F" w:rsidR="0027174E" w:rsidRDefault="00717FEB" w:rsidP="00EC7DD1">
      <w:pPr>
        <w:pStyle w:val="ListParagraph"/>
        <w:numPr>
          <w:ilvl w:val="2"/>
          <w:numId w:val="2"/>
        </w:numPr>
        <w:rPr>
          <w:lang w:val="en-GB" w:eastAsia="en-GB"/>
        </w:rPr>
      </w:pPr>
      <w:r w:rsidRPr="00117F10">
        <w:rPr>
          <w:lang w:val="en-GB" w:eastAsia="en-GB"/>
        </w:rPr>
        <w:t>The</w:t>
      </w:r>
      <w:r w:rsidR="003861B4" w:rsidRPr="003861B4">
        <w:rPr>
          <w:lang w:eastAsia="en-GB"/>
        </w:rPr>
        <w:t xml:space="preserve"> application form</w:t>
      </w:r>
      <w:r w:rsidR="008F13C4">
        <w:rPr>
          <w:lang w:eastAsia="en-GB"/>
        </w:rPr>
        <w:t xml:space="preserve"> (Appendix 1)</w:t>
      </w:r>
      <w:r w:rsidR="003861B4" w:rsidRPr="003861B4">
        <w:rPr>
          <w:lang w:eastAsia="en-GB"/>
        </w:rPr>
        <w:t xml:space="preserve"> includes a declaration confirming that, if approved as a supervisor, the applicant will be </w:t>
      </w:r>
      <w:proofErr w:type="spellStart"/>
      <w:r w:rsidR="003861B4" w:rsidRPr="003861B4">
        <w:rPr>
          <w:lang w:eastAsia="en-GB"/>
        </w:rPr>
        <w:t>recognised</w:t>
      </w:r>
      <w:proofErr w:type="spellEnd"/>
      <w:r w:rsidR="003861B4" w:rsidRPr="003861B4">
        <w:rPr>
          <w:lang w:eastAsia="en-GB"/>
        </w:rPr>
        <w:t xml:space="preserve"> as having SRR. The applicant also acknowledges responsibility for allocating appropriate time within their WAM for supervisory and SRR duties.</w:t>
      </w:r>
      <w:r w:rsidR="008F13C4">
        <w:rPr>
          <w:lang w:eastAsia="en-GB"/>
        </w:rPr>
        <w:t xml:space="preserve"> </w:t>
      </w:r>
      <w:r w:rsidR="003861B4" w:rsidRPr="003861B4">
        <w:rPr>
          <w:lang w:eastAsia="en-GB"/>
        </w:rPr>
        <w:t>In addition, individuals who were listed on the Supervisor Register prior to the introduction of revisions to the application form to include SRR responsibilities will be formally informed of their inclusion as holding SRR responsibilities.</w:t>
      </w:r>
    </w:p>
    <w:p w14:paraId="580531F6" w14:textId="77777777" w:rsidR="0027174E" w:rsidRDefault="0027174E" w:rsidP="0027174E">
      <w:pPr>
        <w:pStyle w:val="ListParagraph"/>
        <w:rPr>
          <w:lang w:eastAsia="en-GB"/>
        </w:rPr>
      </w:pPr>
    </w:p>
    <w:p w14:paraId="0D06F154" w14:textId="2898446F" w:rsidR="00A85150" w:rsidRPr="0027174E" w:rsidRDefault="0027174E" w:rsidP="00EC7DD1">
      <w:pPr>
        <w:pStyle w:val="ListParagraph"/>
        <w:numPr>
          <w:ilvl w:val="2"/>
          <w:numId w:val="2"/>
        </w:numPr>
        <w:rPr>
          <w:lang w:val="en-GB" w:eastAsia="en-GB"/>
        </w:rPr>
      </w:pPr>
      <w:r w:rsidRPr="0027174E">
        <w:rPr>
          <w:lang w:eastAsia="en-GB"/>
        </w:rPr>
        <w:t xml:space="preserve">The process for confirming eligibility for nomination as a </w:t>
      </w:r>
      <w:proofErr w:type="gramStart"/>
      <w:r w:rsidRPr="0027174E">
        <w:rPr>
          <w:lang w:eastAsia="en-GB"/>
        </w:rPr>
        <w:t>Principal</w:t>
      </w:r>
      <w:proofErr w:type="gramEnd"/>
      <w:r w:rsidRPr="0027174E">
        <w:rPr>
          <w:lang w:eastAsia="en-GB"/>
        </w:rPr>
        <w:t xml:space="preserve"> or Second Supervisor is administered formally by the Student Administration Office. Verification that an applicant meets the defined criteria is undertaken by the Head of Research Services and the relevant Associate Dean(s) for Research through a review of the supporting documentation submitted as part of the application, including the application form, CV, and personal research plan</w:t>
      </w:r>
      <w:r w:rsidR="00CE0B75">
        <w:rPr>
          <w:lang w:eastAsia="en-GB"/>
        </w:rPr>
        <w:t>.</w:t>
      </w:r>
    </w:p>
    <w:p w14:paraId="5F288D09" w14:textId="77777777" w:rsidR="0027174E" w:rsidRPr="0027174E" w:rsidRDefault="0027174E" w:rsidP="0027174E">
      <w:pPr>
        <w:rPr>
          <w:lang w:val="en-GB" w:eastAsia="en-GB"/>
        </w:rPr>
      </w:pPr>
    </w:p>
    <w:p w14:paraId="32612EC5" w14:textId="5031352C" w:rsidR="00A85150" w:rsidRPr="00117F10" w:rsidRDefault="00717FEB" w:rsidP="00EC7DD1">
      <w:pPr>
        <w:pStyle w:val="ListParagraph"/>
        <w:numPr>
          <w:ilvl w:val="2"/>
          <w:numId w:val="2"/>
        </w:numPr>
        <w:rPr>
          <w:lang w:val="en-GB" w:eastAsia="en-GB"/>
        </w:rPr>
      </w:pPr>
      <w:r w:rsidRPr="00117F10">
        <w:rPr>
          <w:lang w:val="en-GB" w:eastAsia="en-GB"/>
        </w:rPr>
        <w:t>Once approval is confirmed, the member of staff is notified and added to the postgraduate supervisor register. Human Resources is informed to update the relevant HESA record</w:t>
      </w:r>
      <w:r w:rsidR="00324018" w:rsidRPr="00117F10">
        <w:rPr>
          <w:lang w:val="en-GB" w:eastAsia="en-GB"/>
        </w:rPr>
        <w:t xml:space="preserve">. </w:t>
      </w:r>
    </w:p>
    <w:p w14:paraId="0C0B75A2" w14:textId="77777777" w:rsidR="00A85150" w:rsidRPr="00117F10" w:rsidRDefault="00A85150" w:rsidP="008C549F">
      <w:pPr>
        <w:rPr>
          <w:lang w:val="en-GB" w:eastAsia="en-GB"/>
        </w:rPr>
      </w:pPr>
    </w:p>
    <w:p w14:paraId="69063021" w14:textId="119118F1" w:rsidR="000A0D59" w:rsidRPr="00117F10" w:rsidRDefault="000A0D59" w:rsidP="00EC7DD1">
      <w:pPr>
        <w:pStyle w:val="Heading2"/>
        <w:numPr>
          <w:ilvl w:val="1"/>
          <w:numId w:val="2"/>
        </w:numPr>
        <w:rPr>
          <w:b/>
          <w:bCs/>
          <w:lang w:val="en-GB" w:eastAsia="en-GB"/>
        </w:rPr>
      </w:pPr>
      <w:bookmarkStart w:id="10" w:name="_Toc237609592"/>
      <w:r w:rsidRPr="00117F10">
        <w:rPr>
          <w:b/>
          <w:bCs/>
          <w:lang w:val="en-GB" w:eastAsia="en-GB"/>
        </w:rPr>
        <w:t>Decision-Making and Communications on SRR</w:t>
      </w:r>
      <w:bookmarkEnd w:id="10"/>
    </w:p>
    <w:p w14:paraId="5E0B7BDB" w14:textId="77777777" w:rsidR="005215ED" w:rsidRPr="00117F10" w:rsidRDefault="005215ED" w:rsidP="00BE6D2F">
      <w:pPr>
        <w:rPr>
          <w:lang w:val="en-GB" w:eastAsia="en-GB"/>
        </w:rPr>
      </w:pPr>
    </w:p>
    <w:p w14:paraId="11F941DD" w14:textId="324AB8E6" w:rsidR="00EB23C3" w:rsidRPr="00117F10" w:rsidRDefault="00EB23C3" w:rsidP="00EC7DD1">
      <w:pPr>
        <w:pStyle w:val="ListParagraph"/>
        <w:numPr>
          <w:ilvl w:val="2"/>
          <w:numId w:val="2"/>
        </w:numPr>
        <w:rPr>
          <w:lang w:val="en-GB" w:eastAsia="en-GB"/>
        </w:rPr>
      </w:pPr>
      <w:r w:rsidRPr="00117F10">
        <w:rPr>
          <w:lang w:val="en-GB" w:eastAsia="en-GB"/>
        </w:rPr>
        <w:t>The REF</w:t>
      </w:r>
      <w:r w:rsidR="00324018" w:rsidRPr="00117F10">
        <w:rPr>
          <w:lang w:val="en-GB" w:eastAsia="en-GB"/>
        </w:rPr>
        <w:t>2029</w:t>
      </w:r>
      <w:r w:rsidRPr="00117F10">
        <w:rPr>
          <w:lang w:val="en-GB" w:eastAsia="en-GB"/>
        </w:rPr>
        <w:t xml:space="preserve"> Steering Group, established in 2022 under approved Terms of Reference</w:t>
      </w:r>
      <w:r w:rsidR="001F1F40">
        <w:rPr>
          <w:lang w:val="en-GB" w:eastAsia="en-GB"/>
        </w:rPr>
        <w:t xml:space="preserve"> (Appendix 2)</w:t>
      </w:r>
      <w:r w:rsidR="009439B6">
        <w:rPr>
          <w:lang w:val="en-GB" w:eastAsia="en-GB"/>
        </w:rPr>
        <w:t xml:space="preserve">, </w:t>
      </w:r>
      <w:r w:rsidRPr="00117F10">
        <w:rPr>
          <w:lang w:val="en-GB" w:eastAsia="en-GB"/>
        </w:rPr>
        <w:t xml:space="preserve">oversees </w:t>
      </w:r>
      <w:r w:rsidR="006D117C">
        <w:rPr>
          <w:lang w:val="en-GB" w:eastAsia="en-GB"/>
        </w:rPr>
        <w:t xml:space="preserve">the </w:t>
      </w:r>
      <w:r w:rsidRPr="00117F10">
        <w:rPr>
          <w:lang w:val="en-GB" w:eastAsia="en-GB"/>
        </w:rPr>
        <w:t xml:space="preserve">development and implementation of the REF 2029 </w:t>
      </w:r>
      <w:proofErr w:type="spellStart"/>
      <w:r w:rsidRPr="00117F10">
        <w:rPr>
          <w:lang w:val="en-GB" w:eastAsia="en-GB"/>
        </w:rPr>
        <w:t>Co</w:t>
      </w:r>
      <w:r w:rsidR="00100E59">
        <w:rPr>
          <w:lang w:val="en-GB" w:eastAsia="en-GB"/>
        </w:rPr>
        <w:t>P</w:t>
      </w:r>
      <w:r w:rsidRPr="00117F10">
        <w:rPr>
          <w:lang w:val="en-GB" w:eastAsia="en-GB"/>
        </w:rPr>
        <w:t>.</w:t>
      </w:r>
      <w:proofErr w:type="spellEnd"/>
      <w:r w:rsidRPr="00117F10">
        <w:rPr>
          <w:lang w:val="en-GB" w:eastAsia="en-GB"/>
        </w:rPr>
        <w:t xml:space="preserve"> Reporting to Research Committee and Academic Board, it ensures consistent, transparent</w:t>
      </w:r>
      <w:r w:rsidR="00EF0091">
        <w:rPr>
          <w:lang w:val="en-GB" w:eastAsia="en-GB"/>
        </w:rPr>
        <w:t>,</w:t>
      </w:r>
      <w:r w:rsidRPr="00117F10">
        <w:rPr>
          <w:lang w:val="en-GB" w:eastAsia="en-GB"/>
        </w:rPr>
        <w:t xml:space="preserve"> and equitable processes for submission planning, staff identification</w:t>
      </w:r>
      <w:r w:rsidR="00EF0091">
        <w:rPr>
          <w:lang w:val="en-GB" w:eastAsia="en-GB"/>
        </w:rPr>
        <w:t>,</w:t>
      </w:r>
      <w:r w:rsidRPr="00117F10">
        <w:rPr>
          <w:lang w:val="en-GB" w:eastAsia="en-GB"/>
        </w:rPr>
        <w:t xml:space="preserve"> and output selection.</w:t>
      </w:r>
    </w:p>
    <w:p w14:paraId="716BE87C" w14:textId="77777777" w:rsidR="00EB23C3" w:rsidRPr="00117F10" w:rsidRDefault="00EB23C3" w:rsidP="00EB23C3">
      <w:pPr>
        <w:pStyle w:val="ListParagraph"/>
        <w:rPr>
          <w:lang w:val="en-GB" w:eastAsia="en-GB"/>
        </w:rPr>
      </w:pPr>
    </w:p>
    <w:p w14:paraId="22606685" w14:textId="604A1CE8" w:rsidR="00EB23C3" w:rsidRPr="00117F10" w:rsidRDefault="00EB23C3" w:rsidP="00EC7DD1">
      <w:pPr>
        <w:pStyle w:val="ListParagraph"/>
        <w:numPr>
          <w:ilvl w:val="2"/>
          <w:numId w:val="2"/>
        </w:numPr>
        <w:rPr>
          <w:lang w:val="en-GB" w:eastAsia="en-GB"/>
        </w:rPr>
      </w:pPr>
      <w:r w:rsidRPr="00117F10">
        <w:rPr>
          <w:lang w:val="en-GB" w:eastAsia="en-GB"/>
        </w:rPr>
        <w:t xml:space="preserve">The </w:t>
      </w:r>
      <w:r w:rsidR="00137A0A" w:rsidRPr="00117F10">
        <w:rPr>
          <w:lang w:val="en-GB" w:eastAsia="en-GB"/>
        </w:rPr>
        <w:t>g</w:t>
      </w:r>
      <w:r w:rsidRPr="00117F10">
        <w:rPr>
          <w:lang w:val="en-GB" w:eastAsia="en-GB"/>
        </w:rPr>
        <w:t>roup first consider</w:t>
      </w:r>
      <w:r w:rsidR="00FE36EF" w:rsidRPr="00117F10">
        <w:rPr>
          <w:lang w:val="en-GB" w:eastAsia="en-GB"/>
        </w:rPr>
        <w:t>ed</w:t>
      </w:r>
      <w:r w:rsidRPr="00117F10">
        <w:rPr>
          <w:lang w:val="en-GB" w:eastAsia="en-GB"/>
        </w:rPr>
        <w:t xml:space="preserve"> a strategic REF Action Plan and initial criteria for identifying SRR</w:t>
      </w:r>
      <w:r w:rsidR="00E22D20" w:rsidRPr="00117F10">
        <w:rPr>
          <w:lang w:val="en-GB" w:eastAsia="en-GB"/>
        </w:rPr>
        <w:t xml:space="preserve"> and RI</w:t>
      </w:r>
      <w:r w:rsidRPr="00117F10">
        <w:rPr>
          <w:lang w:val="en-GB" w:eastAsia="en-GB"/>
        </w:rPr>
        <w:t xml:space="preserve">. The Action Plan was approved in August 2023, confirming SRR </w:t>
      </w:r>
      <w:r w:rsidR="009A7523" w:rsidRPr="00117F10">
        <w:rPr>
          <w:lang w:val="en-GB" w:eastAsia="en-GB"/>
        </w:rPr>
        <w:t xml:space="preserve">and RI </w:t>
      </w:r>
      <w:r w:rsidRPr="00117F10">
        <w:rPr>
          <w:lang w:val="en-GB" w:eastAsia="en-GB"/>
        </w:rPr>
        <w:t xml:space="preserve">criteria as a key priority and formalising </w:t>
      </w:r>
      <w:proofErr w:type="spellStart"/>
      <w:r w:rsidR="009A7523" w:rsidRPr="00117F10">
        <w:rPr>
          <w:lang w:val="en-GB" w:eastAsia="en-GB"/>
        </w:rPr>
        <w:t>UoA</w:t>
      </w:r>
      <w:proofErr w:type="spellEnd"/>
      <w:r w:rsidR="009A7523" w:rsidRPr="00117F10">
        <w:rPr>
          <w:lang w:val="en-GB" w:eastAsia="en-GB"/>
        </w:rPr>
        <w:t xml:space="preserve"> l</w:t>
      </w:r>
      <w:r w:rsidRPr="00117F10">
        <w:rPr>
          <w:lang w:val="en-GB" w:eastAsia="en-GB"/>
        </w:rPr>
        <w:t>ead membership</w:t>
      </w:r>
      <w:r w:rsidR="00FE36EF" w:rsidRPr="00117F10">
        <w:rPr>
          <w:color w:val="EE0000"/>
          <w:lang w:val="en-GB" w:eastAsia="en-GB"/>
        </w:rPr>
        <w:t xml:space="preserve"> </w:t>
      </w:r>
      <w:r w:rsidRPr="00117F10">
        <w:rPr>
          <w:lang w:val="en-GB" w:eastAsia="en-GB"/>
        </w:rPr>
        <w:t>to support strategy, implementation and communication</w:t>
      </w:r>
      <w:r w:rsidR="00791C75" w:rsidRPr="00117F10">
        <w:rPr>
          <w:lang w:val="en-GB" w:eastAsia="en-GB"/>
        </w:rPr>
        <w:t xml:space="preserve"> across the faculties. </w:t>
      </w:r>
    </w:p>
    <w:p w14:paraId="26FF5245" w14:textId="77777777" w:rsidR="000D7990" w:rsidRPr="00117F10" w:rsidRDefault="000D7990" w:rsidP="000D7990">
      <w:pPr>
        <w:rPr>
          <w:lang w:val="en-GB" w:eastAsia="en-GB"/>
        </w:rPr>
      </w:pPr>
    </w:p>
    <w:p w14:paraId="6749CEBC" w14:textId="36679A2F" w:rsidR="00EB23C3" w:rsidRPr="00117F10" w:rsidRDefault="00EB23C3" w:rsidP="00EC7DD1">
      <w:pPr>
        <w:pStyle w:val="ListParagraph"/>
        <w:numPr>
          <w:ilvl w:val="2"/>
          <w:numId w:val="2"/>
        </w:numPr>
        <w:rPr>
          <w:lang w:val="en-GB" w:eastAsia="en-GB"/>
        </w:rPr>
      </w:pPr>
      <w:r w:rsidRPr="00117F10">
        <w:rPr>
          <w:lang w:val="en-GB" w:eastAsia="en-GB"/>
        </w:rPr>
        <w:t xml:space="preserve">In May 2024, the </w:t>
      </w:r>
      <w:r w:rsidR="008A7FB0">
        <w:rPr>
          <w:lang w:val="en-GB" w:eastAsia="en-GB"/>
        </w:rPr>
        <w:t>g</w:t>
      </w:r>
      <w:r w:rsidRPr="00117F10">
        <w:rPr>
          <w:lang w:val="en-GB" w:eastAsia="en-GB"/>
        </w:rPr>
        <w:t>roup reviewed and agreed to formalise SRR</w:t>
      </w:r>
      <w:r w:rsidR="00791C75" w:rsidRPr="00117F10">
        <w:rPr>
          <w:lang w:val="en-GB" w:eastAsia="en-GB"/>
        </w:rPr>
        <w:t xml:space="preserve"> and RI</w:t>
      </w:r>
      <w:r w:rsidRPr="00117F10">
        <w:rPr>
          <w:lang w:val="en-GB" w:eastAsia="en-GB"/>
        </w:rPr>
        <w:t xml:space="preserve"> criteria for REF 2029. The Head of Research Services consulted registered supervisors </w:t>
      </w:r>
      <w:r w:rsidR="00974954" w:rsidRPr="00117F10">
        <w:rPr>
          <w:lang w:val="en-GB" w:eastAsia="en-GB"/>
        </w:rPr>
        <w:t>and research</w:t>
      </w:r>
      <w:r w:rsidR="00735AD7">
        <w:rPr>
          <w:lang w:val="en-GB" w:eastAsia="en-GB"/>
        </w:rPr>
        <w:t>-</w:t>
      </w:r>
      <w:r w:rsidR="00974954" w:rsidRPr="00117F10">
        <w:rPr>
          <w:lang w:val="en-GB" w:eastAsia="en-GB"/>
        </w:rPr>
        <w:t xml:space="preserve">only staff </w:t>
      </w:r>
      <w:r w:rsidRPr="00117F10">
        <w:rPr>
          <w:lang w:val="en-GB" w:eastAsia="en-GB"/>
        </w:rPr>
        <w:t>individually and through academic team meetings</w:t>
      </w:r>
      <w:r w:rsidR="000D7990" w:rsidRPr="00117F10">
        <w:rPr>
          <w:lang w:val="en-GB" w:eastAsia="en-GB"/>
        </w:rPr>
        <w:t>.</w:t>
      </w:r>
    </w:p>
    <w:p w14:paraId="2C931872" w14:textId="77777777" w:rsidR="000D7990" w:rsidRPr="00117F10" w:rsidRDefault="000D7990" w:rsidP="000D7990">
      <w:pPr>
        <w:rPr>
          <w:lang w:val="en-GB" w:eastAsia="en-GB"/>
        </w:rPr>
      </w:pPr>
    </w:p>
    <w:p w14:paraId="158CFB02" w14:textId="2AB39DF9" w:rsidR="00EB23C3" w:rsidRPr="00117F10" w:rsidRDefault="00EB23C3" w:rsidP="00EC7DD1">
      <w:pPr>
        <w:pStyle w:val="ListParagraph"/>
        <w:numPr>
          <w:ilvl w:val="2"/>
          <w:numId w:val="2"/>
        </w:numPr>
        <w:rPr>
          <w:lang w:val="en-GB" w:eastAsia="en-GB"/>
        </w:rPr>
      </w:pPr>
      <w:r w:rsidRPr="00117F10">
        <w:rPr>
          <w:lang w:val="en-GB" w:eastAsia="en-GB"/>
        </w:rPr>
        <w:t>The proposed SRR</w:t>
      </w:r>
      <w:r w:rsidR="00974954" w:rsidRPr="00117F10">
        <w:rPr>
          <w:lang w:val="en-GB" w:eastAsia="en-GB"/>
        </w:rPr>
        <w:t xml:space="preserve"> and RI</w:t>
      </w:r>
      <w:r w:rsidRPr="00117F10">
        <w:rPr>
          <w:lang w:val="en-GB" w:eastAsia="en-GB"/>
        </w:rPr>
        <w:t xml:space="preserve"> approach was reviewed through Research Committee and VCET, and supervisor registration documentation w</w:t>
      </w:r>
      <w:r w:rsidR="008978EB">
        <w:rPr>
          <w:lang w:val="en-GB" w:eastAsia="en-GB"/>
        </w:rPr>
        <w:t>as</w:t>
      </w:r>
      <w:r w:rsidRPr="00117F10">
        <w:rPr>
          <w:lang w:val="en-GB" w:eastAsia="en-GB"/>
        </w:rPr>
        <w:t xml:space="preserve"> updated to </w:t>
      </w:r>
      <w:r w:rsidR="00151FA9" w:rsidRPr="00117F10">
        <w:rPr>
          <w:lang w:val="en-GB" w:eastAsia="en-GB"/>
        </w:rPr>
        <w:t>support</w:t>
      </w:r>
      <w:r w:rsidRPr="00117F10">
        <w:rPr>
          <w:lang w:val="en-GB" w:eastAsia="en-GB"/>
        </w:rPr>
        <w:t xml:space="preserve"> </w:t>
      </w:r>
      <w:r w:rsidR="008978EB">
        <w:rPr>
          <w:lang w:val="en-GB" w:eastAsia="en-GB"/>
        </w:rPr>
        <w:t xml:space="preserve">the </w:t>
      </w:r>
      <w:r w:rsidRPr="00117F10">
        <w:rPr>
          <w:lang w:val="en-GB" w:eastAsia="en-GB"/>
        </w:rPr>
        <w:t>emerging REF 2029 eligibility requirements.</w:t>
      </w:r>
    </w:p>
    <w:p w14:paraId="5156EB7F" w14:textId="77777777" w:rsidR="00294653" w:rsidRPr="00117F10" w:rsidRDefault="00294653" w:rsidP="00294653">
      <w:pPr>
        <w:rPr>
          <w:lang w:val="en-GB" w:eastAsia="en-GB"/>
        </w:rPr>
      </w:pPr>
    </w:p>
    <w:p w14:paraId="5C86471A" w14:textId="4619CECC" w:rsidR="00EB23C3" w:rsidRPr="00117F10" w:rsidRDefault="00501C06" w:rsidP="00EC7DD1">
      <w:pPr>
        <w:pStyle w:val="ListParagraph"/>
        <w:numPr>
          <w:ilvl w:val="2"/>
          <w:numId w:val="2"/>
        </w:numPr>
        <w:rPr>
          <w:lang w:val="en-GB" w:eastAsia="en-GB"/>
        </w:rPr>
      </w:pPr>
      <w:r w:rsidRPr="00117F10">
        <w:rPr>
          <w:lang w:val="en-GB" w:eastAsia="en-GB"/>
        </w:rPr>
        <w:t>University</w:t>
      </w:r>
      <w:r w:rsidR="00294653" w:rsidRPr="00117F10">
        <w:rPr>
          <w:lang w:val="en-GB" w:eastAsia="en-GB"/>
        </w:rPr>
        <w:t xml:space="preserve"> </w:t>
      </w:r>
      <w:r w:rsidR="00EB23C3" w:rsidRPr="00117F10">
        <w:rPr>
          <w:lang w:val="en-GB" w:eastAsia="en-GB"/>
        </w:rPr>
        <w:t xml:space="preserve">wide engagement </w:t>
      </w:r>
      <w:r w:rsidRPr="00117F10">
        <w:rPr>
          <w:lang w:val="en-GB" w:eastAsia="en-GB"/>
        </w:rPr>
        <w:t xml:space="preserve">supported </w:t>
      </w:r>
      <w:r w:rsidR="00EB23C3" w:rsidRPr="00117F10">
        <w:rPr>
          <w:lang w:val="en-GB" w:eastAsia="en-GB"/>
        </w:rPr>
        <w:t xml:space="preserve">transparency, including REF information sessions (“REF Bitesize” and “Research Unplugged”). In December 2025, “Research Unplugged: REF – What We Know So Far” outlined the proposal that </w:t>
      </w:r>
      <w:r w:rsidR="00A64E81" w:rsidRPr="00117F10">
        <w:rPr>
          <w:lang w:val="en-GB" w:eastAsia="en-GB"/>
        </w:rPr>
        <w:t xml:space="preserve">Principal and Second </w:t>
      </w:r>
      <w:r w:rsidR="00EB23C3" w:rsidRPr="00117F10">
        <w:rPr>
          <w:lang w:val="en-GB" w:eastAsia="en-GB"/>
        </w:rPr>
        <w:t xml:space="preserve">Registered Supervisors would form the SRR </w:t>
      </w:r>
      <w:r w:rsidR="00A64E81" w:rsidRPr="00117F10">
        <w:rPr>
          <w:lang w:val="en-GB" w:eastAsia="en-GB"/>
        </w:rPr>
        <w:t xml:space="preserve">and RI </w:t>
      </w:r>
      <w:r w:rsidR="00995255" w:rsidRPr="00117F10">
        <w:rPr>
          <w:lang w:val="en-GB" w:eastAsia="en-GB"/>
        </w:rPr>
        <w:t>criteria</w:t>
      </w:r>
      <w:r w:rsidR="00A46B9B">
        <w:rPr>
          <w:lang w:val="en-GB" w:eastAsia="en-GB"/>
        </w:rPr>
        <w:t xml:space="preserve">. </w:t>
      </w:r>
    </w:p>
    <w:p w14:paraId="653BE1ED" w14:textId="77777777" w:rsidR="00995255" w:rsidRPr="00117F10" w:rsidRDefault="00995255" w:rsidP="00995255">
      <w:pPr>
        <w:pStyle w:val="ListParagraph"/>
        <w:rPr>
          <w:lang w:val="en-GB" w:eastAsia="en-GB"/>
        </w:rPr>
      </w:pPr>
    </w:p>
    <w:p w14:paraId="2662A64F" w14:textId="2CC0490E" w:rsidR="00EB23C3" w:rsidRPr="00117F10" w:rsidRDefault="00EB23C3" w:rsidP="00EC7DD1">
      <w:pPr>
        <w:pStyle w:val="ListParagraph"/>
        <w:numPr>
          <w:ilvl w:val="2"/>
          <w:numId w:val="2"/>
        </w:numPr>
        <w:rPr>
          <w:lang w:val="en-GB" w:eastAsia="en-GB"/>
        </w:rPr>
      </w:pPr>
      <w:r w:rsidRPr="00117F10">
        <w:rPr>
          <w:lang w:val="en-GB" w:eastAsia="en-GB"/>
        </w:rPr>
        <w:t xml:space="preserve">All REF 2029 decisions, including SRR identification, are guided by principles of robustness, transparency, consistency, accountability, consultation, and equality, </w:t>
      </w:r>
      <w:r w:rsidRPr="00117F10">
        <w:rPr>
          <w:lang w:val="en-GB" w:eastAsia="en-GB"/>
        </w:rPr>
        <w:lastRenderedPageBreak/>
        <w:t>diversity and inclusion.</w:t>
      </w:r>
      <w:r w:rsidR="0002483A" w:rsidRPr="00117F10">
        <w:rPr>
          <w:lang w:val="en-GB" w:eastAsia="en-GB"/>
        </w:rPr>
        <w:t xml:space="preserve"> An</w:t>
      </w:r>
      <w:r w:rsidR="00A40F71">
        <w:rPr>
          <w:lang w:val="en-GB" w:eastAsia="en-GB"/>
        </w:rPr>
        <w:t xml:space="preserve"> </w:t>
      </w:r>
      <w:r w:rsidR="0002483A" w:rsidRPr="00117F10">
        <w:rPr>
          <w:lang w:val="en-GB" w:eastAsia="en-GB"/>
        </w:rPr>
        <w:t>EIA is completed and updated through</w:t>
      </w:r>
      <w:r w:rsidR="00D42CEC">
        <w:rPr>
          <w:lang w:val="en-GB" w:eastAsia="en-GB"/>
        </w:rPr>
        <w:t>out</w:t>
      </w:r>
      <w:r w:rsidR="0002483A" w:rsidRPr="00117F10">
        <w:rPr>
          <w:lang w:val="en-GB" w:eastAsia="en-GB"/>
        </w:rPr>
        <w:t xml:space="preserve"> the decision</w:t>
      </w:r>
      <w:r w:rsidR="00D42CEC">
        <w:rPr>
          <w:lang w:val="en-GB" w:eastAsia="en-GB"/>
        </w:rPr>
        <w:t>-</w:t>
      </w:r>
      <w:r w:rsidR="0002483A" w:rsidRPr="00117F10">
        <w:rPr>
          <w:lang w:val="en-GB" w:eastAsia="en-GB"/>
        </w:rPr>
        <w:t xml:space="preserve">making and approval process. </w:t>
      </w:r>
    </w:p>
    <w:p w14:paraId="6E9FDF6B" w14:textId="77777777" w:rsidR="00995255" w:rsidRPr="00117F10" w:rsidRDefault="00995255" w:rsidP="00995255">
      <w:pPr>
        <w:rPr>
          <w:lang w:val="en-GB" w:eastAsia="en-GB"/>
        </w:rPr>
      </w:pPr>
    </w:p>
    <w:p w14:paraId="561C5714" w14:textId="36487B90" w:rsidR="00EA2184" w:rsidRPr="00117F10" w:rsidRDefault="00EB23C3" w:rsidP="00EC7DD1">
      <w:pPr>
        <w:pStyle w:val="ListParagraph"/>
        <w:numPr>
          <w:ilvl w:val="2"/>
          <w:numId w:val="2"/>
        </w:numPr>
        <w:rPr>
          <w:lang w:val="en-GB" w:eastAsia="en-GB"/>
        </w:rPr>
      </w:pPr>
      <w:r w:rsidRPr="00117F10">
        <w:rPr>
          <w:lang w:val="en-GB" w:eastAsia="en-GB"/>
        </w:rPr>
        <w:t xml:space="preserve">Following </w:t>
      </w:r>
      <w:r w:rsidR="0033798D" w:rsidRPr="00117F10">
        <w:rPr>
          <w:lang w:val="en-GB" w:eastAsia="en-GB"/>
        </w:rPr>
        <w:t xml:space="preserve">all staff </w:t>
      </w:r>
      <w:r w:rsidRPr="00117F10">
        <w:rPr>
          <w:lang w:val="en-GB" w:eastAsia="en-GB"/>
        </w:rPr>
        <w:t>consultation</w:t>
      </w:r>
      <w:r w:rsidR="0033798D" w:rsidRPr="00117F10">
        <w:rPr>
          <w:lang w:val="en-GB" w:eastAsia="en-GB"/>
        </w:rPr>
        <w:t xml:space="preserve"> process</w:t>
      </w:r>
      <w:r w:rsidR="00A93DC5" w:rsidRPr="00117F10">
        <w:rPr>
          <w:lang w:val="en-GB" w:eastAsia="en-GB"/>
        </w:rPr>
        <w:t xml:space="preserve"> of the CoP</w:t>
      </w:r>
      <w:r w:rsidR="0033798D" w:rsidRPr="00117F10">
        <w:rPr>
          <w:lang w:val="en-GB" w:eastAsia="en-GB"/>
        </w:rPr>
        <w:t xml:space="preserve">, </w:t>
      </w:r>
      <w:r w:rsidRPr="00117F10">
        <w:rPr>
          <w:lang w:val="en-GB" w:eastAsia="en-GB"/>
        </w:rPr>
        <w:t xml:space="preserve">the REF Steering Group will finalise the SRR </w:t>
      </w:r>
      <w:r w:rsidR="0033798D" w:rsidRPr="00117F10">
        <w:rPr>
          <w:lang w:val="en-GB" w:eastAsia="en-GB"/>
        </w:rPr>
        <w:t xml:space="preserve">and RI </w:t>
      </w:r>
      <w:r w:rsidRPr="00117F10">
        <w:rPr>
          <w:lang w:val="en-GB" w:eastAsia="en-GB"/>
        </w:rPr>
        <w:t xml:space="preserve">criteria and recommend them for approval through the </w:t>
      </w:r>
      <w:r w:rsidR="00632252">
        <w:rPr>
          <w:lang w:val="en-GB" w:eastAsia="en-GB"/>
        </w:rPr>
        <w:t>u</w:t>
      </w:r>
      <w:r w:rsidRPr="00117F10">
        <w:rPr>
          <w:lang w:val="en-GB" w:eastAsia="en-GB"/>
        </w:rPr>
        <w:t>niversity’s governance framework</w:t>
      </w:r>
      <w:r w:rsidR="006A40ED" w:rsidRPr="00117F10">
        <w:rPr>
          <w:lang w:val="en-GB" w:eastAsia="en-GB"/>
        </w:rPr>
        <w:t xml:space="preserve">. </w:t>
      </w:r>
    </w:p>
    <w:p w14:paraId="523C4E67" w14:textId="77777777" w:rsidR="006A40ED" w:rsidRPr="00117F10" w:rsidRDefault="006A40ED" w:rsidP="006A40ED">
      <w:pPr>
        <w:rPr>
          <w:lang w:val="en-GB" w:eastAsia="en-GB"/>
        </w:rPr>
      </w:pPr>
    </w:p>
    <w:p w14:paraId="11053774" w14:textId="7C02856C" w:rsidR="00EB23C3" w:rsidRPr="00117F10" w:rsidRDefault="00EB23C3" w:rsidP="00EC7DD1">
      <w:pPr>
        <w:pStyle w:val="ListParagraph"/>
        <w:numPr>
          <w:ilvl w:val="2"/>
          <w:numId w:val="2"/>
        </w:numPr>
        <w:rPr>
          <w:lang w:val="en-GB" w:eastAsia="en-GB"/>
        </w:rPr>
      </w:pPr>
      <w:r w:rsidRPr="00117F10">
        <w:rPr>
          <w:lang w:val="en-GB" w:eastAsia="en-GB"/>
        </w:rPr>
        <w:t xml:space="preserve">Following </w:t>
      </w:r>
      <w:r w:rsidR="0033798D" w:rsidRPr="00117F10">
        <w:rPr>
          <w:lang w:val="en-GB" w:eastAsia="en-GB"/>
        </w:rPr>
        <w:t xml:space="preserve">internal </w:t>
      </w:r>
      <w:r w:rsidRPr="00117F10">
        <w:rPr>
          <w:lang w:val="en-GB" w:eastAsia="en-GB"/>
        </w:rPr>
        <w:t xml:space="preserve">approval, the SRR </w:t>
      </w:r>
      <w:r w:rsidR="0033798D" w:rsidRPr="00117F10">
        <w:rPr>
          <w:lang w:val="en-GB" w:eastAsia="en-GB"/>
        </w:rPr>
        <w:t xml:space="preserve">and RI </w:t>
      </w:r>
      <w:r w:rsidRPr="00117F10">
        <w:rPr>
          <w:lang w:val="en-GB" w:eastAsia="en-GB"/>
        </w:rPr>
        <w:t>criteria, appeals process an</w:t>
      </w:r>
      <w:r w:rsidR="004D43FB" w:rsidRPr="00117F10">
        <w:rPr>
          <w:lang w:val="en-GB" w:eastAsia="en-GB"/>
        </w:rPr>
        <w:t xml:space="preserve">d EIA </w:t>
      </w:r>
      <w:r w:rsidRPr="00117F10">
        <w:rPr>
          <w:lang w:val="en-GB" w:eastAsia="en-GB"/>
        </w:rPr>
        <w:t>will be incorporated into the REF 2029 Co</w:t>
      </w:r>
      <w:r w:rsidR="00CA25A7">
        <w:rPr>
          <w:lang w:val="en-GB" w:eastAsia="en-GB"/>
        </w:rPr>
        <w:t>P</w:t>
      </w:r>
      <w:r w:rsidRPr="00117F10">
        <w:rPr>
          <w:lang w:val="en-GB" w:eastAsia="en-GB"/>
        </w:rPr>
        <w:t xml:space="preserve"> and submitted in accordance with UK funding body guidance.</w:t>
      </w:r>
    </w:p>
    <w:p w14:paraId="124B48DA" w14:textId="77777777" w:rsidR="00EA2184" w:rsidRPr="00117F10" w:rsidRDefault="00EA2184" w:rsidP="00EA2184">
      <w:pPr>
        <w:rPr>
          <w:lang w:val="en-GB" w:eastAsia="en-GB"/>
        </w:rPr>
      </w:pPr>
    </w:p>
    <w:p w14:paraId="1A5D25DE" w14:textId="343A5FA9" w:rsidR="00424A91" w:rsidRPr="00117F10" w:rsidRDefault="00EB23C3" w:rsidP="00EC7DD1">
      <w:pPr>
        <w:pStyle w:val="ListParagraph"/>
        <w:numPr>
          <w:ilvl w:val="2"/>
          <w:numId w:val="2"/>
        </w:numPr>
        <w:rPr>
          <w:lang w:val="en-GB" w:eastAsia="en-GB"/>
        </w:rPr>
      </w:pPr>
      <w:r w:rsidRPr="00117F10">
        <w:rPr>
          <w:lang w:val="en-GB" w:eastAsia="en-GB"/>
        </w:rPr>
        <w:t xml:space="preserve">Upon ratification, </w:t>
      </w:r>
      <w:r w:rsidR="004D43FB" w:rsidRPr="00117F10">
        <w:rPr>
          <w:lang w:val="en-GB" w:eastAsia="en-GB"/>
        </w:rPr>
        <w:t>t</w:t>
      </w:r>
      <w:r w:rsidRPr="00117F10">
        <w:rPr>
          <w:lang w:val="en-GB" w:eastAsia="en-GB"/>
        </w:rPr>
        <w:t>he REF Steering Group will oversee consistent and equitable application across Units of Assessment, maintaining a clear audit trail of decisions.</w:t>
      </w:r>
    </w:p>
    <w:p w14:paraId="4F002E13" w14:textId="77777777" w:rsidR="00424A91" w:rsidRPr="00117F10" w:rsidRDefault="00424A91" w:rsidP="00424A91">
      <w:pPr>
        <w:pStyle w:val="ListParagraph"/>
        <w:rPr>
          <w:lang w:val="en-GB" w:eastAsia="en-GB"/>
        </w:rPr>
      </w:pPr>
    </w:p>
    <w:p w14:paraId="22165A5A" w14:textId="090A1895" w:rsidR="00730231" w:rsidRPr="00117F10" w:rsidRDefault="00FB2455" w:rsidP="00EC7DD1">
      <w:pPr>
        <w:pStyle w:val="Heading2"/>
        <w:numPr>
          <w:ilvl w:val="1"/>
          <w:numId w:val="2"/>
        </w:numPr>
        <w:rPr>
          <w:rFonts w:eastAsia="Times New Roman"/>
          <w:b/>
          <w:bCs/>
          <w:sz w:val="28"/>
          <w:szCs w:val="28"/>
          <w:lang w:val="en-GB" w:eastAsia="en-GB"/>
        </w:rPr>
      </w:pPr>
      <w:bookmarkStart w:id="11" w:name="_Toc237609593"/>
      <w:r w:rsidRPr="00117F10">
        <w:rPr>
          <w:rFonts w:eastAsia="Times New Roman"/>
          <w:b/>
          <w:bCs/>
          <w:sz w:val="28"/>
          <w:szCs w:val="28"/>
          <w:lang w:val="en-GB" w:eastAsia="en-GB"/>
        </w:rPr>
        <w:t>Staff</w:t>
      </w:r>
      <w:r w:rsidR="00707336" w:rsidRPr="00117F10">
        <w:rPr>
          <w:rFonts w:eastAsia="Times New Roman"/>
          <w:b/>
          <w:bCs/>
          <w:sz w:val="28"/>
          <w:szCs w:val="28"/>
          <w:lang w:val="en-GB" w:eastAsia="en-GB"/>
        </w:rPr>
        <w:t xml:space="preserve"> and </w:t>
      </w:r>
      <w:r w:rsidRPr="00117F10">
        <w:rPr>
          <w:rFonts w:eastAsia="Times New Roman"/>
          <w:b/>
          <w:bCs/>
          <w:sz w:val="28"/>
          <w:szCs w:val="28"/>
          <w:lang w:val="en-GB" w:eastAsia="en-GB"/>
        </w:rPr>
        <w:t>Committee</w:t>
      </w:r>
      <w:r w:rsidR="009C2B25" w:rsidRPr="00117F10">
        <w:rPr>
          <w:rFonts w:eastAsia="Times New Roman"/>
          <w:b/>
          <w:bCs/>
          <w:sz w:val="28"/>
          <w:szCs w:val="28"/>
          <w:lang w:val="en-GB" w:eastAsia="en-GB"/>
        </w:rPr>
        <w:t>s</w:t>
      </w:r>
      <w:bookmarkEnd w:id="11"/>
    </w:p>
    <w:p w14:paraId="3DAFC5E9" w14:textId="7DE3AAA4" w:rsidR="002F56F1" w:rsidRPr="00117F10" w:rsidRDefault="0033178F" w:rsidP="00EC7DD1">
      <w:pPr>
        <w:pStyle w:val="ListParagraph"/>
        <w:numPr>
          <w:ilvl w:val="2"/>
          <w:numId w:val="2"/>
        </w:numPr>
        <w:rPr>
          <w:lang w:val="en-GB" w:eastAsia="en-GB"/>
        </w:rPr>
      </w:pPr>
      <w:r w:rsidRPr="00117F10">
        <w:rPr>
          <w:lang w:val="en-GB" w:eastAsia="en-GB"/>
        </w:rPr>
        <w:t>The following groups overs</w:t>
      </w:r>
      <w:r w:rsidR="004D43FB" w:rsidRPr="00117F10">
        <w:rPr>
          <w:lang w:val="en-GB" w:eastAsia="en-GB"/>
        </w:rPr>
        <w:t>ee</w:t>
      </w:r>
      <w:r w:rsidRPr="00117F10">
        <w:rPr>
          <w:lang w:val="en-GB" w:eastAsia="en-GB"/>
        </w:rPr>
        <w:t xml:space="preserve"> the </w:t>
      </w:r>
      <w:r w:rsidR="00730231" w:rsidRPr="00117F10">
        <w:rPr>
          <w:lang w:val="en-GB" w:eastAsia="en-GB"/>
        </w:rPr>
        <w:t xml:space="preserve">final </w:t>
      </w:r>
      <w:r w:rsidR="008D3253" w:rsidRPr="00117F10">
        <w:rPr>
          <w:lang w:val="en-GB" w:eastAsia="en-GB"/>
        </w:rPr>
        <w:t xml:space="preserve">decision-making process in confirming the SRR for REF 2029. </w:t>
      </w:r>
      <w:r w:rsidR="002F56F1" w:rsidRPr="00117F10">
        <w:rPr>
          <w:lang w:val="en-GB" w:eastAsia="en-GB"/>
        </w:rPr>
        <w:t xml:space="preserve">Full details of their role can be found under 1.5.3. </w:t>
      </w:r>
    </w:p>
    <w:p w14:paraId="6B9FC2B3" w14:textId="6F417844" w:rsidR="009C2B25" w:rsidRPr="00117F10" w:rsidRDefault="008D3253" w:rsidP="00EC7DD1">
      <w:pPr>
        <w:pStyle w:val="ListParagraph"/>
        <w:numPr>
          <w:ilvl w:val="0"/>
          <w:numId w:val="3"/>
        </w:numPr>
        <w:rPr>
          <w:lang w:val="en-GB" w:eastAsia="en-GB"/>
        </w:rPr>
      </w:pPr>
      <w:r w:rsidRPr="00117F10">
        <w:rPr>
          <w:lang w:val="en-GB" w:eastAsia="en-GB"/>
        </w:rPr>
        <w:t xml:space="preserve">REF 2029 Steering Group </w:t>
      </w:r>
    </w:p>
    <w:p w14:paraId="77D2FC2F" w14:textId="79CC5369" w:rsidR="008D3253" w:rsidRPr="00117F10" w:rsidRDefault="008D3253" w:rsidP="00EC7DD1">
      <w:pPr>
        <w:pStyle w:val="ListParagraph"/>
        <w:numPr>
          <w:ilvl w:val="0"/>
          <w:numId w:val="3"/>
        </w:numPr>
        <w:rPr>
          <w:lang w:val="en-GB" w:eastAsia="en-GB"/>
        </w:rPr>
      </w:pPr>
      <w:r w:rsidRPr="00117F10">
        <w:rPr>
          <w:lang w:val="en-GB" w:eastAsia="en-GB"/>
        </w:rPr>
        <w:t>Research Committee</w:t>
      </w:r>
    </w:p>
    <w:p w14:paraId="0D0B3F2E" w14:textId="77777777" w:rsidR="000266F3" w:rsidRPr="00117F10" w:rsidRDefault="008D3253" w:rsidP="00EC7DD1">
      <w:pPr>
        <w:pStyle w:val="ListParagraph"/>
        <w:numPr>
          <w:ilvl w:val="0"/>
          <w:numId w:val="3"/>
        </w:numPr>
        <w:rPr>
          <w:lang w:val="en-GB" w:eastAsia="en-GB"/>
        </w:rPr>
      </w:pPr>
      <w:r w:rsidRPr="00117F10">
        <w:rPr>
          <w:lang w:val="en-GB" w:eastAsia="en-GB"/>
        </w:rPr>
        <w:t xml:space="preserve">VCET </w:t>
      </w:r>
    </w:p>
    <w:p w14:paraId="53F1A088" w14:textId="77777777" w:rsidR="000266F3" w:rsidRPr="00117F10" w:rsidRDefault="000266F3" w:rsidP="000266F3">
      <w:pPr>
        <w:rPr>
          <w:lang w:val="en-GB" w:eastAsia="en-GB"/>
        </w:rPr>
      </w:pPr>
    </w:p>
    <w:p w14:paraId="23CCEC48" w14:textId="17132239" w:rsidR="00A803CD" w:rsidRPr="00117F10" w:rsidRDefault="00174423" w:rsidP="00EC7DD1">
      <w:pPr>
        <w:pStyle w:val="ListParagraph"/>
        <w:numPr>
          <w:ilvl w:val="2"/>
          <w:numId w:val="2"/>
        </w:numPr>
        <w:rPr>
          <w:lang w:val="en-GB" w:eastAsia="en-GB"/>
        </w:rPr>
      </w:pPr>
      <w:r w:rsidRPr="00117F10">
        <w:rPr>
          <w:lang w:val="en-GB" w:eastAsia="en-GB"/>
        </w:rPr>
        <w:t xml:space="preserve">The Associate Deans for Research and Head of Research Services </w:t>
      </w:r>
      <w:r w:rsidR="000266F3" w:rsidRPr="00117F10">
        <w:rPr>
          <w:lang w:val="en-GB" w:eastAsia="en-GB"/>
        </w:rPr>
        <w:t xml:space="preserve">confirm formal approval of all individual </w:t>
      </w:r>
      <w:r w:rsidR="002022EE" w:rsidRPr="00117F10">
        <w:rPr>
          <w:lang w:val="en-GB" w:eastAsia="en-GB"/>
        </w:rPr>
        <w:t xml:space="preserve">contracts </w:t>
      </w:r>
      <w:r w:rsidR="0035046E">
        <w:rPr>
          <w:lang w:val="en-GB" w:eastAsia="en-GB"/>
        </w:rPr>
        <w:t xml:space="preserve">for </w:t>
      </w:r>
      <w:r w:rsidR="000266F3" w:rsidRPr="00117F10">
        <w:rPr>
          <w:lang w:val="en-GB" w:eastAsia="en-GB"/>
        </w:rPr>
        <w:t>postgraduate research supervisor, and therefore the criteria for SRR in REF 2029. Full details of their role can be found under 1.5.2</w:t>
      </w:r>
      <w:r w:rsidR="00436A2A" w:rsidRPr="00117F10">
        <w:rPr>
          <w:lang w:val="en-GB" w:eastAsia="en-GB"/>
        </w:rPr>
        <w:t xml:space="preserve">. </w:t>
      </w:r>
      <w:r w:rsidR="000266F3" w:rsidRPr="00117F10">
        <w:rPr>
          <w:lang w:val="en-GB" w:eastAsia="en-GB"/>
        </w:rPr>
        <w:t xml:space="preserve"> </w:t>
      </w:r>
    </w:p>
    <w:p w14:paraId="6553D31E" w14:textId="77777777" w:rsidR="001824DE" w:rsidRPr="00117F10" w:rsidRDefault="001824DE" w:rsidP="001A3E77">
      <w:pPr>
        <w:pStyle w:val="ListParagraph"/>
        <w:ind w:left="1440"/>
        <w:rPr>
          <w:lang w:val="en-GB" w:eastAsia="en-GB"/>
        </w:rPr>
      </w:pPr>
    </w:p>
    <w:p w14:paraId="36529DCD" w14:textId="01B84A21" w:rsidR="00EA608F" w:rsidRPr="00117F10" w:rsidRDefault="00DF67E6" w:rsidP="00EC7DD1">
      <w:pPr>
        <w:pStyle w:val="Heading2"/>
        <w:numPr>
          <w:ilvl w:val="1"/>
          <w:numId w:val="2"/>
        </w:numPr>
        <w:rPr>
          <w:b/>
          <w:bCs/>
          <w:sz w:val="28"/>
          <w:szCs w:val="28"/>
          <w:lang w:val="en-GB"/>
        </w:rPr>
      </w:pPr>
      <w:bookmarkStart w:id="12" w:name="_Toc237609594"/>
      <w:r w:rsidRPr="00117F10">
        <w:rPr>
          <w:b/>
          <w:bCs/>
          <w:sz w:val="28"/>
          <w:szCs w:val="28"/>
          <w:lang w:val="en-GB"/>
        </w:rPr>
        <w:t>Training</w:t>
      </w:r>
      <w:bookmarkEnd w:id="12"/>
      <w:r w:rsidR="00842A5C" w:rsidRPr="00117F10">
        <w:rPr>
          <w:b/>
          <w:bCs/>
          <w:sz w:val="28"/>
          <w:szCs w:val="28"/>
          <w:lang w:val="en-GB"/>
        </w:rPr>
        <w:t xml:space="preserve"> </w:t>
      </w:r>
    </w:p>
    <w:p w14:paraId="73F0890B" w14:textId="43F83D59" w:rsidR="008C6B55" w:rsidRPr="00EE1877" w:rsidRDefault="00557784" w:rsidP="00EC7DD1">
      <w:pPr>
        <w:pStyle w:val="ListParagraph"/>
        <w:numPr>
          <w:ilvl w:val="2"/>
          <w:numId w:val="2"/>
        </w:numPr>
        <w:rPr>
          <w:lang w:val="en-GB"/>
        </w:rPr>
      </w:pPr>
      <w:r w:rsidRPr="00EE1877">
        <w:rPr>
          <w:lang w:val="en-GB"/>
        </w:rPr>
        <w:t xml:space="preserve">As approvers of principal and second supervisors and therefore </w:t>
      </w:r>
      <w:r w:rsidR="00F9526B" w:rsidRPr="00EE1877">
        <w:rPr>
          <w:lang w:val="en-GB"/>
        </w:rPr>
        <w:t xml:space="preserve">approvers of the university criteria for </w:t>
      </w:r>
      <w:r w:rsidR="00E52301" w:rsidRPr="00EE1877">
        <w:rPr>
          <w:lang w:val="en-GB"/>
        </w:rPr>
        <w:t xml:space="preserve">selecting </w:t>
      </w:r>
      <w:r w:rsidR="00F9526B" w:rsidRPr="00EE1877">
        <w:rPr>
          <w:lang w:val="en-GB"/>
        </w:rPr>
        <w:t xml:space="preserve">SRR and RI, the Associate Deans for Research and </w:t>
      </w:r>
      <w:r w:rsidR="005D379C" w:rsidRPr="00EE1877">
        <w:rPr>
          <w:lang w:val="en-GB"/>
        </w:rPr>
        <w:t>H</w:t>
      </w:r>
      <w:r w:rsidR="00F9526B" w:rsidRPr="00EE1877">
        <w:rPr>
          <w:lang w:val="en-GB"/>
        </w:rPr>
        <w:t xml:space="preserve">ead of Research </w:t>
      </w:r>
      <w:r w:rsidR="005D379C" w:rsidRPr="00EE1877">
        <w:rPr>
          <w:lang w:val="en-GB"/>
        </w:rPr>
        <w:t>S</w:t>
      </w:r>
      <w:r w:rsidR="00F9526B" w:rsidRPr="00EE1877">
        <w:rPr>
          <w:lang w:val="en-GB"/>
        </w:rPr>
        <w:t xml:space="preserve">ervices will complete annual training in </w:t>
      </w:r>
      <w:r w:rsidR="00C0618B" w:rsidRPr="00EE1877">
        <w:rPr>
          <w:lang w:val="en-GB"/>
        </w:rPr>
        <w:t>unbiased</w:t>
      </w:r>
      <w:r w:rsidR="00EE1877" w:rsidRPr="00EE1877">
        <w:rPr>
          <w:lang w:val="en-GB"/>
        </w:rPr>
        <w:t xml:space="preserve"> recruitment and selection</w:t>
      </w:r>
      <w:r w:rsidR="00C0618B" w:rsidRPr="00EE1877">
        <w:rPr>
          <w:lang w:val="en-GB"/>
        </w:rPr>
        <w:t xml:space="preserve"> training, delivered by the </w:t>
      </w:r>
      <w:r w:rsidR="00583DDE" w:rsidRPr="00EE1877">
        <w:rPr>
          <w:lang w:val="en-GB"/>
        </w:rPr>
        <w:t>Organisational Development and Diversity</w:t>
      </w:r>
      <w:r w:rsidR="00E205EA">
        <w:rPr>
          <w:lang w:val="en-GB"/>
        </w:rPr>
        <w:t xml:space="preserve"> Team. </w:t>
      </w:r>
      <w:r w:rsidR="00583DDE" w:rsidRPr="00EE1877">
        <w:rPr>
          <w:lang w:val="en-GB"/>
        </w:rPr>
        <w:t xml:space="preserve"> </w:t>
      </w:r>
    </w:p>
    <w:p w14:paraId="47B7A792" w14:textId="77777777" w:rsidR="00583DDE" w:rsidRPr="00117F10" w:rsidRDefault="00583DDE" w:rsidP="00583DDE">
      <w:pPr>
        <w:pStyle w:val="ListParagraph"/>
        <w:rPr>
          <w:lang w:val="en-GB"/>
        </w:rPr>
      </w:pPr>
    </w:p>
    <w:p w14:paraId="32329544" w14:textId="77AADDE5" w:rsidR="00583DDE" w:rsidRPr="00117F10" w:rsidRDefault="00583DDE" w:rsidP="00EC7DD1">
      <w:pPr>
        <w:pStyle w:val="ListParagraph"/>
        <w:numPr>
          <w:ilvl w:val="2"/>
          <w:numId w:val="2"/>
        </w:numPr>
        <w:rPr>
          <w:lang w:val="en-GB"/>
        </w:rPr>
      </w:pPr>
      <w:r w:rsidRPr="00117F10">
        <w:rPr>
          <w:lang w:val="en-GB"/>
        </w:rPr>
        <w:t xml:space="preserve">All </w:t>
      </w:r>
      <w:r w:rsidR="00E52301" w:rsidRPr="00117F10">
        <w:rPr>
          <w:lang w:val="en-GB"/>
        </w:rPr>
        <w:t xml:space="preserve">staff </w:t>
      </w:r>
      <w:proofErr w:type="gramStart"/>
      <w:r w:rsidR="00D80B51" w:rsidRPr="00117F10">
        <w:rPr>
          <w:lang w:val="en-GB"/>
        </w:rPr>
        <w:t>submitting an application</w:t>
      </w:r>
      <w:proofErr w:type="gramEnd"/>
      <w:r w:rsidR="00D80B51" w:rsidRPr="00117F10">
        <w:rPr>
          <w:lang w:val="en-GB"/>
        </w:rPr>
        <w:t xml:space="preserve"> for principal or second supervision of a </w:t>
      </w:r>
      <w:r w:rsidR="00F32E17" w:rsidRPr="00117F10">
        <w:rPr>
          <w:lang w:val="en-GB"/>
        </w:rPr>
        <w:t>postgraduate</w:t>
      </w:r>
      <w:r w:rsidR="00D80B51" w:rsidRPr="00117F10">
        <w:rPr>
          <w:lang w:val="en-GB"/>
        </w:rPr>
        <w:t xml:space="preserve"> research student must </w:t>
      </w:r>
      <w:r w:rsidR="00F32E17" w:rsidRPr="00117F10">
        <w:rPr>
          <w:lang w:val="en-GB"/>
        </w:rPr>
        <w:t xml:space="preserve">first complete a training session delivered by the Associate Dean of Research or an experienced postgraduate research supervisor. </w:t>
      </w:r>
    </w:p>
    <w:p w14:paraId="6443B1C8" w14:textId="77777777" w:rsidR="00F32E17" w:rsidRPr="00117F10" w:rsidRDefault="00F32E17" w:rsidP="00F32E17">
      <w:pPr>
        <w:pStyle w:val="ListParagraph"/>
        <w:rPr>
          <w:lang w:val="en-GB"/>
        </w:rPr>
      </w:pPr>
    </w:p>
    <w:p w14:paraId="20CC619E" w14:textId="18D2073A" w:rsidR="00D143DC" w:rsidRPr="00D143DC" w:rsidRDefault="00AA44E9" w:rsidP="00EC7DD1">
      <w:pPr>
        <w:pStyle w:val="ListParagraph"/>
        <w:numPr>
          <w:ilvl w:val="2"/>
          <w:numId w:val="2"/>
        </w:numPr>
        <w:rPr>
          <w:lang w:val="en-GB"/>
        </w:rPr>
      </w:pPr>
      <w:r w:rsidRPr="00117F10">
        <w:rPr>
          <w:lang w:val="en-GB"/>
        </w:rPr>
        <w:t xml:space="preserve">Members of the REF 2029 Steering Group will </w:t>
      </w:r>
      <w:r w:rsidR="00872EAA" w:rsidRPr="00117F10">
        <w:rPr>
          <w:lang w:val="en-GB"/>
        </w:rPr>
        <w:t xml:space="preserve">receive training delivered by the Organisational Development and Diversity team </w:t>
      </w:r>
      <w:r w:rsidR="004117F7">
        <w:rPr>
          <w:lang w:val="en-GB"/>
        </w:rPr>
        <w:t>and Research Services Team on:</w:t>
      </w:r>
    </w:p>
    <w:p w14:paraId="365665EE" w14:textId="77777777" w:rsidR="00D143DC" w:rsidRPr="00D143DC" w:rsidRDefault="00D143DC" w:rsidP="00EC7DD1">
      <w:pPr>
        <w:pStyle w:val="ListParagraph"/>
        <w:numPr>
          <w:ilvl w:val="0"/>
          <w:numId w:val="27"/>
        </w:numPr>
        <w:rPr>
          <w:lang w:val="en-GB"/>
        </w:rPr>
      </w:pPr>
      <w:r w:rsidRPr="00D143DC">
        <w:rPr>
          <w:lang w:val="en-GB"/>
        </w:rPr>
        <w:t xml:space="preserve">Inclusive decision making </w:t>
      </w:r>
    </w:p>
    <w:p w14:paraId="2B912D22" w14:textId="77777777" w:rsidR="00D143DC" w:rsidRPr="00D143DC" w:rsidRDefault="00D143DC" w:rsidP="00EC7DD1">
      <w:pPr>
        <w:pStyle w:val="ListParagraph"/>
        <w:numPr>
          <w:ilvl w:val="0"/>
          <w:numId w:val="27"/>
        </w:numPr>
        <w:rPr>
          <w:lang w:val="en-GB"/>
        </w:rPr>
      </w:pPr>
      <w:r w:rsidRPr="00D143DC">
        <w:rPr>
          <w:lang w:val="en-GB"/>
        </w:rPr>
        <w:t xml:space="preserve">Equality Impact Assessments </w:t>
      </w:r>
    </w:p>
    <w:p w14:paraId="7B7D4ABD" w14:textId="77777777" w:rsidR="00D143DC" w:rsidRPr="00D143DC" w:rsidRDefault="00D143DC" w:rsidP="00EC7DD1">
      <w:pPr>
        <w:pStyle w:val="ListParagraph"/>
        <w:numPr>
          <w:ilvl w:val="0"/>
          <w:numId w:val="27"/>
        </w:numPr>
        <w:rPr>
          <w:lang w:val="en-GB"/>
        </w:rPr>
      </w:pPr>
      <w:r w:rsidRPr="00D143DC">
        <w:rPr>
          <w:lang w:val="en-GB"/>
        </w:rPr>
        <w:t xml:space="preserve">Intersectional considerations in EDI </w:t>
      </w:r>
    </w:p>
    <w:p w14:paraId="10A92940" w14:textId="77777777" w:rsidR="00D143DC" w:rsidRPr="00D143DC" w:rsidRDefault="00D143DC" w:rsidP="00EC7DD1">
      <w:pPr>
        <w:pStyle w:val="ListParagraph"/>
        <w:numPr>
          <w:ilvl w:val="0"/>
          <w:numId w:val="27"/>
        </w:numPr>
        <w:rPr>
          <w:lang w:val="en-GB"/>
        </w:rPr>
      </w:pPr>
      <w:r w:rsidRPr="00D143DC">
        <w:rPr>
          <w:lang w:val="en-GB"/>
        </w:rPr>
        <w:t xml:space="preserve">Unconscious Bias </w:t>
      </w:r>
    </w:p>
    <w:p w14:paraId="23FB87AD" w14:textId="3C92B396" w:rsidR="00F860EB" w:rsidRPr="00117F10" w:rsidRDefault="00F860EB" w:rsidP="00EC45EF">
      <w:pPr>
        <w:rPr>
          <w:lang w:val="en-GB" w:eastAsia="en-GB"/>
        </w:rPr>
      </w:pPr>
    </w:p>
    <w:p w14:paraId="38827018" w14:textId="38243DE2" w:rsidR="00FB2455" w:rsidRPr="00117F10" w:rsidRDefault="00FB2455" w:rsidP="00EC7DD1">
      <w:pPr>
        <w:pStyle w:val="Heading2"/>
        <w:numPr>
          <w:ilvl w:val="1"/>
          <w:numId w:val="2"/>
        </w:numPr>
        <w:rPr>
          <w:rFonts w:eastAsia="Times New Roman"/>
          <w:b/>
          <w:bCs/>
          <w:sz w:val="28"/>
          <w:szCs w:val="28"/>
          <w:lang w:val="en-GB" w:eastAsia="en-GB"/>
        </w:rPr>
      </w:pPr>
      <w:bookmarkStart w:id="13" w:name="_Toc237609595"/>
      <w:r w:rsidRPr="00117F10">
        <w:rPr>
          <w:rFonts w:eastAsia="Times New Roman"/>
          <w:b/>
          <w:bCs/>
          <w:sz w:val="28"/>
          <w:szCs w:val="28"/>
          <w:lang w:val="en-GB" w:eastAsia="en-GB"/>
        </w:rPr>
        <w:t>Appeals</w:t>
      </w:r>
      <w:bookmarkEnd w:id="13"/>
    </w:p>
    <w:p w14:paraId="644D7E18" w14:textId="0614E56E" w:rsidR="003308F8" w:rsidRDefault="00D450B9" w:rsidP="00EC7DD1">
      <w:pPr>
        <w:pStyle w:val="ListParagraph"/>
        <w:numPr>
          <w:ilvl w:val="2"/>
          <w:numId w:val="2"/>
        </w:numPr>
        <w:rPr>
          <w:lang w:val="en-GB" w:eastAsia="en-GB"/>
        </w:rPr>
      </w:pPr>
      <w:r w:rsidRPr="00117F10">
        <w:rPr>
          <w:lang w:val="en-GB" w:eastAsia="en-GB"/>
        </w:rPr>
        <w:t xml:space="preserve">REF 2029 represents a significant shift in emphasis from assessing individuals to assessing institutions. The exercise evaluates the research strength, </w:t>
      </w:r>
      <w:r w:rsidR="006D4F5C" w:rsidRPr="00117F10">
        <w:rPr>
          <w:lang w:val="en-GB" w:eastAsia="en-GB"/>
        </w:rPr>
        <w:t xml:space="preserve">capacity </w:t>
      </w:r>
      <w:r w:rsidRPr="00117F10">
        <w:rPr>
          <w:lang w:val="en-GB" w:eastAsia="en-GB"/>
        </w:rPr>
        <w:t xml:space="preserve">and sustainability of </w:t>
      </w:r>
      <w:r w:rsidR="006D4F5C" w:rsidRPr="00117F10">
        <w:rPr>
          <w:lang w:val="en-GB" w:eastAsia="en-GB"/>
        </w:rPr>
        <w:t xml:space="preserve">the university. </w:t>
      </w:r>
    </w:p>
    <w:p w14:paraId="4DD145FE" w14:textId="77777777" w:rsidR="00504709" w:rsidRPr="00117F10" w:rsidRDefault="00504709" w:rsidP="00504709">
      <w:pPr>
        <w:pStyle w:val="ListParagraph"/>
        <w:rPr>
          <w:lang w:val="en-GB" w:eastAsia="en-GB"/>
        </w:rPr>
      </w:pPr>
    </w:p>
    <w:p w14:paraId="3E7BDB5D" w14:textId="4E21F407" w:rsidR="003308F8" w:rsidRPr="00117F10" w:rsidRDefault="00D450B9" w:rsidP="00EC7DD1">
      <w:pPr>
        <w:pStyle w:val="ListParagraph"/>
        <w:numPr>
          <w:ilvl w:val="2"/>
          <w:numId w:val="2"/>
        </w:numPr>
        <w:rPr>
          <w:lang w:val="en-GB" w:eastAsia="en-GB"/>
        </w:rPr>
      </w:pPr>
      <w:r w:rsidRPr="00117F10">
        <w:rPr>
          <w:lang w:val="en-GB" w:eastAsia="en-GB"/>
        </w:rPr>
        <w:lastRenderedPageBreak/>
        <w:t>The categorisation of SRR and RI is undertaken for the purpose of determining research volume measures</w:t>
      </w:r>
      <w:r w:rsidR="004774E2" w:rsidRPr="00117F10">
        <w:rPr>
          <w:lang w:val="en-GB" w:eastAsia="en-GB"/>
        </w:rPr>
        <w:t xml:space="preserve">. </w:t>
      </w:r>
      <w:r w:rsidRPr="00117F10">
        <w:rPr>
          <w:lang w:val="en-GB" w:eastAsia="en-GB"/>
        </w:rPr>
        <w:t xml:space="preserve">They are mechanisms required by the REF framework to enable the </w:t>
      </w:r>
      <w:r w:rsidR="00632252">
        <w:rPr>
          <w:lang w:val="en-GB" w:eastAsia="en-GB"/>
        </w:rPr>
        <w:t>u</w:t>
      </w:r>
      <w:r w:rsidRPr="00117F10">
        <w:rPr>
          <w:lang w:val="en-GB" w:eastAsia="en-GB"/>
        </w:rPr>
        <w:t>niversity to submit an accurate institutional return</w:t>
      </w:r>
      <w:r w:rsidR="004774E2" w:rsidRPr="00117F10">
        <w:rPr>
          <w:lang w:val="en-GB" w:eastAsia="en-GB"/>
        </w:rPr>
        <w:t xml:space="preserve"> based on research capacity. </w:t>
      </w:r>
    </w:p>
    <w:p w14:paraId="79583395" w14:textId="77777777" w:rsidR="006D4F5C" w:rsidRPr="00117F10" w:rsidRDefault="006D4F5C" w:rsidP="006D4F5C">
      <w:pPr>
        <w:pStyle w:val="ListParagraph"/>
        <w:rPr>
          <w:lang w:val="en-GB" w:eastAsia="en-GB"/>
        </w:rPr>
      </w:pPr>
    </w:p>
    <w:p w14:paraId="4DF40B5A" w14:textId="567752CB" w:rsidR="00770312" w:rsidRPr="00117F10" w:rsidRDefault="004774E2" w:rsidP="00EC7DD1">
      <w:pPr>
        <w:pStyle w:val="ListParagraph"/>
        <w:numPr>
          <w:ilvl w:val="2"/>
          <w:numId w:val="2"/>
        </w:numPr>
        <w:rPr>
          <w:lang w:val="en-GB" w:eastAsia="en-GB"/>
        </w:rPr>
      </w:pPr>
      <w:r w:rsidRPr="00117F10">
        <w:rPr>
          <w:lang w:val="en-GB" w:eastAsia="en-GB"/>
        </w:rPr>
        <w:t xml:space="preserve">Wrexham University is committed to </w:t>
      </w:r>
      <w:r w:rsidR="00D450B9" w:rsidRPr="00117F10">
        <w:rPr>
          <w:lang w:val="en-GB" w:eastAsia="en-GB"/>
        </w:rPr>
        <w:t xml:space="preserve">REF 2029 </w:t>
      </w:r>
      <w:r w:rsidRPr="00117F10">
        <w:rPr>
          <w:lang w:val="en-GB" w:eastAsia="en-GB"/>
        </w:rPr>
        <w:t>being</w:t>
      </w:r>
      <w:r w:rsidR="00CD6403" w:rsidRPr="00117F10">
        <w:rPr>
          <w:lang w:val="en-GB" w:eastAsia="en-GB"/>
        </w:rPr>
        <w:t xml:space="preserve"> a</w:t>
      </w:r>
      <w:r w:rsidR="00D450B9" w:rsidRPr="00117F10">
        <w:rPr>
          <w:lang w:val="en-GB" w:eastAsia="en-GB"/>
        </w:rPr>
        <w:t xml:space="preserve"> collective </w:t>
      </w:r>
      <w:r w:rsidR="00CD6403" w:rsidRPr="00117F10">
        <w:rPr>
          <w:lang w:val="en-GB" w:eastAsia="en-GB"/>
        </w:rPr>
        <w:t>u</w:t>
      </w:r>
      <w:r w:rsidR="00D450B9" w:rsidRPr="00117F10">
        <w:rPr>
          <w:lang w:val="en-GB" w:eastAsia="en-GB"/>
        </w:rPr>
        <w:t>niversity endeavour. It belongs to the whole research community and reflects the diversity and culture of research</w:t>
      </w:r>
      <w:r w:rsidR="0034293B">
        <w:rPr>
          <w:lang w:val="en-GB" w:eastAsia="en-GB"/>
        </w:rPr>
        <w:t xml:space="preserve"> </w:t>
      </w:r>
      <w:r w:rsidR="00CD6403" w:rsidRPr="00117F10">
        <w:rPr>
          <w:lang w:val="en-GB" w:eastAsia="en-GB"/>
        </w:rPr>
        <w:t>contribution</w:t>
      </w:r>
      <w:r w:rsidR="00246433">
        <w:rPr>
          <w:lang w:val="en-GB" w:eastAsia="en-GB"/>
        </w:rPr>
        <w:t>s</w:t>
      </w:r>
      <w:r w:rsidR="00CD6403" w:rsidRPr="00117F10">
        <w:rPr>
          <w:lang w:val="en-GB" w:eastAsia="en-GB"/>
        </w:rPr>
        <w:t xml:space="preserve"> across </w:t>
      </w:r>
      <w:r w:rsidR="00D450B9" w:rsidRPr="00117F10">
        <w:rPr>
          <w:lang w:val="en-GB" w:eastAsia="en-GB"/>
        </w:rPr>
        <w:t>the institution. All decisions relating to REF submissions are undertaken with equality, diversity and inclusion at the forefront, celebrating the full breadth of research activity and ensuring fairness, transparency and consistency throughout.</w:t>
      </w:r>
    </w:p>
    <w:p w14:paraId="552C7D68" w14:textId="77777777" w:rsidR="006D4F5C" w:rsidRPr="00117F10" w:rsidRDefault="006D4F5C" w:rsidP="006D4F5C">
      <w:pPr>
        <w:rPr>
          <w:lang w:val="en-GB" w:eastAsia="en-GB"/>
        </w:rPr>
      </w:pPr>
    </w:p>
    <w:p w14:paraId="07F59032" w14:textId="677800B3" w:rsidR="00770312" w:rsidRDefault="00D450B9" w:rsidP="00EC7DD1">
      <w:pPr>
        <w:pStyle w:val="ListParagraph"/>
        <w:numPr>
          <w:ilvl w:val="2"/>
          <w:numId w:val="2"/>
        </w:numPr>
        <w:rPr>
          <w:lang w:val="en-GB" w:eastAsia="en-GB"/>
        </w:rPr>
      </w:pPr>
      <w:r w:rsidRPr="00117F10">
        <w:rPr>
          <w:lang w:val="en-GB" w:eastAsia="en-GB"/>
        </w:rPr>
        <w:t xml:space="preserve">While REF 2029 is an institutional submission, the </w:t>
      </w:r>
      <w:r w:rsidR="00632252">
        <w:rPr>
          <w:lang w:val="en-GB" w:eastAsia="en-GB"/>
        </w:rPr>
        <w:t>u</w:t>
      </w:r>
      <w:r w:rsidRPr="00117F10">
        <w:rPr>
          <w:lang w:val="en-GB" w:eastAsia="en-GB"/>
        </w:rPr>
        <w:t xml:space="preserve">niversity recognises the importance of maintaining a clear and accessible process for queries, consultation and appeal for all members of the </w:t>
      </w:r>
      <w:r w:rsidR="00632252">
        <w:rPr>
          <w:lang w:val="en-GB" w:eastAsia="en-GB"/>
        </w:rPr>
        <w:t>u</w:t>
      </w:r>
      <w:r w:rsidRPr="00117F10">
        <w:rPr>
          <w:lang w:val="en-GB" w:eastAsia="en-GB"/>
        </w:rPr>
        <w:t>niversity community.</w:t>
      </w:r>
    </w:p>
    <w:p w14:paraId="269B4F45" w14:textId="77777777" w:rsidR="00E22567" w:rsidRPr="00E22567" w:rsidRDefault="00E22567" w:rsidP="00E22567">
      <w:pPr>
        <w:pStyle w:val="ListParagraph"/>
        <w:rPr>
          <w:lang w:val="en-GB" w:eastAsia="en-GB"/>
        </w:rPr>
      </w:pPr>
    </w:p>
    <w:p w14:paraId="07C5C51E" w14:textId="406C20CE" w:rsidR="00995E34" w:rsidRPr="00995E34" w:rsidRDefault="00E22567" w:rsidP="00EC7DD1">
      <w:pPr>
        <w:pStyle w:val="ListParagraph"/>
        <w:numPr>
          <w:ilvl w:val="2"/>
          <w:numId w:val="2"/>
        </w:numPr>
        <w:rPr>
          <w:lang w:val="en-GB" w:eastAsia="en-GB"/>
        </w:rPr>
      </w:pPr>
      <w:r w:rsidRPr="00E22567">
        <w:rPr>
          <w:lang w:eastAsia="en-GB"/>
        </w:rPr>
        <w:t>Following the review and approval of SRR and RI determinations, and once the Co</w:t>
      </w:r>
      <w:r w:rsidR="00CA25A7">
        <w:rPr>
          <w:lang w:eastAsia="en-GB"/>
        </w:rPr>
        <w:t>P</w:t>
      </w:r>
      <w:r w:rsidRPr="00E22567">
        <w:rPr>
          <w:lang w:eastAsia="en-GB"/>
        </w:rPr>
        <w:t xml:space="preserve"> has been formally approved and communicated to all staff, relevant information relating to individual academic staff will be made available upon request by the Chair of the Research Committee. </w:t>
      </w:r>
      <w:r w:rsidR="00037A36">
        <w:rPr>
          <w:lang w:eastAsia="en-GB"/>
        </w:rPr>
        <w:t>Before</w:t>
      </w:r>
      <w:r w:rsidRPr="00E22567">
        <w:rPr>
          <w:lang w:eastAsia="en-GB"/>
        </w:rPr>
        <w:t xml:space="preserve"> this stage, all staff will have the opportunity to provide feedback, raise questions, and seek clarification through the all-staff consultation process o</w:t>
      </w:r>
      <w:r w:rsidR="008279E9">
        <w:rPr>
          <w:lang w:eastAsia="en-GB"/>
        </w:rPr>
        <w:t>f</w:t>
      </w:r>
      <w:r w:rsidRPr="00E22567">
        <w:rPr>
          <w:lang w:eastAsia="en-GB"/>
        </w:rPr>
        <w:t xml:space="preserve"> the draft </w:t>
      </w:r>
      <w:proofErr w:type="spellStart"/>
      <w:r w:rsidRPr="00E22567">
        <w:rPr>
          <w:lang w:eastAsia="en-GB"/>
        </w:rPr>
        <w:t>CoP.</w:t>
      </w:r>
      <w:proofErr w:type="spellEnd"/>
    </w:p>
    <w:p w14:paraId="4927B6C9" w14:textId="77777777" w:rsidR="00995E34" w:rsidRDefault="00995E34" w:rsidP="00995E34">
      <w:pPr>
        <w:pStyle w:val="ListParagraph"/>
        <w:rPr>
          <w:lang w:eastAsia="en-GB"/>
        </w:rPr>
      </w:pPr>
    </w:p>
    <w:p w14:paraId="4F27991E" w14:textId="36B3555D" w:rsidR="00B35F84" w:rsidRPr="00B35F84" w:rsidRDefault="00995E34" w:rsidP="00EC7DD1">
      <w:pPr>
        <w:pStyle w:val="ListParagraph"/>
        <w:numPr>
          <w:ilvl w:val="2"/>
          <w:numId w:val="2"/>
        </w:numPr>
        <w:rPr>
          <w:lang w:val="en-GB" w:eastAsia="en-GB"/>
        </w:rPr>
      </w:pPr>
      <w:r w:rsidRPr="00995E34">
        <w:rPr>
          <w:lang w:eastAsia="en-GB"/>
        </w:rPr>
        <w:t xml:space="preserve">After the CoP has been formally approved and implemented, an individual member of staff may request an informal discussion with the Chair of the Research Committee regarding their inclusion in, or exclusion from, the REF volume measure. Such discussions should normally take place within two weeks of the final CoP being formally communicated to all staff. This time limit may be extended where absence from the workplace makes it impracticable to meet within that period. The purpose of this stage is to provide clarification and ensure transparency before any formal appeal is </w:t>
      </w:r>
      <w:proofErr w:type="gramStart"/>
      <w:r w:rsidRPr="00995E34">
        <w:rPr>
          <w:lang w:eastAsia="en-GB"/>
        </w:rPr>
        <w:t>submitted, and</w:t>
      </w:r>
      <w:proofErr w:type="gramEnd"/>
      <w:r w:rsidRPr="00995E34">
        <w:rPr>
          <w:lang w:eastAsia="en-GB"/>
        </w:rPr>
        <w:t xml:space="preserve"> is distinct from the earlier all-staff consultation process on the </w:t>
      </w:r>
      <w:proofErr w:type="spellStart"/>
      <w:r w:rsidRPr="00995E34">
        <w:rPr>
          <w:lang w:eastAsia="en-GB"/>
        </w:rPr>
        <w:t>CoP.</w:t>
      </w:r>
      <w:proofErr w:type="spellEnd"/>
    </w:p>
    <w:p w14:paraId="3D29F2AF" w14:textId="77777777" w:rsidR="00B35F84" w:rsidRDefault="00B35F84" w:rsidP="00B35F84">
      <w:pPr>
        <w:pStyle w:val="ListParagraph"/>
        <w:rPr>
          <w:lang w:eastAsia="en-GB"/>
        </w:rPr>
      </w:pPr>
    </w:p>
    <w:p w14:paraId="1EE07D5C" w14:textId="0C6F05DD" w:rsidR="002E53BE" w:rsidRPr="001C56F0" w:rsidRDefault="00B35F84" w:rsidP="00EC7DD1">
      <w:pPr>
        <w:pStyle w:val="ListParagraph"/>
        <w:numPr>
          <w:ilvl w:val="2"/>
          <w:numId w:val="2"/>
        </w:numPr>
        <w:rPr>
          <w:lang w:val="en-GB" w:eastAsia="en-GB"/>
        </w:rPr>
      </w:pPr>
      <w:r>
        <w:rPr>
          <w:lang w:eastAsia="en-GB"/>
        </w:rPr>
        <w:t>If</w:t>
      </w:r>
      <w:r w:rsidRPr="00B35F84">
        <w:rPr>
          <w:lang w:eastAsia="en-GB"/>
        </w:rPr>
        <w:t xml:space="preserve">, </w:t>
      </w:r>
      <w:r w:rsidR="00AA7B0F" w:rsidRPr="00AA7B0F">
        <w:rPr>
          <w:lang w:val="en-GB" w:eastAsia="en-GB"/>
        </w:rPr>
        <w:t>following the informal discussion, the individual remains dissatisfied with the explanation provided, they may submit a formal written appeal to the Deputy Vice-Chancellor within two further weeks of the date of that discussion.</w:t>
      </w:r>
      <w:r w:rsidR="00AA7B0F">
        <w:rPr>
          <w:lang w:val="en-GB" w:eastAsia="en-GB"/>
        </w:rPr>
        <w:t xml:space="preserve"> </w:t>
      </w:r>
      <w:r w:rsidR="00AA7B0F" w:rsidRPr="00AA7B0F">
        <w:rPr>
          <w:lang w:val="en-GB" w:eastAsia="en-GB"/>
        </w:rPr>
        <w:t>Appeals must be submitted by email within this timeframe. The written appeal should clearly set out the grounds for appeal, explicitly referencing the criteria outlined in section 2.6.</w:t>
      </w:r>
      <w:r w:rsidR="008E7FAE">
        <w:rPr>
          <w:lang w:val="en-GB" w:eastAsia="en-GB"/>
        </w:rPr>
        <w:t>9</w:t>
      </w:r>
      <w:r w:rsidR="001C56F0">
        <w:rPr>
          <w:lang w:val="en-GB" w:eastAsia="en-GB"/>
        </w:rPr>
        <w:t>,</w:t>
      </w:r>
      <w:r w:rsidR="00AA7B0F" w:rsidRPr="00AA7B0F">
        <w:rPr>
          <w:lang w:val="en-GB" w:eastAsia="en-GB"/>
        </w:rPr>
        <w:br/>
        <w:t>and provide a clear explanation of how these grounds apply to their case.</w:t>
      </w:r>
      <w:r w:rsidR="00F333B3">
        <w:rPr>
          <w:lang w:val="en-GB" w:eastAsia="en-GB"/>
        </w:rPr>
        <w:t xml:space="preserve"> </w:t>
      </w:r>
      <w:r w:rsidR="00AA7B0F" w:rsidRPr="001C56F0">
        <w:rPr>
          <w:lang w:val="en-GB" w:eastAsia="en-GB"/>
        </w:rPr>
        <w:t>The</w:t>
      </w:r>
      <w:r w:rsidR="00F333B3">
        <w:rPr>
          <w:lang w:val="en-GB" w:eastAsia="en-GB"/>
        </w:rPr>
        <w:t xml:space="preserve"> </w:t>
      </w:r>
      <w:r w:rsidR="00AA7B0F" w:rsidRPr="001C56F0">
        <w:rPr>
          <w:lang w:val="en-GB" w:eastAsia="en-GB"/>
        </w:rPr>
        <w:t>appeal should include sufficient detail, together with any relevant supporting evidence, to enable proper consideration by the REF Appeal Panel.</w:t>
      </w:r>
    </w:p>
    <w:p w14:paraId="2535F1D0" w14:textId="77777777" w:rsidR="002E53BE" w:rsidRDefault="002E53BE" w:rsidP="002E53BE">
      <w:pPr>
        <w:pStyle w:val="ListParagraph"/>
        <w:rPr>
          <w:lang w:eastAsia="en-GB"/>
        </w:rPr>
      </w:pPr>
    </w:p>
    <w:p w14:paraId="7CC4CC89" w14:textId="30A0AB83" w:rsidR="00936B18" w:rsidRPr="00B35F84" w:rsidRDefault="00B35F84" w:rsidP="00EC7DD1">
      <w:pPr>
        <w:pStyle w:val="ListParagraph"/>
        <w:numPr>
          <w:ilvl w:val="2"/>
          <w:numId w:val="2"/>
        </w:numPr>
        <w:rPr>
          <w:lang w:val="en-GB" w:eastAsia="en-GB"/>
        </w:rPr>
      </w:pPr>
      <w:r w:rsidRPr="00B35F84">
        <w:rPr>
          <w:lang w:eastAsia="en-GB"/>
        </w:rPr>
        <w:t>The Deputy Vice Chancellor will convene a REF Appeal Panel comprising:</w:t>
      </w:r>
      <w:r w:rsidRPr="00B35F84">
        <w:rPr>
          <w:lang w:val="en-GB" w:eastAsia="en-GB"/>
        </w:rPr>
        <w:t xml:space="preserve"> </w:t>
      </w:r>
    </w:p>
    <w:p w14:paraId="74F294E7" w14:textId="77777777" w:rsidR="00DE7ABF" w:rsidRPr="00117F10" w:rsidRDefault="00D450B9" w:rsidP="00EC7DD1">
      <w:pPr>
        <w:pStyle w:val="ListParagraph"/>
        <w:numPr>
          <w:ilvl w:val="0"/>
          <w:numId w:val="21"/>
        </w:numPr>
        <w:rPr>
          <w:lang w:val="en-GB" w:eastAsia="en-GB"/>
        </w:rPr>
      </w:pPr>
      <w:r w:rsidRPr="00117F10">
        <w:rPr>
          <w:lang w:val="en-GB" w:eastAsia="en-GB"/>
        </w:rPr>
        <w:t>A Professor of the University not involved in the identification of staff, nominated by the Vice-Chancellor</w:t>
      </w:r>
    </w:p>
    <w:p w14:paraId="0D6E2718" w14:textId="56C03DA5" w:rsidR="00DE7ABF" w:rsidRPr="00117F10" w:rsidRDefault="00D450B9" w:rsidP="00EC7DD1">
      <w:pPr>
        <w:pStyle w:val="ListParagraph"/>
        <w:numPr>
          <w:ilvl w:val="0"/>
          <w:numId w:val="21"/>
        </w:numPr>
        <w:rPr>
          <w:lang w:val="en-GB" w:eastAsia="en-GB"/>
        </w:rPr>
      </w:pPr>
      <w:r w:rsidRPr="00117F10">
        <w:rPr>
          <w:lang w:val="en-GB" w:eastAsia="en-GB"/>
        </w:rPr>
        <w:t xml:space="preserve">An external member with significant experience </w:t>
      </w:r>
      <w:r w:rsidR="005E30FB">
        <w:rPr>
          <w:lang w:val="en-GB" w:eastAsia="en-GB"/>
        </w:rPr>
        <w:t>in</w:t>
      </w:r>
      <w:r w:rsidRPr="00117F10">
        <w:rPr>
          <w:lang w:val="en-GB" w:eastAsia="en-GB"/>
        </w:rPr>
        <w:t xml:space="preserve"> identifying staff for inclusion in the REF</w:t>
      </w:r>
    </w:p>
    <w:p w14:paraId="4F4171AF" w14:textId="77777777" w:rsidR="003F1E21" w:rsidRPr="00117F10" w:rsidRDefault="00D450B9" w:rsidP="00EC7DD1">
      <w:pPr>
        <w:pStyle w:val="ListParagraph"/>
        <w:numPr>
          <w:ilvl w:val="0"/>
          <w:numId w:val="21"/>
        </w:numPr>
        <w:rPr>
          <w:lang w:val="en-GB" w:eastAsia="en-GB"/>
        </w:rPr>
      </w:pPr>
      <w:r w:rsidRPr="00117F10">
        <w:rPr>
          <w:lang w:val="en-GB" w:eastAsia="en-GB"/>
        </w:rPr>
        <w:t>A Senior Member of Human Resources nominated by the Vice-Chancellor</w:t>
      </w:r>
    </w:p>
    <w:p w14:paraId="73F2B838" w14:textId="77777777" w:rsidR="003F1E21" w:rsidRPr="00117F10" w:rsidRDefault="003F1E21" w:rsidP="003F1E21">
      <w:pPr>
        <w:rPr>
          <w:lang w:val="en-GB" w:eastAsia="en-GB"/>
        </w:rPr>
      </w:pPr>
    </w:p>
    <w:p w14:paraId="7C78771B" w14:textId="7AE39744" w:rsidR="00D450B9" w:rsidRPr="00117F10" w:rsidRDefault="00E17F6C" w:rsidP="00EC7DD1">
      <w:pPr>
        <w:pStyle w:val="ListParagraph"/>
        <w:numPr>
          <w:ilvl w:val="2"/>
          <w:numId w:val="2"/>
        </w:numPr>
        <w:rPr>
          <w:lang w:val="en-GB" w:eastAsia="en-GB"/>
        </w:rPr>
      </w:pPr>
      <w:r w:rsidRPr="00E17F6C">
        <w:rPr>
          <w:lang w:eastAsia="en-GB"/>
        </w:rPr>
        <w:t>Appeals may be made only on the following grounds</w:t>
      </w:r>
      <w:r w:rsidR="00D450B9" w:rsidRPr="00117F10">
        <w:rPr>
          <w:lang w:val="en-GB" w:eastAsia="en-GB"/>
        </w:rPr>
        <w:t>:</w:t>
      </w:r>
    </w:p>
    <w:p w14:paraId="75C8A378" w14:textId="2FBC6720" w:rsidR="00D64DD5" w:rsidRPr="00117F10" w:rsidRDefault="00D450B9" w:rsidP="00EC7DD1">
      <w:pPr>
        <w:pStyle w:val="ListParagraph"/>
        <w:numPr>
          <w:ilvl w:val="0"/>
          <w:numId w:val="22"/>
        </w:numPr>
        <w:rPr>
          <w:lang w:val="en-GB" w:eastAsia="en-GB"/>
        </w:rPr>
      </w:pPr>
      <w:r w:rsidRPr="00117F10">
        <w:rPr>
          <w:lang w:val="en-GB" w:eastAsia="en-GB"/>
        </w:rPr>
        <w:t>Failure to adhere to this Co</w:t>
      </w:r>
      <w:r w:rsidR="00CA25A7">
        <w:rPr>
          <w:lang w:val="en-GB" w:eastAsia="en-GB"/>
        </w:rPr>
        <w:t>P</w:t>
      </w:r>
      <w:r w:rsidRPr="00117F10">
        <w:rPr>
          <w:lang w:val="en-GB" w:eastAsia="en-GB"/>
        </w:rPr>
        <w:t>; or</w:t>
      </w:r>
    </w:p>
    <w:p w14:paraId="45E3EAAC" w14:textId="738FDD3B" w:rsidR="00D64DD5" w:rsidRPr="00117F10" w:rsidRDefault="00D450B9" w:rsidP="00EC7DD1">
      <w:pPr>
        <w:pStyle w:val="ListParagraph"/>
        <w:numPr>
          <w:ilvl w:val="0"/>
          <w:numId w:val="22"/>
        </w:numPr>
        <w:rPr>
          <w:lang w:val="en-GB" w:eastAsia="en-GB"/>
        </w:rPr>
      </w:pPr>
      <w:r w:rsidRPr="00117F10">
        <w:rPr>
          <w:lang w:val="en-GB" w:eastAsia="en-GB"/>
        </w:rPr>
        <w:t>Incorrect or inappropriate application of the REF criteria as laid down by the relevant RE</w:t>
      </w:r>
      <w:r w:rsidR="008D716C">
        <w:rPr>
          <w:lang w:val="en-GB" w:eastAsia="en-GB"/>
        </w:rPr>
        <w:t>F Steering Group</w:t>
      </w:r>
      <w:r w:rsidRPr="00117F10">
        <w:rPr>
          <w:lang w:val="en-GB" w:eastAsia="en-GB"/>
        </w:rPr>
        <w:t>.</w:t>
      </w:r>
    </w:p>
    <w:p w14:paraId="3D249363" w14:textId="77777777" w:rsidR="003F1E21" w:rsidRPr="00117F10" w:rsidRDefault="003F1E21" w:rsidP="003F1E21">
      <w:pPr>
        <w:rPr>
          <w:lang w:val="en-GB" w:eastAsia="en-GB"/>
        </w:rPr>
      </w:pPr>
    </w:p>
    <w:p w14:paraId="047D83A3" w14:textId="516F50AD" w:rsidR="00D450B9" w:rsidRPr="00117F10" w:rsidRDefault="00D450B9" w:rsidP="00EC7DD1">
      <w:pPr>
        <w:pStyle w:val="ListParagraph"/>
        <w:numPr>
          <w:ilvl w:val="2"/>
          <w:numId w:val="2"/>
        </w:numPr>
        <w:rPr>
          <w:lang w:val="en-GB" w:eastAsia="en-GB"/>
        </w:rPr>
      </w:pPr>
      <w:r w:rsidRPr="00117F10">
        <w:rPr>
          <w:lang w:val="en-GB" w:eastAsia="en-GB"/>
        </w:rPr>
        <w:t>The REF Appeal Panel will:</w:t>
      </w:r>
    </w:p>
    <w:p w14:paraId="3C9DAB04" w14:textId="7DDFC748" w:rsidR="00D64DD5" w:rsidRPr="00117F10" w:rsidRDefault="00D450B9" w:rsidP="00EC7DD1">
      <w:pPr>
        <w:pStyle w:val="ListParagraph"/>
        <w:numPr>
          <w:ilvl w:val="0"/>
          <w:numId w:val="23"/>
        </w:numPr>
        <w:rPr>
          <w:lang w:val="en-GB" w:eastAsia="en-GB"/>
        </w:rPr>
      </w:pPr>
      <w:r w:rsidRPr="00117F10">
        <w:rPr>
          <w:lang w:val="en-GB" w:eastAsia="en-GB"/>
        </w:rPr>
        <w:t>Consider the</w:t>
      </w:r>
      <w:r w:rsidR="00311062">
        <w:rPr>
          <w:lang w:val="en-GB" w:eastAsia="en-GB"/>
        </w:rPr>
        <w:t xml:space="preserve"> grounds of the appeal</w:t>
      </w:r>
      <w:r w:rsidRPr="00117F10">
        <w:rPr>
          <w:lang w:val="en-GB" w:eastAsia="en-GB"/>
        </w:rPr>
        <w:t xml:space="preserve"> </w:t>
      </w:r>
      <w:r w:rsidR="00652B90" w:rsidRPr="00117F10">
        <w:rPr>
          <w:lang w:val="en-GB" w:eastAsia="en-GB"/>
        </w:rPr>
        <w:t>independently.</w:t>
      </w:r>
    </w:p>
    <w:p w14:paraId="597EB73B" w14:textId="584F9B3E" w:rsidR="00D64DD5" w:rsidRPr="00117F10" w:rsidRDefault="00D450B9" w:rsidP="00EC7DD1">
      <w:pPr>
        <w:pStyle w:val="ListParagraph"/>
        <w:numPr>
          <w:ilvl w:val="0"/>
          <w:numId w:val="23"/>
        </w:numPr>
        <w:rPr>
          <w:lang w:val="en-GB" w:eastAsia="en-GB"/>
        </w:rPr>
      </w:pPr>
      <w:r w:rsidRPr="00117F10">
        <w:rPr>
          <w:lang w:val="en-GB" w:eastAsia="en-GB"/>
        </w:rPr>
        <w:t>Provide the appellant and the Chair of the Research Committee with the opportunity to submit written and/or oral representations</w:t>
      </w:r>
      <w:r w:rsidR="00652B90" w:rsidRPr="00117F10">
        <w:rPr>
          <w:lang w:val="en-GB" w:eastAsia="en-GB"/>
        </w:rPr>
        <w:t>.</w:t>
      </w:r>
      <w:r w:rsidR="00403FD7">
        <w:rPr>
          <w:lang w:val="en-GB" w:eastAsia="en-GB"/>
        </w:rPr>
        <w:t xml:space="preserve"> </w:t>
      </w:r>
      <w:r w:rsidR="00403FD7" w:rsidRPr="00403FD7">
        <w:rPr>
          <w:lang w:eastAsia="en-GB"/>
        </w:rPr>
        <w:t xml:space="preserve">Where the appellant chooses to make oral representations, they may be accompanied by a colleague or </w:t>
      </w:r>
      <w:r w:rsidR="00A11582">
        <w:rPr>
          <w:lang w:eastAsia="en-GB"/>
        </w:rPr>
        <w:t xml:space="preserve">union </w:t>
      </w:r>
      <w:r w:rsidR="00403FD7" w:rsidRPr="00403FD7">
        <w:rPr>
          <w:lang w:eastAsia="en-GB"/>
        </w:rPr>
        <w:t>representative.</w:t>
      </w:r>
    </w:p>
    <w:p w14:paraId="4660B8AC" w14:textId="2C0A6665" w:rsidR="00D450B9" w:rsidRPr="00117F10" w:rsidRDefault="00D450B9" w:rsidP="00EC7DD1">
      <w:pPr>
        <w:pStyle w:val="ListParagraph"/>
        <w:numPr>
          <w:ilvl w:val="0"/>
          <w:numId w:val="23"/>
        </w:numPr>
        <w:rPr>
          <w:lang w:val="en-GB" w:eastAsia="en-GB"/>
        </w:rPr>
      </w:pPr>
      <w:r w:rsidRPr="00117F10">
        <w:rPr>
          <w:lang w:val="en-GB" w:eastAsia="en-GB"/>
        </w:rPr>
        <w:t>Advise VCET</w:t>
      </w:r>
      <w:r w:rsidR="004B50A7">
        <w:rPr>
          <w:lang w:val="en-GB" w:eastAsia="en-GB"/>
        </w:rPr>
        <w:t xml:space="preserve"> on</w:t>
      </w:r>
      <w:r w:rsidRPr="00117F10">
        <w:rPr>
          <w:lang w:val="en-GB" w:eastAsia="en-GB"/>
        </w:rPr>
        <w:t xml:space="preserve"> whether </w:t>
      </w:r>
      <w:r w:rsidR="004B50A7" w:rsidRPr="004B50A7">
        <w:rPr>
          <w:lang w:eastAsia="en-GB"/>
        </w:rPr>
        <w:t>the original decision should be upheld or reconsidered, giving clear reasons.</w:t>
      </w:r>
    </w:p>
    <w:p w14:paraId="46512B3F" w14:textId="77777777" w:rsidR="00652B90" w:rsidRPr="00117F10" w:rsidRDefault="00652B90" w:rsidP="00652B90">
      <w:pPr>
        <w:pStyle w:val="ListParagraph"/>
        <w:ind w:left="1440"/>
        <w:rPr>
          <w:lang w:val="en-GB" w:eastAsia="en-GB"/>
        </w:rPr>
      </w:pPr>
    </w:p>
    <w:p w14:paraId="1F66F936" w14:textId="7D3C2B8C" w:rsidR="00D64DD5" w:rsidRPr="00117F10" w:rsidRDefault="00F56763" w:rsidP="00EC7DD1">
      <w:pPr>
        <w:pStyle w:val="ListParagraph"/>
        <w:numPr>
          <w:ilvl w:val="2"/>
          <w:numId w:val="2"/>
        </w:numPr>
        <w:rPr>
          <w:lang w:val="en-GB" w:eastAsia="en-GB"/>
        </w:rPr>
      </w:pPr>
      <w:r w:rsidRPr="00F56763">
        <w:rPr>
          <w:lang w:eastAsia="en-GB"/>
        </w:rPr>
        <w:t>The Chair of the Appeal Panel will submit the Panel’s advice and the reasons for it to VCET.</w:t>
      </w:r>
    </w:p>
    <w:p w14:paraId="7C12AE87" w14:textId="77777777" w:rsidR="00D64DD5" w:rsidRPr="00117F10" w:rsidRDefault="00D64DD5" w:rsidP="00D64DD5">
      <w:pPr>
        <w:pStyle w:val="ListParagraph"/>
        <w:rPr>
          <w:lang w:val="en-GB" w:eastAsia="en-GB"/>
        </w:rPr>
      </w:pPr>
    </w:p>
    <w:p w14:paraId="46EFA0EC" w14:textId="2DE164BC" w:rsidR="00AA529F" w:rsidRPr="00AA529F" w:rsidRDefault="00D450B9" w:rsidP="00AA529F">
      <w:pPr>
        <w:pStyle w:val="ListParagraph"/>
        <w:numPr>
          <w:ilvl w:val="2"/>
          <w:numId w:val="2"/>
        </w:numPr>
        <w:rPr>
          <w:lang w:val="en-GB" w:eastAsia="en-GB"/>
        </w:rPr>
      </w:pPr>
      <w:r w:rsidRPr="00AA529F">
        <w:rPr>
          <w:lang w:val="en-GB" w:eastAsia="en-GB"/>
        </w:rPr>
        <w:t xml:space="preserve">VCET </w:t>
      </w:r>
      <w:r w:rsidR="00AA529F" w:rsidRPr="00AA529F">
        <w:rPr>
          <w:lang w:eastAsia="en-GB"/>
        </w:rPr>
        <w:t xml:space="preserve">will consider the advice of the REF Appeal Panel and make the final decision on the outcome of the appeal, including any determination regarding the inclusion or exclusion of individuals </w:t>
      </w:r>
      <w:r w:rsidR="00052282">
        <w:rPr>
          <w:lang w:eastAsia="en-GB"/>
        </w:rPr>
        <w:t xml:space="preserve">in the REF volume measure. </w:t>
      </w:r>
    </w:p>
    <w:p w14:paraId="262079DC" w14:textId="77777777" w:rsidR="00AA529F" w:rsidRPr="00AA529F" w:rsidRDefault="00AA529F" w:rsidP="00AA529F">
      <w:pPr>
        <w:pStyle w:val="ListParagraph"/>
        <w:rPr>
          <w:lang w:val="en-GB" w:eastAsia="en-GB"/>
        </w:rPr>
      </w:pPr>
    </w:p>
    <w:p w14:paraId="5AAEC015" w14:textId="4322A99D" w:rsidR="0003720D" w:rsidRPr="00684A65" w:rsidRDefault="00684A65" w:rsidP="0003720D">
      <w:pPr>
        <w:pStyle w:val="ListParagraph"/>
        <w:numPr>
          <w:ilvl w:val="2"/>
          <w:numId w:val="2"/>
        </w:numPr>
        <w:rPr>
          <w:lang w:val="en-GB" w:eastAsia="en-GB"/>
        </w:rPr>
      </w:pPr>
      <w:r w:rsidRPr="00684A65">
        <w:rPr>
          <w:lang w:eastAsia="en-GB"/>
        </w:rPr>
        <w:t>The outcome of the appeal, including the reasons for VCET’s decision, will be communicated in writing to the appellant normally within four weeks of receipt of the formal appeal. Where additional time is required due to the availability of panel members or the need to review supporting evidence, the appellant will be informed of the revised timeframe</w:t>
      </w:r>
    </w:p>
    <w:p w14:paraId="19BD552C" w14:textId="697F728D" w:rsidR="00FB2455" w:rsidRDefault="00FB2455" w:rsidP="00EC7DD1">
      <w:pPr>
        <w:pStyle w:val="Heading2"/>
        <w:numPr>
          <w:ilvl w:val="1"/>
          <w:numId w:val="2"/>
        </w:numPr>
        <w:rPr>
          <w:rFonts w:eastAsia="Times New Roman"/>
          <w:b/>
          <w:bCs/>
          <w:sz w:val="28"/>
          <w:szCs w:val="28"/>
          <w:lang w:val="en-GB" w:eastAsia="en-GB"/>
        </w:rPr>
      </w:pPr>
      <w:bookmarkStart w:id="14" w:name="_Toc237609596"/>
      <w:r w:rsidRPr="00117F10">
        <w:rPr>
          <w:rFonts w:eastAsia="Times New Roman"/>
          <w:b/>
          <w:bCs/>
          <w:sz w:val="28"/>
          <w:szCs w:val="28"/>
          <w:lang w:val="en-GB" w:eastAsia="en-GB"/>
        </w:rPr>
        <w:t>Equality Impact Assessment (EIA)</w:t>
      </w:r>
      <w:bookmarkEnd w:id="14"/>
    </w:p>
    <w:p w14:paraId="1528D9DD" w14:textId="0259E37E" w:rsidR="00353850" w:rsidRPr="00353850" w:rsidRDefault="00353850" w:rsidP="00353850">
      <w:pPr>
        <w:rPr>
          <w:lang w:val="en-GB" w:eastAsia="en-GB"/>
        </w:rPr>
      </w:pPr>
      <w:r w:rsidRPr="00353850">
        <w:rPr>
          <w:lang w:val="en-GB" w:eastAsia="en-GB"/>
        </w:rPr>
        <w:t>An EIA was completed as part of the review of the definitions of SRR and RI at Wrexham University. Throughout this review, equality, diversity, inclusion, and representation were central to the decision-making process. The assessment considered protected characteristics under the Equality Act 2010. The SRR definition at Wrexham University is based on a single, transparent, and auditable measure. The process is not just linked to the decision-making processes of REF but is an existing framework in place to support the development and capacity building of research at Wrexham University. Th</w:t>
      </w:r>
      <w:r>
        <w:rPr>
          <w:lang w:val="en-GB" w:eastAsia="en-GB"/>
        </w:rPr>
        <w:t>e</w:t>
      </w:r>
      <w:r w:rsidRPr="00353850">
        <w:rPr>
          <w:lang w:val="en-GB" w:eastAsia="en-GB"/>
        </w:rPr>
        <w:t xml:space="preserve"> identification of roles is not performance-based and is supported by mandatory training, formal application processes, and documented approval procedures. The process is designed to be objective, inclusive, and consistently applied across all </w:t>
      </w:r>
      <w:proofErr w:type="spellStart"/>
      <w:r w:rsidRPr="00353850">
        <w:rPr>
          <w:lang w:val="en-GB" w:eastAsia="en-GB"/>
        </w:rPr>
        <w:t>UoAs</w:t>
      </w:r>
      <w:proofErr w:type="spellEnd"/>
      <w:r w:rsidRPr="00353850">
        <w:rPr>
          <w:lang w:val="en-GB" w:eastAsia="en-GB"/>
        </w:rPr>
        <w:t>. Furthermore, the university takes the position that REF belongs to all staff, and all contributions to the research portfolio and environment will be reflected in the Wrexham University REF submission.</w:t>
      </w:r>
    </w:p>
    <w:p w14:paraId="1DB7B0E2" w14:textId="77777777" w:rsidR="00353850" w:rsidRDefault="00353850" w:rsidP="00353850">
      <w:pPr>
        <w:rPr>
          <w:lang w:val="en-GB" w:eastAsia="en-GB"/>
        </w:rPr>
      </w:pPr>
    </w:p>
    <w:p w14:paraId="5B3ABFA3" w14:textId="5FDBC062" w:rsidR="00353850" w:rsidRPr="00353850" w:rsidRDefault="00353850" w:rsidP="00353850">
      <w:pPr>
        <w:rPr>
          <w:lang w:val="en-GB" w:eastAsia="en-GB"/>
        </w:rPr>
      </w:pPr>
      <w:r w:rsidRPr="00353850">
        <w:rPr>
          <w:lang w:val="en-GB" w:eastAsia="en-GB"/>
        </w:rPr>
        <w:t xml:space="preserve">University data comparing staff identified as SRR with all academic staff population were reviewed to identify any potential disproportionality. This indicates that the SRR demonstrates broadly representative participation across key characteristics, including sex, race, religion or belief, disability, and sexual orientation. Female staff are proportionally well represented within the SRR, relative to the wider academic population. Ethnic minority representation within the SRR is proportionally higher than within the full </w:t>
      </w:r>
      <w:r w:rsidR="007D28B1" w:rsidRPr="00353850">
        <w:rPr>
          <w:lang w:val="en-GB" w:eastAsia="en-GB"/>
        </w:rPr>
        <w:t>academic</w:t>
      </w:r>
      <w:r w:rsidRPr="00353850">
        <w:rPr>
          <w:lang w:val="en-GB" w:eastAsia="en-GB"/>
        </w:rPr>
        <w:t xml:space="preserve"> staff population. Representation of staff declaring disabilities, is proportionally higher within the SRR, indicating that the supervisory pathway does not present systemic barriers to participation. </w:t>
      </w:r>
    </w:p>
    <w:p w14:paraId="2801ADD3" w14:textId="77777777" w:rsidR="00353850" w:rsidRDefault="00353850" w:rsidP="00353850">
      <w:pPr>
        <w:rPr>
          <w:lang w:val="en-GB" w:eastAsia="en-GB"/>
        </w:rPr>
      </w:pPr>
    </w:p>
    <w:p w14:paraId="587A5E45" w14:textId="63764BB8" w:rsidR="002A0510" w:rsidRPr="002A0510" w:rsidRDefault="00353850" w:rsidP="00353850">
      <w:pPr>
        <w:rPr>
          <w:lang w:val="en-GB" w:eastAsia="en-GB"/>
        </w:rPr>
      </w:pPr>
      <w:r w:rsidRPr="00353850">
        <w:rPr>
          <w:lang w:val="en-GB" w:eastAsia="en-GB"/>
        </w:rPr>
        <w:t>Data will continue to be reviewed at key stages of implementation to monitor representation within SRR and RI, and to identify any emerging disparities and impacts. The EIA will be updated periodically to ensure that the SRR identification process remains fair, transparent, and inclusive, supporting equitable participation in the REF submission.</w:t>
      </w:r>
    </w:p>
    <w:p w14:paraId="7DAE46BC" w14:textId="77777777" w:rsidR="00FB2455" w:rsidRPr="00117F10" w:rsidRDefault="00FB2455" w:rsidP="00FB2455">
      <w:pPr>
        <w:pageBreakBefore/>
        <w:rPr>
          <w:b/>
          <w:bCs/>
          <w:lang w:val="en-GB" w:eastAsia="en-GB"/>
        </w:rPr>
      </w:pPr>
    </w:p>
    <w:p w14:paraId="21DC9C86" w14:textId="77777777" w:rsidR="00FB2455" w:rsidRPr="00117F10" w:rsidRDefault="00FB2455" w:rsidP="00C36B89">
      <w:pPr>
        <w:pStyle w:val="Heading1"/>
        <w:rPr>
          <w:b/>
          <w:bCs/>
          <w:sz w:val="36"/>
          <w:szCs w:val="36"/>
          <w:u w:val="single"/>
          <w:lang w:val="en-GB"/>
        </w:rPr>
      </w:pPr>
      <w:bookmarkStart w:id="15" w:name="_Toc237609597"/>
      <w:r w:rsidRPr="00117F10">
        <w:rPr>
          <w:rFonts w:eastAsia="Times New Roman"/>
          <w:b/>
          <w:bCs/>
          <w:sz w:val="36"/>
          <w:szCs w:val="36"/>
          <w:u w:val="single"/>
          <w:lang w:val="en-GB" w:eastAsia="en-GB"/>
        </w:rPr>
        <w:t>Part 3: Determining Research Independence</w:t>
      </w:r>
      <w:bookmarkEnd w:id="15"/>
    </w:p>
    <w:p w14:paraId="310D462A" w14:textId="7F64B9A5" w:rsidR="00FB2455" w:rsidRPr="00117F10" w:rsidRDefault="00D858DB" w:rsidP="00C36B89">
      <w:pPr>
        <w:pStyle w:val="Heading2"/>
        <w:rPr>
          <w:rFonts w:eastAsia="Times New Roman"/>
          <w:b/>
          <w:bCs/>
          <w:sz w:val="28"/>
          <w:szCs w:val="28"/>
          <w:lang w:val="en-GB" w:eastAsia="en-GB"/>
        </w:rPr>
      </w:pPr>
      <w:bookmarkStart w:id="16" w:name="_Toc237609598"/>
      <w:r w:rsidRPr="00117F10">
        <w:rPr>
          <w:rFonts w:eastAsia="Times New Roman"/>
          <w:b/>
          <w:bCs/>
          <w:sz w:val="28"/>
          <w:szCs w:val="28"/>
          <w:lang w:val="en-GB" w:eastAsia="en-GB"/>
        </w:rPr>
        <w:t xml:space="preserve">3.1 </w:t>
      </w:r>
      <w:r w:rsidR="00FB2455" w:rsidRPr="00117F10">
        <w:rPr>
          <w:rFonts w:eastAsia="Times New Roman"/>
          <w:b/>
          <w:bCs/>
          <w:sz w:val="28"/>
          <w:szCs w:val="28"/>
          <w:lang w:val="en-GB" w:eastAsia="en-GB"/>
        </w:rPr>
        <w:t>Polic</w:t>
      </w:r>
      <w:r w:rsidRPr="00117F10">
        <w:rPr>
          <w:rFonts w:eastAsia="Times New Roman"/>
          <w:b/>
          <w:bCs/>
          <w:sz w:val="28"/>
          <w:szCs w:val="28"/>
          <w:lang w:val="en-GB" w:eastAsia="en-GB"/>
        </w:rPr>
        <w:t>y</w:t>
      </w:r>
      <w:bookmarkEnd w:id="16"/>
    </w:p>
    <w:p w14:paraId="65B359B1" w14:textId="53BD21B4" w:rsidR="00214C1E" w:rsidRPr="00117F10" w:rsidRDefault="00D75B63" w:rsidP="00EC7DD1">
      <w:pPr>
        <w:pStyle w:val="ListParagraph"/>
        <w:numPr>
          <w:ilvl w:val="2"/>
          <w:numId w:val="7"/>
        </w:numPr>
        <w:rPr>
          <w:lang w:val="en-GB" w:eastAsia="en-GB"/>
        </w:rPr>
      </w:pPr>
      <w:r w:rsidRPr="00117F10">
        <w:rPr>
          <w:lang w:val="en-GB" w:eastAsia="en-GB"/>
        </w:rPr>
        <w:t>As outlined in the REF 2029 Guidance,</w:t>
      </w:r>
      <w:r w:rsidR="00DA712E">
        <w:rPr>
          <w:lang w:val="en-GB" w:eastAsia="en-GB"/>
        </w:rPr>
        <w:t xml:space="preserve"> </w:t>
      </w:r>
      <w:r w:rsidRPr="00117F10">
        <w:rPr>
          <w:lang w:val="en-GB" w:eastAsia="en-GB"/>
        </w:rPr>
        <w:t>HEIs will not submit individual staff information to REF 2029. Instead, the volume measure will be derived directly from the HESA staff records, with eligible contracts identified through the REFQUALCON flag.</w:t>
      </w:r>
      <w:r w:rsidR="002C7119" w:rsidRPr="00117F10">
        <w:rPr>
          <w:lang w:val="en-GB" w:eastAsia="en-GB"/>
        </w:rPr>
        <w:t xml:space="preserve"> </w:t>
      </w:r>
    </w:p>
    <w:p w14:paraId="7E7E65B3" w14:textId="77777777" w:rsidR="00214C1E" w:rsidRPr="00117F10" w:rsidRDefault="00214C1E" w:rsidP="00214C1E">
      <w:pPr>
        <w:pStyle w:val="ListParagraph"/>
        <w:rPr>
          <w:lang w:val="en-GB" w:eastAsia="en-GB"/>
        </w:rPr>
      </w:pPr>
    </w:p>
    <w:p w14:paraId="40736B33" w14:textId="4CB557D5" w:rsidR="00D858DB" w:rsidRPr="00117F10" w:rsidRDefault="00646BB7" w:rsidP="00EC7DD1">
      <w:pPr>
        <w:pStyle w:val="ListParagraph"/>
        <w:numPr>
          <w:ilvl w:val="2"/>
          <w:numId w:val="7"/>
        </w:numPr>
        <w:rPr>
          <w:lang w:val="en-GB" w:eastAsia="en-GB"/>
        </w:rPr>
      </w:pPr>
      <w:r w:rsidRPr="00117F10">
        <w:rPr>
          <w:lang w:val="en-GB" w:eastAsia="en-GB"/>
        </w:rPr>
        <w:t xml:space="preserve">For ‘research only’ contracts </w:t>
      </w:r>
      <w:r w:rsidR="00214C1E" w:rsidRPr="00117F10">
        <w:rPr>
          <w:lang w:val="en-GB" w:eastAsia="en-GB"/>
        </w:rPr>
        <w:t>(</w:t>
      </w:r>
      <w:r w:rsidR="00DC066A" w:rsidRPr="00117F10">
        <w:rPr>
          <w:lang w:val="en-GB" w:eastAsia="en-GB"/>
        </w:rPr>
        <w:t>ACEMPFUN 2)</w:t>
      </w:r>
      <w:r w:rsidR="0064241F">
        <w:rPr>
          <w:lang w:val="en-GB" w:eastAsia="en-GB"/>
        </w:rPr>
        <w:t>,</w:t>
      </w:r>
      <w:r w:rsidR="00DC066A" w:rsidRPr="00117F10">
        <w:rPr>
          <w:lang w:val="en-GB" w:eastAsia="en-GB"/>
        </w:rPr>
        <w:t xml:space="preserve"> </w:t>
      </w:r>
      <w:r w:rsidRPr="00117F10">
        <w:rPr>
          <w:lang w:val="en-GB" w:eastAsia="en-GB"/>
        </w:rPr>
        <w:t xml:space="preserve">HEIs must </w:t>
      </w:r>
      <w:r w:rsidR="00341EC4" w:rsidRPr="00117F10">
        <w:rPr>
          <w:lang w:val="en-GB" w:eastAsia="en-GB"/>
        </w:rPr>
        <w:t xml:space="preserve">demonstrate </w:t>
      </w:r>
      <w:r w:rsidR="009E1A14" w:rsidRPr="00117F10">
        <w:rPr>
          <w:lang w:val="en-GB" w:eastAsia="en-GB"/>
        </w:rPr>
        <w:t xml:space="preserve">and set a </w:t>
      </w:r>
      <w:r w:rsidR="00DC066A" w:rsidRPr="00117F10">
        <w:rPr>
          <w:lang w:val="en-GB" w:eastAsia="en-GB"/>
        </w:rPr>
        <w:t>defining criterion</w:t>
      </w:r>
      <w:r w:rsidR="009E1A14" w:rsidRPr="00117F10">
        <w:rPr>
          <w:lang w:val="en-GB" w:eastAsia="en-GB"/>
        </w:rPr>
        <w:t xml:space="preserve"> for Research Independence</w:t>
      </w:r>
      <w:r w:rsidR="0026338F" w:rsidRPr="00117F10">
        <w:rPr>
          <w:lang w:val="en-GB" w:eastAsia="en-GB"/>
        </w:rPr>
        <w:t xml:space="preserve">. </w:t>
      </w:r>
    </w:p>
    <w:p w14:paraId="3455EB93" w14:textId="77777777" w:rsidR="00D858DB" w:rsidRPr="00117F10" w:rsidRDefault="00D858DB" w:rsidP="00D858DB">
      <w:pPr>
        <w:pStyle w:val="ListParagraph"/>
        <w:rPr>
          <w:lang w:val="en-GB" w:eastAsia="en-GB"/>
        </w:rPr>
      </w:pPr>
    </w:p>
    <w:p w14:paraId="6D960B61" w14:textId="5B74CA50" w:rsidR="0026338F" w:rsidRPr="00117F10" w:rsidRDefault="005C2242" w:rsidP="00EC7DD1">
      <w:pPr>
        <w:pStyle w:val="ListParagraph"/>
        <w:numPr>
          <w:ilvl w:val="2"/>
          <w:numId w:val="7"/>
        </w:numPr>
        <w:rPr>
          <w:lang w:val="en-GB" w:eastAsia="en-GB"/>
        </w:rPr>
      </w:pPr>
      <w:r w:rsidRPr="00117F10">
        <w:rPr>
          <w:lang w:val="en-GB" w:eastAsia="en-GB"/>
        </w:rPr>
        <w:t xml:space="preserve">Wrexham University values the contribution of all research-only staff to the institution's research capacity, research excellence, innovation, and overall research culture. The </w:t>
      </w:r>
      <w:r w:rsidR="00632252">
        <w:rPr>
          <w:lang w:val="en-GB" w:eastAsia="en-GB"/>
        </w:rPr>
        <w:t>u</w:t>
      </w:r>
      <w:r w:rsidRPr="00117F10">
        <w:rPr>
          <w:lang w:val="en-GB" w:eastAsia="en-GB"/>
        </w:rPr>
        <w:t xml:space="preserve">niversity recognises that every member of research-only staff plays an important role in the development and performance of the </w:t>
      </w:r>
      <w:r w:rsidR="00632252">
        <w:rPr>
          <w:lang w:val="en-GB" w:eastAsia="en-GB"/>
        </w:rPr>
        <w:t>u</w:t>
      </w:r>
      <w:r w:rsidRPr="00117F10">
        <w:rPr>
          <w:lang w:val="en-GB" w:eastAsia="en-GB"/>
        </w:rPr>
        <w:t>niversity’s research activities. R</w:t>
      </w:r>
      <w:r w:rsidR="00E7546E">
        <w:rPr>
          <w:lang w:val="en-GB" w:eastAsia="en-GB"/>
        </w:rPr>
        <w:t>I</w:t>
      </w:r>
      <w:r w:rsidR="00B94FAC">
        <w:rPr>
          <w:lang w:val="en-GB" w:eastAsia="en-GB"/>
        </w:rPr>
        <w:t>,</w:t>
      </w:r>
      <w:r w:rsidRPr="00117F10">
        <w:rPr>
          <w:lang w:val="en-GB" w:eastAsia="en-GB"/>
        </w:rPr>
        <w:t xml:space="preserve"> including the autonomy to design, execute, and disseminate research, is highly regarded. The </w:t>
      </w:r>
      <w:r w:rsidR="00632252">
        <w:rPr>
          <w:lang w:val="en-GB" w:eastAsia="en-GB"/>
        </w:rPr>
        <w:t>u</w:t>
      </w:r>
      <w:r w:rsidRPr="00117F10">
        <w:rPr>
          <w:lang w:val="en-GB" w:eastAsia="en-GB"/>
        </w:rPr>
        <w:t>niversity acknowledges that engagement in research</w:t>
      </w:r>
      <w:r w:rsidR="00E71B7C" w:rsidRPr="00117F10">
        <w:rPr>
          <w:lang w:val="en-GB" w:eastAsia="en-GB"/>
        </w:rPr>
        <w:t xml:space="preserve"> </w:t>
      </w:r>
      <w:r w:rsidRPr="00117F10">
        <w:rPr>
          <w:lang w:val="en-GB" w:eastAsia="en-GB"/>
        </w:rPr>
        <w:t xml:space="preserve">is vital and that each research-only staff member contributes meaningfully to the research environment and performance in key research assessments, such as the REF. Engagement in research without holding </w:t>
      </w:r>
      <w:r w:rsidR="00955DF9" w:rsidRPr="00117F10">
        <w:rPr>
          <w:lang w:val="en-GB" w:eastAsia="en-GB"/>
        </w:rPr>
        <w:t>RI</w:t>
      </w:r>
      <w:r w:rsidRPr="00117F10">
        <w:rPr>
          <w:lang w:val="en-GB" w:eastAsia="en-GB"/>
        </w:rPr>
        <w:t xml:space="preserve"> does not diminish the value of an individual's contribution</w:t>
      </w:r>
      <w:r w:rsidR="00B94FAC">
        <w:rPr>
          <w:lang w:val="en-GB" w:eastAsia="en-GB"/>
        </w:rPr>
        <w:t xml:space="preserve">. It </w:t>
      </w:r>
      <w:r w:rsidRPr="00117F10">
        <w:rPr>
          <w:lang w:val="en-GB" w:eastAsia="en-GB"/>
        </w:rPr>
        <w:t>will not be used as a determining factor in decisions related to promotion, progression, resource allocation, or contract extension.</w:t>
      </w:r>
    </w:p>
    <w:p w14:paraId="303F71AA" w14:textId="77777777" w:rsidR="0026338F" w:rsidRPr="00117F10" w:rsidRDefault="0026338F" w:rsidP="0026338F">
      <w:pPr>
        <w:pStyle w:val="ListParagraph"/>
        <w:rPr>
          <w:lang w:val="en-GB" w:eastAsia="en-GB"/>
        </w:rPr>
      </w:pPr>
    </w:p>
    <w:p w14:paraId="1AF07475" w14:textId="3BA49698" w:rsidR="00461920" w:rsidRPr="00117F10" w:rsidRDefault="0026338F" w:rsidP="00EC7DD1">
      <w:pPr>
        <w:pStyle w:val="ListParagraph"/>
        <w:numPr>
          <w:ilvl w:val="2"/>
          <w:numId w:val="7"/>
        </w:numPr>
        <w:rPr>
          <w:lang w:val="en-GB" w:eastAsia="en-GB"/>
        </w:rPr>
      </w:pPr>
      <w:r w:rsidRPr="00117F10">
        <w:rPr>
          <w:lang w:val="en-GB" w:eastAsia="en-GB"/>
        </w:rPr>
        <w:t xml:space="preserve">The REF 2029 criteria and definition </w:t>
      </w:r>
      <w:r w:rsidR="00461920" w:rsidRPr="00117F10">
        <w:rPr>
          <w:lang w:val="en-GB" w:eastAsia="en-GB"/>
        </w:rPr>
        <w:t xml:space="preserve">for </w:t>
      </w:r>
      <w:r w:rsidR="00DC07B6" w:rsidRPr="00117F10">
        <w:rPr>
          <w:lang w:val="en-GB" w:eastAsia="en-GB"/>
        </w:rPr>
        <w:t>RI</w:t>
      </w:r>
      <w:r w:rsidR="00955DF9" w:rsidRPr="00117F10">
        <w:rPr>
          <w:lang w:val="en-GB" w:eastAsia="en-GB"/>
        </w:rPr>
        <w:t xml:space="preserve"> for research only contracts,</w:t>
      </w:r>
      <w:r w:rsidR="00461920" w:rsidRPr="00117F10">
        <w:rPr>
          <w:lang w:val="en-GB" w:eastAsia="en-GB"/>
        </w:rPr>
        <w:t xml:space="preserve"> is: </w:t>
      </w:r>
    </w:p>
    <w:p w14:paraId="15B069B9" w14:textId="77777777" w:rsidR="00461920" w:rsidRPr="00117F10" w:rsidRDefault="00461920" w:rsidP="00461920">
      <w:pPr>
        <w:pStyle w:val="ListParagraph"/>
        <w:rPr>
          <w:lang w:val="en-GB" w:eastAsia="en-GB"/>
        </w:rPr>
      </w:pPr>
    </w:p>
    <w:p w14:paraId="3E8EAF73" w14:textId="77777777" w:rsidR="000A56CD" w:rsidRPr="00117F10" w:rsidRDefault="00DC07B6" w:rsidP="00EC7DD1">
      <w:pPr>
        <w:pStyle w:val="ListParagraph"/>
        <w:numPr>
          <w:ilvl w:val="0"/>
          <w:numId w:val="8"/>
        </w:numPr>
        <w:rPr>
          <w:lang w:val="en-GB" w:eastAsia="en-GB"/>
        </w:rPr>
      </w:pPr>
      <w:r w:rsidRPr="00117F10">
        <w:rPr>
          <w:lang w:val="en-GB" w:eastAsia="en-GB"/>
        </w:rPr>
        <w:t xml:space="preserve">A ‘research only’ contract is considered to demonstrate research independence if the staff member undertakes self-directed research, rather than primarily carrying out another individual’s research programme. </w:t>
      </w:r>
    </w:p>
    <w:p w14:paraId="6A9B660C" w14:textId="77777777" w:rsidR="000A56CD" w:rsidRPr="00117F10" w:rsidRDefault="000A56CD" w:rsidP="000A56CD">
      <w:pPr>
        <w:pStyle w:val="ListParagraph"/>
        <w:ind w:left="1440"/>
        <w:rPr>
          <w:lang w:val="en-GB" w:eastAsia="en-GB"/>
        </w:rPr>
      </w:pPr>
    </w:p>
    <w:p w14:paraId="4A5D51BB" w14:textId="0948C0BA" w:rsidR="00D75B63" w:rsidRPr="00117F10" w:rsidRDefault="000A56CD" w:rsidP="00EC7DD1">
      <w:pPr>
        <w:pStyle w:val="ListParagraph"/>
        <w:numPr>
          <w:ilvl w:val="2"/>
          <w:numId w:val="7"/>
        </w:numPr>
        <w:rPr>
          <w:lang w:val="en-GB" w:eastAsia="en-GB"/>
        </w:rPr>
      </w:pPr>
      <w:r w:rsidRPr="00117F10">
        <w:rPr>
          <w:lang w:val="en-GB" w:eastAsia="en-GB"/>
        </w:rPr>
        <w:t>Approximately 4.5% of our academic staff are employed on research-only contracts, which are categori</w:t>
      </w:r>
      <w:r w:rsidR="00972558" w:rsidRPr="00117F10">
        <w:rPr>
          <w:lang w:val="en-GB" w:eastAsia="en-GB"/>
        </w:rPr>
        <w:t>s</w:t>
      </w:r>
      <w:r w:rsidRPr="00117F10">
        <w:rPr>
          <w:lang w:val="en-GB" w:eastAsia="en-GB"/>
        </w:rPr>
        <w:t>ed internally as ‘</w:t>
      </w:r>
      <w:r w:rsidR="002036DC" w:rsidRPr="00117F10">
        <w:rPr>
          <w:lang w:val="en-GB" w:eastAsia="en-GB"/>
        </w:rPr>
        <w:t>a</w:t>
      </w:r>
      <w:r w:rsidRPr="00117F10">
        <w:rPr>
          <w:lang w:val="en-GB" w:eastAsia="en-GB"/>
        </w:rPr>
        <w:t xml:space="preserve">cademic </w:t>
      </w:r>
      <w:r w:rsidR="002036DC" w:rsidRPr="00117F10">
        <w:rPr>
          <w:lang w:val="en-GB" w:eastAsia="en-GB"/>
        </w:rPr>
        <w:t>r</w:t>
      </w:r>
      <w:r w:rsidRPr="00117F10">
        <w:rPr>
          <w:lang w:val="en-GB" w:eastAsia="en-GB"/>
        </w:rPr>
        <w:t>elated.’ These contracts include positions such as Research Assistant, Postdoctoral Researcher, Research Associate, Research Fellow, and Senior Research Fellow. The specific role or position title does not always directly indicate whether the staff member is employed to work under a Principal Investigator on a particular project, or to undertake self-directed research that contributes to the university’s research portfolio. These positions vary across disciplines and can involve either type of research focus.</w:t>
      </w:r>
    </w:p>
    <w:p w14:paraId="20C4F106" w14:textId="77777777" w:rsidR="000A56CD" w:rsidRPr="00117F10" w:rsidRDefault="000A56CD" w:rsidP="000A56CD">
      <w:pPr>
        <w:pStyle w:val="ListParagraph"/>
        <w:rPr>
          <w:lang w:val="en-GB" w:eastAsia="en-GB"/>
        </w:rPr>
      </w:pPr>
    </w:p>
    <w:p w14:paraId="659B144F" w14:textId="1217B533" w:rsidR="000A56CD" w:rsidRPr="00117F10" w:rsidRDefault="00FB1D97" w:rsidP="00EC7DD1">
      <w:pPr>
        <w:pStyle w:val="ListParagraph"/>
        <w:numPr>
          <w:ilvl w:val="2"/>
          <w:numId w:val="7"/>
        </w:numPr>
        <w:rPr>
          <w:lang w:val="en-GB" w:eastAsia="en-GB"/>
        </w:rPr>
      </w:pPr>
      <w:r w:rsidRPr="00117F10">
        <w:rPr>
          <w:lang w:val="en-GB" w:eastAsia="en-GB"/>
        </w:rPr>
        <w:t>For</w:t>
      </w:r>
      <w:r w:rsidR="005E7914" w:rsidRPr="00117F10">
        <w:rPr>
          <w:lang w:val="en-GB" w:eastAsia="en-GB"/>
        </w:rPr>
        <w:t xml:space="preserve"> the purposes</w:t>
      </w:r>
      <w:r w:rsidR="00FA559E">
        <w:rPr>
          <w:lang w:val="en-GB" w:eastAsia="en-GB"/>
        </w:rPr>
        <w:t xml:space="preserve"> of</w:t>
      </w:r>
      <w:r w:rsidRPr="00117F10">
        <w:rPr>
          <w:lang w:val="en-GB" w:eastAsia="en-GB"/>
        </w:rPr>
        <w:t xml:space="preserve"> REF 2029, </w:t>
      </w:r>
      <w:r w:rsidRPr="00117F10">
        <w:rPr>
          <w:b/>
          <w:bCs/>
          <w:lang w:val="en-GB" w:eastAsia="en-GB"/>
        </w:rPr>
        <w:t xml:space="preserve">Wrexham University defines Research Independence (RI) </w:t>
      </w:r>
      <w:r w:rsidRPr="00117F10">
        <w:rPr>
          <w:lang w:val="en-GB" w:eastAsia="en-GB"/>
        </w:rPr>
        <w:t>in a</w:t>
      </w:r>
      <w:r w:rsidR="005E7914" w:rsidRPr="00117F10">
        <w:rPr>
          <w:lang w:val="en-GB" w:eastAsia="en-GB"/>
        </w:rPr>
        <w:t xml:space="preserve"> manner that is</w:t>
      </w:r>
      <w:r w:rsidRPr="00117F10">
        <w:rPr>
          <w:lang w:val="en-GB" w:eastAsia="en-GB"/>
        </w:rPr>
        <w:t xml:space="preserve"> transparent, inclusive, and </w:t>
      </w:r>
      <w:r w:rsidR="005E7914" w:rsidRPr="00117F10">
        <w:rPr>
          <w:lang w:val="en-GB" w:eastAsia="en-GB"/>
        </w:rPr>
        <w:t xml:space="preserve">capable of reliable verification across all Units of Assessment. </w:t>
      </w:r>
      <w:r w:rsidRPr="00117F10">
        <w:rPr>
          <w:lang w:val="en-GB" w:eastAsia="en-GB"/>
        </w:rPr>
        <w:t>This definition ensures consistency and equity in</w:t>
      </w:r>
      <w:r w:rsidR="002D33C0" w:rsidRPr="00117F10">
        <w:rPr>
          <w:lang w:val="en-GB" w:eastAsia="en-GB"/>
        </w:rPr>
        <w:t xml:space="preserve"> not</w:t>
      </w:r>
      <w:r w:rsidRPr="00117F10">
        <w:rPr>
          <w:lang w:val="en-GB" w:eastAsia="en-GB"/>
        </w:rPr>
        <w:t xml:space="preserve"> distinguishing </w:t>
      </w:r>
      <w:r w:rsidR="002D33C0" w:rsidRPr="00117F10">
        <w:rPr>
          <w:lang w:val="en-GB" w:eastAsia="en-GB"/>
        </w:rPr>
        <w:t xml:space="preserve">the value of research </w:t>
      </w:r>
      <w:r w:rsidRPr="00117F10">
        <w:rPr>
          <w:lang w:val="en-GB" w:eastAsia="en-GB"/>
        </w:rPr>
        <w:t xml:space="preserve">between ‘teaching and research’ contracts and ‘research-only’ contracts. The </w:t>
      </w:r>
      <w:r w:rsidR="00632252">
        <w:rPr>
          <w:lang w:val="en-GB" w:eastAsia="en-GB"/>
        </w:rPr>
        <w:t>u</w:t>
      </w:r>
      <w:r w:rsidRPr="00117F10">
        <w:rPr>
          <w:lang w:val="en-GB" w:eastAsia="en-GB"/>
        </w:rPr>
        <w:t>niversity has adopted a single, clearly evidenced benchmark for its institutional criteria.</w:t>
      </w:r>
    </w:p>
    <w:p w14:paraId="6F064A7C" w14:textId="77777777" w:rsidR="002D33C0" w:rsidRPr="00117F10" w:rsidRDefault="002D33C0" w:rsidP="002D33C0">
      <w:pPr>
        <w:pStyle w:val="ListParagraph"/>
        <w:rPr>
          <w:lang w:val="en-GB" w:eastAsia="en-GB"/>
        </w:rPr>
      </w:pPr>
    </w:p>
    <w:p w14:paraId="514551A0" w14:textId="74F9A768" w:rsidR="0024653D" w:rsidRPr="00117F10" w:rsidRDefault="0024653D" w:rsidP="00EC7DD1">
      <w:pPr>
        <w:pStyle w:val="ListParagraph"/>
        <w:numPr>
          <w:ilvl w:val="0"/>
          <w:numId w:val="3"/>
        </w:numPr>
        <w:rPr>
          <w:lang w:val="en-GB" w:eastAsia="en-GB"/>
        </w:rPr>
      </w:pPr>
      <w:r>
        <w:rPr>
          <w:lang w:val="en-GB" w:eastAsia="en-GB"/>
        </w:rPr>
        <w:t>Approved supervisor status</w:t>
      </w:r>
      <w:r w:rsidRPr="00117F10">
        <w:rPr>
          <w:lang w:val="en-GB" w:eastAsia="en-GB"/>
        </w:rPr>
        <w:t xml:space="preserve"> on the </w:t>
      </w:r>
      <w:r>
        <w:rPr>
          <w:lang w:val="en-GB" w:eastAsia="en-GB"/>
        </w:rPr>
        <w:t>u</w:t>
      </w:r>
      <w:r w:rsidRPr="00117F10">
        <w:rPr>
          <w:lang w:val="en-GB" w:eastAsia="en-GB"/>
        </w:rPr>
        <w:t>niversity’s Supervisor Register as a Principal Supervisor or Second Supervisor of Postgraduate Research (PGR) student</w:t>
      </w:r>
      <w:r w:rsidR="00CE0B75">
        <w:rPr>
          <w:lang w:val="en-GB" w:eastAsia="en-GB"/>
        </w:rPr>
        <w:t>s</w:t>
      </w:r>
      <w:r w:rsidRPr="00117F10">
        <w:rPr>
          <w:lang w:val="en-GB" w:eastAsia="en-GB"/>
        </w:rPr>
        <w:t>.</w:t>
      </w:r>
    </w:p>
    <w:p w14:paraId="04B3344C" w14:textId="6B59429C" w:rsidR="00972B11" w:rsidRPr="00117F10" w:rsidRDefault="00972B11" w:rsidP="0024653D">
      <w:pPr>
        <w:pStyle w:val="ListParagraph"/>
        <w:ind w:left="1440"/>
        <w:rPr>
          <w:lang w:val="en-GB" w:eastAsia="en-GB"/>
        </w:rPr>
      </w:pPr>
    </w:p>
    <w:p w14:paraId="444B5CEC" w14:textId="77777777" w:rsidR="006323FF" w:rsidRPr="00117F10" w:rsidRDefault="006323FF" w:rsidP="006323FF">
      <w:pPr>
        <w:pStyle w:val="ListParagraph"/>
        <w:ind w:left="1440"/>
        <w:rPr>
          <w:lang w:val="en-GB" w:eastAsia="en-GB"/>
        </w:rPr>
      </w:pPr>
    </w:p>
    <w:p w14:paraId="5B7D0AF1" w14:textId="5F5CDCE3" w:rsidR="003116DC" w:rsidRPr="00117F10" w:rsidRDefault="00972B11" w:rsidP="00EC7DD1">
      <w:pPr>
        <w:pStyle w:val="ListParagraph"/>
        <w:numPr>
          <w:ilvl w:val="2"/>
          <w:numId w:val="7"/>
        </w:numPr>
        <w:rPr>
          <w:lang w:val="en-GB" w:eastAsia="en-GB"/>
        </w:rPr>
      </w:pPr>
      <w:r w:rsidRPr="00117F10">
        <w:rPr>
          <w:lang w:val="en-GB" w:eastAsia="en-GB"/>
        </w:rPr>
        <w:lastRenderedPageBreak/>
        <w:t xml:space="preserve">This approach reflects the institutional context of Wrexham University, within which responsibility for the supervision of research students constitutes a substantive research-related role. The supervision of postgraduate research students requires demonstrable research activity, appropriate supervisory experience, and the capacity to mentor students effectively. It demands independence in both the development and execution of research projects, </w:t>
      </w:r>
      <w:r w:rsidR="007E04E3">
        <w:rPr>
          <w:lang w:val="en-GB" w:eastAsia="en-GB"/>
        </w:rPr>
        <w:t>as well as</w:t>
      </w:r>
      <w:r w:rsidRPr="00117F10">
        <w:rPr>
          <w:lang w:val="en-GB" w:eastAsia="en-GB"/>
        </w:rPr>
        <w:t xml:space="preserve"> the ability to provide guidance and leadership. As such, it represents a robust and proportionate indicator of </w:t>
      </w:r>
      <w:r w:rsidR="00D942F2">
        <w:rPr>
          <w:lang w:val="en-GB" w:eastAsia="en-GB"/>
        </w:rPr>
        <w:t>SRR</w:t>
      </w:r>
      <w:r w:rsidR="00A94378" w:rsidRPr="00117F10">
        <w:rPr>
          <w:lang w:val="en-GB" w:eastAsia="en-GB"/>
        </w:rPr>
        <w:t xml:space="preserve"> and </w:t>
      </w:r>
      <w:r w:rsidR="00755D90">
        <w:rPr>
          <w:lang w:val="en-GB" w:eastAsia="en-GB"/>
        </w:rPr>
        <w:t>RI</w:t>
      </w:r>
      <w:r w:rsidRPr="00117F10">
        <w:rPr>
          <w:lang w:val="en-GB" w:eastAsia="en-GB"/>
        </w:rPr>
        <w:t xml:space="preserve">, encompassing the essential roles of leading, mentoring, and fostering the academic and professional growth of research students. </w:t>
      </w:r>
    </w:p>
    <w:p w14:paraId="18475FD1" w14:textId="77777777" w:rsidR="003116DC" w:rsidRPr="00117F10" w:rsidRDefault="003116DC" w:rsidP="003116DC">
      <w:pPr>
        <w:pStyle w:val="ListParagraph"/>
        <w:rPr>
          <w:lang w:val="en-GB" w:eastAsia="en-GB"/>
        </w:rPr>
      </w:pPr>
    </w:p>
    <w:p w14:paraId="05339D29" w14:textId="5360CCB3" w:rsidR="003116DC" w:rsidRPr="00117F10" w:rsidRDefault="003116DC" w:rsidP="00EC7DD1">
      <w:pPr>
        <w:pStyle w:val="ListParagraph"/>
        <w:numPr>
          <w:ilvl w:val="2"/>
          <w:numId w:val="7"/>
        </w:numPr>
        <w:rPr>
          <w:lang w:val="en-GB" w:eastAsia="en-GB"/>
        </w:rPr>
      </w:pPr>
      <w:r w:rsidRPr="00117F10">
        <w:rPr>
          <w:lang w:val="en-GB" w:eastAsia="en-GB"/>
        </w:rPr>
        <w:t xml:space="preserve">By adopting this criterion, the </w:t>
      </w:r>
      <w:r w:rsidR="00632252">
        <w:rPr>
          <w:lang w:val="en-GB" w:eastAsia="en-GB"/>
        </w:rPr>
        <w:t>u</w:t>
      </w:r>
      <w:r w:rsidRPr="00117F10">
        <w:rPr>
          <w:lang w:val="en-GB" w:eastAsia="en-GB"/>
        </w:rPr>
        <w:t>niversity ensures:</w:t>
      </w:r>
    </w:p>
    <w:p w14:paraId="2820E545" w14:textId="12CA228C" w:rsidR="003116DC" w:rsidRPr="00117F10" w:rsidRDefault="003116DC" w:rsidP="00EC7DD1">
      <w:pPr>
        <w:numPr>
          <w:ilvl w:val="0"/>
          <w:numId w:val="5"/>
        </w:numPr>
        <w:rPr>
          <w:lang w:val="en-GB" w:eastAsia="en-GB"/>
        </w:rPr>
      </w:pPr>
      <w:r w:rsidRPr="00117F10">
        <w:rPr>
          <w:lang w:val="en-GB" w:eastAsia="en-GB"/>
        </w:rPr>
        <w:t>Alignment with its inclusive approach to REF 2029</w:t>
      </w:r>
      <w:r w:rsidR="006E32EF" w:rsidRPr="00117F10">
        <w:rPr>
          <w:lang w:val="en-GB" w:eastAsia="en-GB"/>
        </w:rPr>
        <w:t>.</w:t>
      </w:r>
    </w:p>
    <w:p w14:paraId="11084476" w14:textId="5F1BEF15" w:rsidR="003116DC" w:rsidRPr="00117F10" w:rsidRDefault="003116DC" w:rsidP="00EC7DD1">
      <w:pPr>
        <w:numPr>
          <w:ilvl w:val="0"/>
          <w:numId w:val="5"/>
        </w:numPr>
        <w:rPr>
          <w:lang w:val="en-GB" w:eastAsia="en-GB"/>
        </w:rPr>
      </w:pPr>
      <w:r w:rsidRPr="00117F10">
        <w:rPr>
          <w:lang w:val="en-GB" w:eastAsia="en-GB"/>
        </w:rPr>
        <w:t xml:space="preserve">Transparency and consistency in the identification of staff with </w:t>
      </w:r>
      <w:r w:rsidR="00DB57B6" w:rsidRPr="00117F10">
        <w:rPr>
          <w:lang w:val="en-GB" w:eastAsia="en-GB"/>
        </w:rPr>
        <w:t>RI</w:t>
      </w:r>
    </w:p>
    <w:p w14:paraId="053725C8" w14:textId="77777777" w:rsidR="003116DC" w:rsidRPr="00117F10" w:rsidRDefault="003116DC" w:rsidP="00EC7DD1">
      <w:pPr>
        <w:numPr>
          <w:ilvl w:val="0"/>
          <w:numId w:val="5"/>
        </w:numPr>
        <w:rPr>
          <w:lang w:val="en-GB" w:eastAsia="en-GB"/>
        </w:rPr>
      </w:pPr>
      <w:r w:rsidRPr="00117F10">
        <w:rPr>
          <w:lang w:val="en-GB" w:eastAsia="en-GB"/>
        </w:rPr>
        <w:t>A clear and auditable mechanism for verification.</w:t>
      </w:r>
    </w:p>
    <w:p w14:paraId="2FB12500" w14:textId="77777777" w:rsidR="003116DC" w:rsidRPr="00117F10" w:rsidRDefault="003116DC" w:rsidP="00EC7DD1">
      <w:pPr>
        <w:numPr>
          <w:ilvl w:val="0"/>
          <w:numId w:val="5"/>
        </w:numPr>
        <w:rPr>
          <w:lang w:val="en-GB" w:eastAsia="en-GB"/>
        </w:rPr>
      </w:pPr>
      <w:r w:rsidRPr="00117F10">
        <w:rPr>
          <w:lang w:val="en-GB" w:eastAsia="en-GB"/>
        </w:rPr>
        <w:t xml:space="preserve">Ensures role expectation, not past performance or research metrics. </w:t>
      </w:r>
    </w:p>
    <w:p w14:paraId="76815EC7" w14:textId="098BA4A0" w:rsidR="00EF0873" w:rsidRPr="00117F10" w:rsidRDefault="00EF0873" w:rsidP="00EC7DD1">
      <w:pPr>
        <w:pStyle w:val="Heading2"/>
        <w:numPr>
          <w:ilvl w:val="1"/>
          <w:numId w:val="7"/>
        </w:numPr>
        <w:rPr>
          <w:b/>
          <w:bCs/>
          <w:sz w:val="28"/>
          <w:szCs w:val="28"/>
          <w:lang w:val="en-GB"/>
        </w:rPr>
      </w:pPr>
      <w:bookmarkStart w:id="17" w:name="_Toc237609599"/>
      <w:r w:rsidRPr="00117F10">
        <w:rPr>
          <w:b/>
          <w:bCs/>
          <w:sz w:val="28"/>
          <w:szCs w:val="28"/>
          <w:lang w:val="en-GB"/>
        </w:rPr>
        <w:t>Procedure</w:t>
      </w:r>
      <w:bookmarkEnd w:id="17"/>
      <w:r w:rsidRPr="00117F10">
        <w:rPr>
          <w:b/>
          <w:bCs/>
          <w:sz w:val="28"/>
          <w:szCs w:val="28"/>
          <w:lang w:val="en-GB"/>
        </w:rPr>
        <w:t xml:space="preserve"> </w:t>
      </w:r>
    </w:p>
    <w:p w14:paraId="331347BE" w14:textId="73B81AFA" w:rsidR="008B5683" w:rsidRPr="00117F10" w:rsidRDefault="008B5683" w:rsidP="00EC7DD1">
      <w:pPr>
        <w:pStyle w:val="ListParagraph"/>
        <w:numPr>
          <w:ilvl w:val="2"/>
          <w:numId w:val="7"/>
        </w:numPr>
        <w:rPr>
          <w:lang w:val="en-GB"/>
        </w:rPr>
      </w:pPr>
      <w:r w:rsidRPr="00117F10">
        <w:rPr>
          <w:lang w:val="en-GB"/>
        </w:rPr>
        <w:t>The criteria for R</w:t>
      </w:r>
      <w:r w:rsidR="00755D90">
        <w:rPr>
          <w:lang w:val="en-GB"/>
        </w:rPr>
        <w:t>I</w:t>
      </w:r>
      <w:r w:rsidRPr="00117F10">
        <w:rPr>
          <w:lang w:val="en-GB"/>
        </w:rPr>
        <w:t xml:space="preserve"> </w:t>
      </w:r>
      <w:r w:rsidR="005967B4" w:rsidRPr="00117F10">
        <w:rPr>
          <w:lang w:val="en-GB"/>
        </w:rPr>
        <w:t>are</w:t>
      </w:r>
      <w:r w:rsidRPr="00117F10">
        <w:rPr>
          <w:lang w:val="en-GB"/>
        </w:rPr>
        <w:t xml:space="preserve"> the same as that for S</w:t>
      </w:r>
      <w:r w:rsidR="00D942F2">
        <w:rPr>
          <w:lang w:val="en-GB"/>
        </w:rPr>
        <w:t>RR</w:t>
      </w:r>
      <w:r w:rsidR="00763001" w:rsidRPr="00117F10">
        <w:rPr>
          <w:lang w:val="en-GB"/>
        </w:rPr>
        <w:t>;</w:t>
      </w:r>
      <w:r w:rsidRPr="00117F10">
        <w:rPr>
          <w:lang w:val="en-GB"/>
        </w:rPr>
        <w:t xml:space="preserve"> the procedure is therefore the same as outlined 2.2.1- 2.2.</w:t>
      </w:r>
      <w:r w:rsidR="00012BD8">
        <w:rPr>
          <w:lang w:val="en-GB"/>
        </w:rPr>
        <w:t xml:space="preserve">6. </w:t>
      </w:r>
    </w:p>
    <w:p w14:paraId="4643D0E5" w14:textId="77777777" w:rsidR="008B5683" w:rsidRPr="00117F10" w:rsidRDefault="008B5683" w:rsidP="008B5683">
      <w:pPr>
        <w:pStyle w:val="ListParagraph"/>
        <w:rPr>
          <w:lang w:val="en-GB"/>
        </w:rPr>
      </w:pPr>
    </w:p>
    <w:p w14:paraId="3491445A" w14:textId="6A78FBF5" w:rsidR="00DB57B6" w:rsidRPr="00117F10" w:rsidRDefault="00DB57B6" w:rsidP="00EC7DD1">
      <w:pPr>
        <w:pStyle w:val="Heading2"/>
        <w:numPr>
          <w:ilvl w:val="1"/>
          <w:numId w:val="7"/>
        </w:numPr>
        <w:rPr>
          <w:b/>
          <w:bCs/>
          <w:sz w:val="28"/>
          <w:szCs w:val="28"/>
          <w:lang w:val="en-GB"/>
        </w:rPr>
      </w:pPr>
      <w:bookmarkStart w:id="18" w:name="_Toc237609600"/>
      <w:r w:rsidRPr="00117F10">
        <w:rPr>
          <w:b/>
          <w:bCs/>
          <w:sz w:val="28"/>
          <w:szCs w:val="28"/>
          <w:lang w:val="en-GB"/>
        </w:rPr>
        <w:t>Decision-Making and Communications</w:t>
      </w:r>
      <w:bookmarkEnd w:id="18"/>
      <w:r w:rsidRPr="00117F10">
        <w:rPr>
          <w:b/>
          <w:bCs/>
          <w:sz w:val="28"/>
          <w:szCs w:val="28"/>
          <w:lang w:val="en-GB"/>
        </w:rPr>
        <w:t xml:space="preserve"> </w:t>
      </w:r>
    </w:p>
    <w:p w14:paraId="096C45E4" w14:textId="06D062A6" w:rsidR="006E32EF" w:rsidRPr="008D0C8C" w:rsidRDefault="006C0376" w:rsidP="00EC7DD1">
      <w:pPr>
        <w:pStyle w:val="ListParagraph"/>
        <w:numPr>
          <w:ilvl w:val="2"/>
          <w:numId w:val="7"/>
        </w:numPr>
        <w:rPr>
          <w:lang w:val="en-GB"/>
        </w:rPr>
      </w:pPr>
      <w:r w:rsidRPr="00117F10">
        <w:rPr>
          <w:lang w:val="en-GB"/>
        </w:rPr>
        <w:t xml:space="preserve">The </w:t>
      </w:r>
      <w:r w:rsidR="006E32EF" w:rsidRPr="00117F10">
        <w:rPr>
          <w:lang w:val="en-GB"/>
        </w:rPr>
        <w:t>decision-making</w:t>
      </w:r>
      <w:r w:rsidRPr="00117F10">
        <w:rPr>
          <w:lang w:val="en-GB"/>
        </w:rPr>
        <w:t xml:space="preserve"> process and communications for R</w:t>
      </w:r>
      <w:r w:rsidR="00755D90">
        <w:rPr>
          <w:lang w:val="en-GB"/>
        </w:rPr>
        <w:t>I</w:t>
      </w:r>
      <w:r w:rsidRPr="00117F10">
        <w:rPr>
          <w:lang w:val="en-GB"/>
        </w:rPr>
        <w:t xml:space="preserve"> are the same as that for </w:t>
      </w:r>
      <w:r w:rsidR="006E32EF" w:rsidRPr="00117F10">
        <w:rPr>
          <w:lang w:val="en-GB"/>
        </w:rPr>
        <w:t>S</w:t>
      </w:r>
      <w:r w:rsidR="00D942F2">
        <w:rPr>
          <w:lang w:val="en-GB"/>
        </w:rPr>
        <w:t>RR</w:t>
      </w:r>
      <w:r w:rsidR="006E32EF" w:rsidRPr="00117F10">
        <w:rPr>
          <w:lang w:val="en-GB"/>
        </w:rPr>
        <w:t>; the points outlined in 2.3.1- 2.3.9.</w:t>
      </w:r>
    </w:p>
    <w:p w14:paraId="2A243799" w14:textId="77777777" w:rsidR="000A56CD" w:rsidRPr="00117F10" w:rsidRDefault="000A56CD" w:rsidP="00DB57B6">
      <w:pPr>
        <w:rPr>
          <w:lang w:val="en-GB" w:eastAsia="en-GB"/>
        </w:rPr>
      </w:pPr>
    </w:p>
    <w:p w14:paraId="6B17BAB7" w14:textId="4E08489B" w:rsidR="00FB2455" w:rsidRPr="00117F10" w:rsidRDefault="00FB2455" w:rsidP="00EC7DD1">
      <w:pPr>
        <w:pStyle w:val="Heading2"/>
        <w:numPr>
          <w:ilvl w:val="1"/>
          <w:numId w:val="7"/>
        </w:numPr>
        <w:rPr>
          <w:rFonts w:eastAsia="Times New Roman"/>
          <w:b/>
          <w:bCs/>
          <w:sz w:val="28"/>
          <w:szCs w:val="28"/>
          <w:lang w:val="en-GB" w:eastAsia="en-GB"/>
        </w:rPr>
      </w:pPr>
      <w:bookmarkStart w:id="19" w:name="_Toc237609601"/>
      <w:r w:rsidRPr="00117F10">
        <w:rPr>
          <w:rFonts w:eastAsia="Times New Roman"/>
          <w:b/>
          <w:bCs/>
          <w:sz w:val="28"/>
          <w:szCs w:val="28"/>
          <w:lang w:val="en-GB" w:eastAsia="en-GB"/>
        </w:rPr>
        <w:t>Staff</w:t>
      </w:r>
      <w:r w:rsidR="006E32EF" w:rsidRPr="00117F10">
        <w:rPr>
          <w:rFonts w:eastAsia="Times New Roman"/>
          <w:b/>
          <w:bCs/>
          <w:sz w:val="28"/>
          <w:szCs w:val="28"/>
          <w:lang w:val="en-GB" w:eastAsia="en-GB"/>
        </w:rPr>
        <w:t xml:space="preserve"> and </w:t>
      </w:r>
      <w:r w:rsidRPr="00117F10">
        <w:rPr>
          <w:rFonts w:eastAsia="Times New Roman"/>
          <w:b/>
          <w:bCs/>
          <w:sz w:val="28"/>
          <w:szCs w:val="28"/>
          <w:lang w:val="en-GB" w:eastAsia="en-GB"/>
        </w:rPr>
        <w:t>Committees</w:t>
      </w:r>
      <w:bookmarkEnd w:id="19"/>
    </w:p>
    <w:p w14:paraId="25776FD4" w14:textId="62180243" w:rsidR="006E32EF" w:rsidRPr="00117F10" w:rsidRDefault="006E32EF" w:rsidP="00EC7DD1">
      <w:pPr>
        <w:pStyle w:val="ListParagraph"/>
        <w:numPr>
          <w:ilvl w:val="2"/>
          <w:numId w:val="7"/>
        </w:numPr>
        <w:rPr>
          <w:lang w:val="en-GB" w:eastAsia="en-GB"/>
        </w:rPr>
      </w:pPr>
      <w:r w:rsidRPr="00117F10">
        <w:rPr>
          <w:lang w:val="en-GB" w:eastAsia="en-GB"/>
        </w:rPr>
        <w:t xml:space="preserve">The staff and committees responsible </w:t>
      </w:r>
      <w:r w:rsidR="00BF25AF">
        <w:rPr>
          <w:lang w:val="en-GB" w:eastAsia="en-GB"/>
        </w:rPr>
        <w:t>for</w:t>
      </w:r>
      <w:r w:rsidRPr="00117F10">
        <w:rPr>
          <w:lang w:val="en-GB" w:eastAsia="en-GB"/>
        </w:rPr>
        <w:t xml:space="preserve"> setting and communicated the criteria for R</w:t>
      </w:r>
      <w:r w:rsidR="00755D90">
        <w:rPr>
          <w:lang w:val="en-GB" w:eastAsia="en-GB"/>
        </w:rPr>
        <w:t>I</w:t>
      </w:r>
      <w:r w:rsidRPr="00117F10">
        <w:rPr>
          <w:lang w:val="en-GB" w:eastAsia="en-GB"/>
        </w:rPr>
        <w:t xml:space="preserve"> are the same as those outlined in 2.4.1 and 2.4.2. </w:t>
      </w:r>
    </w:p>
    <w:p w14:paraId="64B874C0" w14:textId="77777777" w:rsidR="006E32EF" w:rsidRPr="00117F10" w:rsidRDefault="006E32EF" w:rsidP="006E32EF">
      <w:pPr>
        <w:pStyle w:val="ListParagraph"/>
        <w:rPr>
          <w:lang w:val="en-GB" w:eastAsia="en-GB"/>
        </w:rPr>
      </w:pPr>
    </w:p>
    <w:p w14:paraId="2A641922" w14:textId="487DFCDA" w:rsidR="006E32EF" w:rsidRPr="00117F10" w:rsidRDefault="006E32EF" w:rsidP="00EC7DD1">
      <w:pPr>
        <w:pStyle w:val="Heading2"/>
        <w:numPr>
          <w:ilvl w:val="1"/>
          <w:numId w:val="7"/>
        </w:numPr>
        <w:rPr>
          <w:b/>
          <w:bCs/>
          <w:sz w:val="28"/>
          <w:szCs w:val="28"/>
          <w:lang w:val="en-GB" w:eastAsia="en-GB"/>
        </w:rPr>
      </w:pPr>
      <w:bookmarkStart w:id="20" w:name="_Toc237609602"/>
      <w:r w:rsidRPr="00117F10">
        <w:rPr>
          <w:b/>
          <w:bCs/>
          <w:sz w:val="28"/>
          <w:szCs w:val="28"/>
          <w:lang w:val="en-GB" w:eastAsia="en-GB"/>
        </w:rPr>
        <w:t>Training</w:t>
      </w:r>
      <w:bookmarkEnd w:id="20"/>
      <w:r w:rsidRPr="00117F10">
        <w:rPr>
          <w:b/>
          <w:bCs/>
          <w:sz w:val="28"/>
          <w:szCs w:val="28"/>
          <w:lang w:val="en-GB" w:eastAsia="en-GB"/>
        </w:rPr>
        <w:t xml:space="preserve"> </w:t>
      </w:r>
    </w:p>
    <w:p w14:paraId="5A7B5523" w14:textId="1FB89D9F" w:rsidR="006E32EF" w:rsidRPr="00117F10" w:rsidRDefault="006E32EF" w:rsidP="00EC7DD1">
      <w:pPr>
        <w:pStyle w:val="ListParagraph"/>
        <w:numPr>
          <w:ilvl w:val="2"/>
          <w:numId w:val="7"/>
        </w:numPr>
        <w:rPr>
          <w:lang w:val="en-GB" w:eastAsia="en-GB"/>
        </w:rPr>
      </w:pPr>
      <w:r w:rsidRPr="00117F10">
        <w:rPr>
          <w:lang w:val="en-GB" w:eastAsia="en-GB"/>
        </w:rPr>
        <w:t>The training</w:t>
      </w:r>
      <w:r w:rsidR="007B126E" w:rsidRPr="00117F10">
        <w:rPr>
          <w:lang w:val="en-GB" w:eastAsia="en-GB"/>
        </w:rPr>
        <w:t xml:space="preserve"> is the same as that outlined under 2.5.1- 2.5.3. </w:t>
      </w:r>
    </w:p>
    <w:p w14:paraId="695FEA9E" w14:textId="77777777" w:rsidR="007B126E" w:rsidRPr="00117F10" w:rsidRDefault="007B126E" w:rsidP="007B126E">
      <w:pPr>
        <w:rPr>
          <w:lang w:val="en-GB" w:eastAsia="en-GB"/>
        </w:rPr>
      </w:pPr>
    </w:p>
    <w:p w14:paraId="679FB134" w14:textId="77777777" w:rsidR="006E32EF" w:rsidRPr="00117F10" w:rsidRDefault="006E32EF" w:rsidP="006E32EF">
      <w:pPr>
        <w:pStyle w:val="ListParagraph"/>
        <w:ind w:left="360"/>
        <w:rPr>
          <w:lang w:val="en-GB" w:eastAsia="en-GB"/>
        </w:rPr>
      </w:pPr>
    </w:p>
    <w:p w14:paraId="0B86F564" w14:textId="70FD25A6" w:rsidR="00FB2455" w:rsidRPr="00117F10" w:rsidRDefault="00FB2455" w:rsidP="00EC7DD1">
      <w:pPr>
        <w:pStyle w:val="Heading2"/>
        <w:numPr>
          <w:ilvl w:val="1"/>
          <w:numId w:val="7"/>
        </w:numPr>
        <w:rPr>
          <w:b/>
          <w:bCs/>
          <w:sz w:val="28"/>
          <w:szCs w:val="28"/>
          <w:lang w:val="en-GB"/>
        </w:rPr>
      </w:pPr>
      <w:bookmarkStart w:id="21" w:name="_Toc237609603"/>
      <w:r w:rsidRPr="00117F10">
        <w:rPr>
          <w:b/>
          <w:bCs/>
          <w:sz w:val="28"/>
          <w:szCs w:val="28"/>
          <w:lang w:val="en-GB"/>
        </w:rPr>
        <w:t>Appeals</w:t>
      </w:r>
      <w:bookmarkEnd w:id="21"/>
    </w:p>
    <w:p w14:paraId="21DE8766" w14:textId="04C2E0CC" w:rsidR="00174FFA" w:rsidRPr="00117F10" w:rsidRDefault="00174FFA" w:rsidP="00EC7DD1">
      <w:pPr>
        <w:pStyle w:val="ListParagraph"/>
        <w:numPr>
          <w:ilvl w:val="2"/>
          <w:numId w:val="7"/>
        </w:numPr>
        <w:rPr>
          <w:lang w:val="en-GB"/>
        </w:rPr>
      </w:pPr>
      <w:r w:rsidRPr="00117F10">
        <w:rPr>
          <w:lang w:val="en-GB"/>
        </w:rPr>
        <w:t xml:space="preserve">The </w:t>
      </w:r>
      <w:r w:rsidR="003F1E21" w:rsidRPr="00117F10">
        <w:rPr>
          <w:lang w:val="en-GB"/>
        </w:rPr>
        <w:t>consultation</w:t>
      </w:r>
      <w:r w:rsidRPr="00117F10">
        <w:rPr>
          <w:lang w:val="en-GB"/>
        </w:rPr>
        <w:t xml:space="preserve">, queries and appeals process </w:t>
      </w:r>
      <w:r w:rsidR="008C0B14" w:rsidRPr="00117F10">
        <w:rPr>
          <w:lang w:val="en-GB"/>
        </w:rPr>
        <w:t xml:space="preserve">for decisions related to </w:t>
      </w:r>
      <w:r w:rsidR="00755D90">
        <w:rPr>
          <w:lang w:val="en-GB"/>
        </w:rPr>
        <w:t xml:space="preserve">RI </w:t>
      </w:r>
      <w:r w:rsidR="008C0B14" w:rsidRPr="00117F10">
        <w:rPr>
          <w:lang w:val="en-GB"/>
        </w:rPr>
        <w:t xml:space="preserve">is the same as that for SRR as outlined </w:t>
      </w:r>
      <w:r w:rsidR="003F1E21" w:rsidRPr="00117F10">
        <w:rPr>
          <w:lang w:val="en-GB"/>
        </w:rPr>
        <w:t>2.6.1- 2.6.1</w:t>
      </w:r>
      <w:r w:rsidR="00D33582">
        <w:rPr>
          <w:lang w:val="en-GB"/>
        </w:rPr>
        <w:t>2</w:t>
      </w:r>
      <w:r w:rsidR="003F1E21" w:rsidRPr="00117F10">
        <w:rPr>
          <w:lang w:val="en-GB"/>
        </w:rPr>
        <w:t xml:space="preserve">. </w:t>
      </w:r>
    </w:p>
    <w:p w14:paraId="1F43BE59" w14:textId="77777777" w:rsidR="003F1E21" w:rsidRPr="00117F10" w:rsidRDefault="003F1E21" w:rsidP="003F1E21">
      <w:pPr>
        <w:pStyle w:val="ListParagraph"/>
        <w:rPr>
          <w:lang w:val="en-GB"/>
        </w:rPr>
      </w:pPr>
    </w:p>
    <w:p w14:paraId="4063DBB2" w14:textId="77777777" w:rsidR="003F1E21" w:rsidRPr="00117F10" w:rsidRDefault="003F1E21" w:rsidP="003F1E21">
      <w:pPr>
        <w:rPr>
          <w:lang w:val="en-GB" w:eastAsia="en-GB"/>
        </w:rPr>
      </w:pPr>
    </w:p>
    <w:p w14:paraId="025FA89B" w14:textId="77777777" w:rsidR="00FB2455" w:rsidRPr="00117F10" w:rsidRDefault="00FB2455" w:rsidP="00FB2455">
      <w:pPr>
        <w:spacing w:before="100" w:after="100"/>
        <w:rPr>
          <w:lang w:val="en-GB" w:eastAsia="en-GB"/>
        </w:rPr>
      </w:pPr>
    </w:p>
    <w:p w14:paraId="2AD3EF91" w14:textId="77777777" w:rsidR="00FB2455" w:rsidRPr="00117F10" w:rsidRDefault="00FB2455" w:rsidP="00FB2455">
      <w:pPr>
        <w:pageBreakBefore/>
        <w:rPr>
          <w:b/>
          <w:bCs/>
          <w:lang w:val="en-GB" w:eastAsia="en-GB"/>
        </w:rPr>
      </w:pPr>
    </w:p>
    <w:p w14:paraId="1F9A5C6E" w14:textId="33F4D921" w:rsidR="00FB2455" w:rsidRPr="00117F10" w:rsidRDefault="00FB2455" w:rsidP="00636292">
      <w:pPr>
        <w:pStyle w:val="Heading1"/>
        <w:rPr>
          <w:b/>
          <w:bCs/>
          <w:sz w:val="36"/>
          <w:szCs w:val="36"/>
          <w:u w:val="single"/>
          <w:lang w:val="en-GB"/>
        </w:rPr>
      </w:pPr>
      <w:bookmarkStart w:id="22" w:name="_Toc237609604"/>
      <w:r w:rsidRPr="00117F10">
        <w:rPr>
          <w:rFonts w:eastAsia="Times New Roman"/>
          <w:b/>
          <w:bCs/>
          <w:sz w:val="36"/>
          <w:szCs w:val="36"/>
          <w:u w:val="single"/>
          <w:lang w:val="en-GB" w:eastAsia="en-GB"/>
        </w:rPr>
        <w:t>Part 4: Allocating Contracts to U</w:t>
      </w:r>
      <w:r w:rsidR="00CE5E79">
        <w:rPr>
          <w:rFonts w:eastAsia="Times New Roman"/>
          <w:b/>
          <w:bCs/>
          <w:sz w:val="36"/>
          <w:szCs w:val="36"/>
          <w:u w:val="single"/>
          <w:lang w:val="en-GB" w:eastAsia="en-GB"/>
        </w:rPr>
        <w:t>nits of Asses</w:t>
      </w:r>
      <w:r w:rsidR="00882546">
        <w:rPr>
          <w:rFonts w:eastAsia="Times New Roman"/>
          <w:b/>
          <w:bCs/>
          <w:sz w:val="36"/>
          <w:szCs w:val="36"/>
          <w:u w:val="single"/>
          <w:lang w:val="en-GB" w:eastAsia="en-GB"/>
        </w:rPr>
        <w:t>sment</w:t>
      </w:r>
      <w:bookmarkEnd w:id="22"/>
      <w:r w:rsidR="00882546">
        <w:rPr>
          <w:rFonts w:eastAsia="Times New Roman"/>
          <w:b/>
          <w:bCs/>
          <w:sz w:val="36"/>
          <w:szCs w:val="36"/>
          <w:u w:val="single"/>
          <w:lang w:val="en-GB" w:eastAsia="en-GB"/>
        </w:rPr>
        <w:t xml:space="preserve"> </w:t>
      </w:r>
    </w:p>
    <w:p w14:paraId="36B587FF" w14:textId="05339423" w:rsidR="00FB2455" w:rsidRPr="00117F10" w:rsidRDefault="00636292" w:rsidP="00636292">
      <w:pPr>
        <w:pStyle w:val="Heading2"/>
        <w:rPr>
          <w:rFonts w:eastAsia="Times New Roman"/>
          <w:b/>
          <w:bCs/>
          <w:sz w:val="28"/>
          <w:szCs w:val="28"/>
          <w:lang w:val="en-GB" w:eastAsia="en-GB"/>
        </w:rPr>
      </w:pPr>
      <w:bookmarkStart w:id="23" w:name="_Toc237609605"/>
      <w:r w:rsidRPr="00117F10">
        <w:rPr>
          <w:rFonts w:eastAsia="Times New Roman"/>
          <w:b/>
          <w:bCs/>
          <w:sz w:val="28"/>
          <w:szCs w:val="28"/>
          <w:lang w:val="en-GB" w:eastAsia="en-GB"/>
        </w:rPr>
        <w:t xml:space="preserve">4.1 </w:t>
      </w:r>
      <w:r w:rsidR="00FB2455" w:rsidRPr="00117F10">
        <w:rPr>
          <w:rFonts w:eastAsia="Times New Roman"/>
          <w:b/>
          <w:bCs/>
          <w:sz w:val="28"/>
          <w:szCs w:val="28"/>
          <w:lang w:val="en-GB" w:eastAsia="en-GB"/>
        </w:rPr>
        <w:t>Polic</w:t>
      </w:r>
      <w:r w:rsidR="005E5328" w:rsidRPr="00117F10">
        <w:rPr>
          <w:rFonts w:eastAsia="Times New Roman"/>
          <w:b/>
          <w:bCs/>
          <w:sz w:val="28"/>
          <w:szCs w:val="28"/>
          <w:lang w:val="en-GB" w:eastAsia="en-GB"/>
        </w:rPr>
        <w:t>y</w:t>
      </w:r>
      <w:bookmarkEnd w:id="23"/>
    </w:p>
    <w:p w14:paraId="1122F298" w14:textId="098D9A99" w:rsidR="00840048" w:rsidRPr="00117F10" w:rsidRDefault="00840048" w:rsidP="00EC7DD1">
      <w:pPr>
        <w:pStyle w:val="ListParagraph"/>
        <w:numPr>
          <w:ilvl w:val="2"/>
          <w:numId w:val="9"/>
        </w:numPr>
        <w:rPr>
          <w:lang w:val="en-GB" w:eastAsia="en-GB"/>
        </w:rPr>
      </w:pPr>
      <w:r w:rsidRPr="00117F10">
        <w:rPr>
          <w:lang w:val="en-GB" w:eastAsia="en-GB"/>
        </w:rPr>
        <w:t xml:space="preserve">In line with REF 2029 Guidance, Wrexham University is responsible for mapping all eligible contracts to </w:t>
      </w:r>
      <w:proofErr w:type="spellStart"/>
      <w:r w:rsidRPr="00117F10">
        <w:rPr>
          <w:lang w:val="en-GB" w:eastAsia="en-GB"/>
        </w:rPr>
        <w:t>U</w:t>
      </w:r>
      <w:r w:rsidR="00CE5E79">
        <w:rPr>
          <w:lang w:val="en-GB" w:eastAsia="en-GB"/>
        </w:rPr>
        <w:t>oAs</w:t>
      </w:r>
      <w:proofErr w:type="spellEnd"/>
      <w:r w:rsidR="00707D48" w:rsidRPr="00117F10">
        <w:rPr>
          <w:lang w:val="en-GB" w:eastAsia="en-GB"/>
        </w:rPr>
        <w:t xml:space="preserve">. </w:t>
      </w:r>
      <w:r w:rsidRPr="00117F10">
        <w:rPr>
          <w:lang w:val="en-GB" w:eastAsia="en-GB"/>
        </w:rPr>
        <w:t xml:space="preserve">Each eligible contract must be linked to the </w:t>
      </w:r>
      <w:proofErr w:type="spellStart"/>
      <w:r w:rsidRPr="00117F10">
        <w:rPr>
          <w:lang w:val="en-GB" w:eastAsia="en-GB"/>
        </w:rPr>
        <w:t>UoA</w:t>
      </w:r>
      <w:proofErr w:type="spellEnd"/>
      <w:r w:rsidRPr="00117F10">
        <w:rPr>
          <w:lang w:val="en-GB" w:eastAsia="en-GB"/>
        </w:rPr>
        <w:t xml:space="preserve"> with which </w:t>
      </w:r>
      <w:r w:rsidR="008805DF">
        <w:rPr>
          <w:lang w:val="en-GB" w:eastAsia="en-GB"/>
        </w:rPr>
        <w:t>the person’s research is</w:t>
      </w:r>
      <w:r w:rsidRPr="00117F10">
        <w:rPr>
          <w:lang w:val="en-GB" w:eastAsia="en-GB"/>
        </w:rPr>
        <w:t xml:space="preserve"> principally associated and recorded in the REFUOA2029 field within the HESA Staff record.</w:t>
      </w:r>
    </w:p>
    <w:p w14:paraId="49D60202" w14:textId="77777777" w:rsidR="00414DAD" w:rsidRPr="00117F10" w:rsidRDefault="00414DAD" w:rsidP="00414DAD">
      <w:pPr>
        <w:pStyle w:val="ListParagraph"/>
        <w:rPr>
          <w:lang w:val="en-GB" w:eastAsia="en-GB"/>
        </w:rPr>
      </w:pPr>
    </w:p>
    <w:p w14:paraId="685E790D" w14:textId="0B4E54F2" w:rsidR="005B0D89" w:rsidRPr="00117F10" w:rsidRDefault="0040271E" w:rsidP="00EC7DD1">
      <w:pPr>
        <w:pStyle w:val="ListParagraph"/>
        <w:numPr>
          <w:ilvl w:val="2"/>
          <w:numId w:val="9"/>
        </w:numPr>
        <w:rPr>
          <w:lang w:val="en-GB" w:eastAsia="en-GB"/>
        </w:rPr>
      </w:pPr>
      <w:r w:rsidRPr="00117F10">
        <w:rPr>
          <w:lang w:val="en-GB" w:eastAsia="en-GB"/>
        </w:rPr>
        <w:t>HESA Cost Centres and Units of Assessment (</w:t>
      </w:r>
      <w:proofErr w:type="spellStart"/>
      <w:r w:rsidRPr="00117F10">
        <w:rPr>
          <w:lang w:val="en-GB" w:eastAsia="en-GB"/>
        </w:rPr>
        <w:t>UoAs</w:t>
      </w:r>
      <w:proofErr w:type="spellEnd"/>
      <w:r w:rsidRPr="00117F10">
        <w:rPr>
          <w:lang w:val="en-GB" w:eastAsia="en-GB"/>
        </w:rPr>
        <w:t>) are distinct. While both are key components in the</w:t>
      </w:r>
      <w:r w:rsidR="00D678D1" w:rsidRPr="00117F10">
        <w:rPr>
          <w:lang w:val="en-GB" w:eastAsia="en-GB"/>
        </w:rPr>
        <w:t xml:space="preserve"> return </w:t>
      </w:r>
      <w:r w:rsidRPr="00117F10">
        <w:rPr>
          <w:lang w:val="en-GB" w:eastAsia="en-GB"/>
        </w:rPr>
        <w:t xml:space="preserve">and management of </w:t>
      </w:r>
      <w:r w:rsidR="00805FB3" w:rsidRPr="00117F10">
        <w:rPr>
          <w:lang w:val="en-GB" w:eastAsia="en-GB"/>
        </w:rPr>
        <w:t>university data</w:t>
      </w:r>
      <w:r w:rsidRPr="00117F10">
        <w:rPr>
          <w:lang w:val="en-GB" w:eastAsia="en-GB"/>
        </w:rPr>
        <w:t xml:space="preserve">, it is essential to recognise that they serve different functions. </w:t>
      </w:r>
    </w:p>
    <w:p w14:paraId="4CE7C5DF" w14:textId="77777777" w:rsidR="00707D48" w:rsidRPr="00117F10" w:rsidRDefault="00707D48" w:rsidP="005B0D89">
      <w:pPr>
        <w:pStyle w:val="ListParagraph"/>
        <w:ind w:left="1440"/>
        <w:rPr>
          <w:lang w:val="en-GB" w:eastAsia="en-GB"/>
        </w:rPr>
      </w:pPr>
    </w:p>
    <w:p w14:paraId="2A1A87C9" w14:textId="53A81808" w:rsidR="00840048" w:rsidRPr="00117F10" w:rsidRDefault="00840048" w:rsidP="00EC7DD1">
      <w:pPr>
        <w:pStyle w:val="ListParagraph"/>
        <w:numPr>
          <w:ilvl w:val="2"/>
          <w:numId w:val="9"/>
        </w:numPr>
        <w:rPr>
          <w:lang w:val="en-GB" w:eastAsia="en-GB"/>
        </w:rPr>
      </w:pPr>
      <w:r w:rsidRPr="00117F10">
        <w:rPr>
          <w:lang w:val="en-GB" w:eastAsia="en-GB"/>
        </w:rPr>
        <w:t xml:space="preserve">Allocation will therefore consider both immediate research activity and longer-term </w:t>
      </w:r>
      <w:r w:rsidR="00DD5AF8">
        <w:rPr>
          <w:lang w:val="en-GB" w:eastAsia="en-GB"/>
        </w:rPr>
        <w:t>university</w:t>
      </w:r>
      <w:r w:rsidRPr="00117F10">
        <w:rPr>
          <w:lang w:val="en-GB" w:eastAsia="en-GB"/>
        </w:rPr>
        <w:t xml:space="preserve"> research dev</w:t>
      </w:r>
      <w:r w:rsidR="00DD5AF8">
        <w:rPr>
          <w:lang w:val="en-GB" w:eastAsia="en-GB"/>
        </w:rPr>
        <w:t xml:space="preserve">elopment. </w:t>
      </w:r>
      <w:r w:rsidR="008D0846" w:rsidRPr="00117F10">
        <w:rPr>
          <w:lang w:val="en-GB" w:eastAsia="en-GB"/>
        </w:rPr>
        <w:t xml:space="preserve"> </w:t>
      </w:r>
    </w:p>
    <w:p w14:paraId="1BF5EFD9" w14:textId="77777777" w:rsidR="005B0D89" w:rsidRPr="00117F10" w:rsidRDefault="005B0D89" w:rsidP="005B0D89">
      <w:pPr>
        <w:pStyle w:val="ListParagraph"/>
        <w:rPr>
          <w:lang w:val="en-GB" w:eastAsia="en-GB"/>
        </w:rPr>
      </w:pPr>
    </w:p>
    <w:p w14:paraId="14C3FE1F" w14:textId="5512F2EB" w:rsidR="00DD78E2" w:rsidRPr="00117F10" w:rsidRDefault="00DD78E2" w:rsidP="00EC7DD1">
      <w:pPr>
        <w:pStyle w:val="ListParagraph"/>
        <w:numPr>
          <w:ilvl w:val="2"/>
          <w:numId w:val="9"/>
        </w:numPr>
        <w:rPr>
          <w:lang w:val="en-GB" w:eastAsia="en-GB"/>
        </w:rPr>
      </w:pPr>
      <w:r w:rsidRPr="00117F10">
        <w:rPr>
          <w:lang w:val="en-GB" w:eastAsia="en-GB"/>
        </w:rPr>
        <w:t>The applied and interdisciplinary nature of Wrexham University’s research</w:t>
      </w:r>
      <w:r w:rsidR="0062389B" w:rsidRPr="00117F10">
        <w:rPr>
          <w:lang w:val="en-GB" w:eastAsia="en-GB"/>
        </w:rPr>
        <w:t xml:space="preserve"> </w:t>
      </w:r>
      <w:r w:rsidRPr="00117F10">
        <w:rPr>
          <w:lang w:val="en-GB" w:eastAsia="en-GB"/>
        </w:rPr>
        <w:t xml:space="preserve">is a defining feature, where research activity and individuals frequently move between and contribute to multiple </w:t>
      </w:r>
      <w:proofErr w:type="spellStart"/>
      <w:r w:rsidRPr="00117F10">
        <w:rPr>
          <w:lang w:val="en-GB" w:eastAsia="en-GB"/>
        </w:rPr>
        <w:t>UoAs</w:t>
      </w:r>
      <w:proofErr w:type="spellEnd"/>
      <w:r w:rsidRPr="00117F10">
        <w:rPr>
          <w:lang w:val="en-GB" w:eastAsia="en-GB"/>
        </w:rPr>
        <w:t xml:space="preserve">. This flexibility ensures that contracts and individual researchers can be mapped to the most relevant </w:t>
      </w:r>
      <w:proofErr w:type="spellStart"/>
      <w:r w:rsidRPr="00117F10">
        <w:rPr>
          <w:lang w:val="en-GB" w:eastAsia="en-GB"/>
        </w:rPr>
        <w:t>UoAs</w:t>
      </w:r>
      <w:proofErr w:type="spellEnd"/>
      <w:r w:rsidRPr="00117F10">
        <w:rPr>
          <w:lang w:val="en-GB" w:eastAsia="en-GB"/>
        </w:rPr>
        <w:t xml:space="preserve">, irrespective of disciplinary boundaries. As research becomes increasingly collaborative, the </w:t>
      </w:r>
      <w:r w:rsidR="00B92A47">
        <w:rPr>
          <w:lang w:val="en-GB" w:eastAsia="en-GB"/>
        </w:rPr>
        <w:t xml:space="preserve">university </w:t>
      </w:r>
      <w:r w:rsidRPr="00117F10">
        <w:rPr>
          <w:lang w:val="en-GB" w:eastAsia="en-GB"/>
        </w:rPr>
        <w:t xml:space="preserve">recognises that many research themes span across different </w:t>
      </w:r>
      <w:proofErr w:type="spellStart"/>
      <w:r w:rsidRPr="00117F10">
        <w:rPr>
          <w:lang w:val="en-GB" w:eastAsia="en-GB"/>
        </w:rPr>
        <w:t>UoAs</w:t>
      </w:r>
      <w:proofErr w:type="spellEnd"/>
      <w:r w:rsidRPr="00117F10">
        <w:rPr>
          <w:lang w:val="en-GB" w:eastAsia="en-GB"/>
        </w:rPr>
        <w:t>, often cutting across traditional academic boundaries.</w:t>
      </w:r>
    </w:p>
    <w:p w14:paraId="3937B0C2" w14:textId="77777777" w:rsidR="00DD2113" w:rsidRPr="00117F10" w:rsidRDefault="00DD2113" w:rsidP="00DD2113">
      <w:pPr>
        <w:pStyle w:val="ListParagraph"/>
        <w:rPr>
          <w:lang w:val="en-GB" w:eastAsia="en-GB"/>
        </w:rPr>
      </w:pPr>
    </w:p>
    <w:p w14:paraId="70138DE6" w14:textId="17F6C6E7" w:rsidR="00DD2113" w:rsidRPr="00117F10" w:rsidRDefault="00DD2113" w:rsidP="00EC7DD1">
      <w:pPr>
        <w:pStyle w:val="ListParagraph"/>
        <w:numPr>
          <w:ilvl w:val="2"/>
          <w:numId w:val="9"/>
        </w:numPr>
        <w:rPr>
          <w:lang w:val="en-GB" w:eastAsia="en-GB"/>
        </w:rPr>
      </w:pPr>
      <w:r w:rsidRPr="00117F10">
        <w:rPr>
          <w:lang w:val="en-GB" w:eastAsia="en-GB"/>
        </w:rPr>
        <w:t xml:space="preserve">In practice, this means that researchers may engage in projects that bridge multiple </w:t>
      </w:r>
      <w:proofErr w:type="spellStart"/>
      <w:r w:rsidRPr="00117F10">
        <w:rPr>
          <w:lang w:val="en-GB" w:eastAsia="en-GB"/>
        </w:rPr>
        <w:t>UoAs</w:t>
      </w:r>
      <w:proofErr w:type="spellEnd"/>
      <w:r w:rsidRPr="00117F10">
        <w:rPr>
          <w:lang w:val="en-GB" w:eastAsia="en-GB"/>
        </w:rPr>
        <w:t xml:space="preserve">, contributing to areas beyond their primary field. The allocation of contracts to </w:t>
      </w:r>
      <w:proofErr w:type="spellStart"/>
      <w:r w:rsidRPr="00117F10">
        <w:rPr>
          <w:lang w:val="en-GB" w:eastAsia="en-GB"/>
        </w:rPr>
        <w:t>UoAs</w:t>
      </w:r>
      <w:proofErr w:type="spellEnd"/>
      <w:r w:rsidRPr="00117F10">
        <w:rPr>
          <w:lang w:val="en-GB" w:eastAsia="en-GB"/>
        </w:rPr>
        <w:t xml:space="preserve"> is therefore not confined to a rigid disciplinary framework</w:t>
      </w:r>
      <w:r w:rsidR="0089253C" w:rsidRPr="00117F10">
        <w:rPr>
          <w:lang w:val="en-GB" w:eastAsia="en-GB"/>
        </w:rPr>
        <w:t xml:space="preserve">. </w:t>
      </w:r>
    </w:p>
    <w:p w14:paraId="6926D7A5" w14:textId="77777777" w:rsidR="0089253C" w:rsidRPr="00117F10" w:rsidRDefault="0089253C" w:rsidP="0089253C">
      <w:pPr>
        <w:pStyle w:val="ListParagraph"/>
        <w:rPr>
          <w:lang w:val="en-GB" w:eastAsia="en-GB"/>
        </w:rPr>
      </w:pPr>
    </w:p>
    <w:p w14:paraId="40005E1A" w14:textId="49836BF3" w:rsidR="0089253C" w:rsidRPr="00117F10" w:rsidRDefault="0089253C" w:rsidP="00EC7DD1">
      <w:pPr>
        <w:pStyle w:val="ListParagraph"/>
        <w:numPr>
          <w:ilvl w:val="2"/>
          <w:numId w:val="9"/>
        </w:numPr>
        <w:rPr>
          <w:lang w:val="en-GB" w:eastAsia="en-GB"/>
        </w:rPr>
      </w:pPr>
      <w:r w:rsidRPr="00117F10">
        <w:rPr>
          <w:lang w:val="en-GB" w:eastAsia="en-GB"/>
        </w:rPr>
        <w:t xml:space="preserve">The mapping of contracts to </w:t>
      </w:r>
      <w:proofErr w:type="spellStart"/>
      <w:r w:rsidRPr="00117F10">
        <w:rPr>
          <w:lang w:val="en-GB" w:eastAsia="en-GB"/>
        </w:rPr>
        <w:t>UoAs</w:t>
      </w:r>
      <w:proofErr w:type="spellEnd"/>
      <w:r w:rsidRPr="00117F10">
        <w:rPr>
          <w:lang w:val="en-GB" w:eastAsia="en-GB"/>
        </w:rPr>
        <w:t xml:space="preserve"> will, where appropriate, reflect this fluidity by ensuring that researchers and their projects are associated with the </w:t>
      </w:r>
      <w:proofErr w:type="spellStart"/>
      <w:r w:rsidRPr="00117F10">
        <w:rPr>
          <w:lang w:val="en-GB" w:eastAsia="en-GB"/>
        </w:rPr>
        <w:t>UoA</w:t>
      </w:r>
      <w:proofErr w:type="spellEnd"/>
      <w:r w:rsidRPr="00117F10">
        <w:rPr>
          <w:lang w:val="en-GB" w:eastAsia="en-GB"/>
        </w:rPr>
        <w:t xml:space="preserve">(s) that most effectively represent the breadth and interdisciplinary nature of the research. This allows for a more holistic and integrated assessment of research </w:t>
      </w:r>
      <w:r w:rsidR="0093672B" w:rsidRPr="00117F10">
        <w:rPr>
          <w:lang w:val="en-GB" w:eastAsia="en-GB"/>
        </w:rPr>
        <w:t>excellence</w:t>
      </w:r>
      <w:r w:rsidRPr="00117F10">
        <w:rPr>
          <w:lang w:val="en-GB" w:eastAsia="en-GB"/>
        </w:rPr>
        <w:t xml:space="preserve"> and impact, aligning with the </w:t>
      </w:r>
      <w:r w:rsidR="00A9088E" w:rsidRPr="00117F10">
        <w:rPr>
          <w:lang w:val="en-GB" w:eastAsia="en-GB"/>
        </w:rPr>
        <w:t>university’s</w:t>
      </w:r>
      <w:r w:rsidRPr="00117F10">
        <w:rPr>
          <w:lang w:val="en-GB" w:eastAsia="en-GB"/>
        </w:rPr>
        <w:t xml:space="preserve"> broader objectives of fostering interdisciplinary collaboration and addressing global challenges.</w:t>
      </w:r>
    </w:p>
    <w:p w14:paraId="43EB27A5" w14:textId="77777777" w:rsidR="00BF41C1" w:rsidRPr="00117F10" w:rsidRDefault="00BF41C1" w:rsidP="00BF41C1">
      <w:pPr>
        <w:rPr>
          <w:lang w:val="en-GB" w:eastAsia="en-GB"/>
        </w:rPr>
      </w:pPr>
    </w:p>
    <w:p w14:paraId="20060D1E" w14:textId="3041C296" w:rsidR="00840048" w:rsidRPr="00117F10" w:rsidRDefault="00840048" w:rsidP="00EC7DD1">
      <w:pPr>
        <w:pStyle w:val="ListParagraph"/>
        <w:numPr>
          <w:ilvl w:val="2"/>
          <w:numId w:val="9"/>
        </w:numPr>
        <w:rPr>
          <w:lang w:val="en-GB" w:eastAsia="en-GB"/>
        </w:rPr>
      </w:pPr>
      <w:r w:rsidRPr="00117F10">
        <w:rPr>
          <w:lang w:val="en-GB" w:eastAsia="en-GB"/>
        </w:rPr>
        <w:t xml:space="preserve">Where an individual holds more than one eligible contract, each contract may be allocated to a different </w:t>
      </w:r>
      <w:proofErr w:type="spellStart"/>
      <w:r w:rsidRPr="00117F10">
        <w:rPr>
          <w:lang w:val="en-GB" w:eastAsia="en-GB"/>
        </w:rPr>
        <w:t>UoA</w:t>
      </w:r>
      <w:proofErr w:type="spellEnd"/>
      <w:r w:rsidRPr="00117F10">
        <w:rPr>
          <w:lang w:val="en-GB" w:eastAsia="en-GB"/>
        </w:rPr>
        <w:t xml:space="preserve">, provided the individual makes a substantive contribution to each </w:t>
      </w:r>
      <w:proofErr w:type="spellStart"/>
      <w:r w:rsidRPr="00117F10">
        <w:rPr>
          <w:lang w:val="en-GB" w:eastAsia="en-GB"/>
        </w:rPr>
        <w:t>UoA</w:t>
      </w:r>
      <w:proofErr w:type="spellEnd"/>
      <w:r w:rsidRPr="00117F10">
        <w:rPr>
          <w:lang w:val="en-GB" w:eastAsia="en-GB"/>
        </w:rPr>
        <w:t xml:space="preserve"> under the terms of the respective contracts.</w:t>
      </w:r>
    </w:p>
    <w:p w14:paraId="6370627B" w14:textId="77777777" w:rsidR="00BF41C1" w:rsidRPr="00117F10" w:rsidRDefault="00BF41C1" w:rsidP="00BF41C1">
      <w:pPr>
        <w:pStyle w:val="ListParagraph"/>
        <w:rPr>
          <w:lang w:val="en-GB" w:eastAsia="en-GB"/>
        </w:rPr>
      </w:pPr>
    </w:p>
    <w:p w14:paraId="585BCC32" w14:textId="7B7CBF42" w:rsidR="0052682D" w:rsidRPr="00117F10" w:rsidRDefault="00840048" w:rsidP="00EC7DD1">
      <w:pPr>
        <w:pStyle w:val="ListParagraph"/>
        <w:numPr>
          <w:ilvl w:val="2"/>
          <w:numId w:val="9"/>
        </w:numPr>
        <w:rPr>
          <w:lang w:val="en-GB" w:eastAsia="en-GB"/>
        </w:rPr>
      </w:pPr>
      <w:proofErr w:type="spellStart"/>
      <w:r w:rsidRPr="00117F10">
        <w:rPr>
          <w:lang w:val="en-GB" w:eastAsia="en-GB"/>
        </w:rPr>
        <w:t>UoA</w:t>
      </w:r>
      <w:proofErr w:type="spellEnd"/>
      <w:r w:rsidRPr="00117F10">
        <w:rPr>
          <w:lang w:val="en-GB" w:eastAsia="en-GB"/>
        </w:rPr>
        <w:t xml:space="preserve"> allocations may change between annual returns to reflect evolving research activity, substantive connections, and REF requirements.</w:t>
      </w:r>
    </w:p>
    <w:p w14:paraId="66411B82" w14:textId="77777777" w:rsidR="0084692F" w:rsidRPr="00117F10" w:rsidRDefault="0084692F" w:rsidP="003D6F17">
      <w:pPr>
        <w:rPr>
          <w:lang w:val="en-GB" w:eastAsia="en-GB"/>
        </w:rPr>
      </w:pPr>
    </w:p>
    <w:p w14:paraId="7C0F2E0F" w14:textId="6C7948A0" w:rsidR="00874C28" w:rsidRPr="00117F10" w:rsidRDefault="003D6F17" w:rsidP="00EC7DD1">
      <w:pPr>
        <w:pStyle w:val="Heading2"/>
        <w:numPr>
          <w:ilvl w:val="1"/>
          <w:numId w:val="9"/>
        </w:numPr>
        <w:rPr>
          <w:b/>
          <w:bCs/>
          <w:sz w:val="28"/>
          <w:szCs w:val="28"/>
          <w:lang w:val="en-GB"/>
        </w:rPr>
      </w:pPr>
      <w:bookmarkStart w:id="24" w:name="_Toc237609606"/>
      <w:r w:rsidRPr="00117F10">
        <w:rPr>
          <w:b/>
          <w:bCs/>
          <w:sz w:val="28"/>
          <w:szCs w:val="28"/>
          <w:lang w:val="en-GB"/>
        </w:rPr>
        <w:t>Procedure</w:t>
      </w:r>
      <w:bookmarkEnd w:id="24"/>
    </w:p>
    <w:p w14:paraId="436BC1A0" w14:textId="4A64D449" w:rsidR="00C615A7" w:rsidRPr="00117F10" w:rsidRDefault="00C615A7" w:rsidP="00EC7DD1">
      <w:pPr>
        <w:pStyle w:val="ListParagraph"/>
        <w:numPr>
          <w:ilvl w:val="2"/>
          <w:numId w:val="9"/>
        </w:numPr>
        <w:rPr>
          <w:lang w:val="en-GB" w:eastAsia="en-GB"/>
        </w:rPr>
      </w:pPr>
      <w:r w:rsidRPr="00117F10">
        <w:rPr>
          <w:lang w:val="en-GB" w:eastAsia="en-GB"/>
        </w:rPr>
        <w:t xml:space="preserve">The Research Office will oversee the mapping of eligible contracts to </w:t>
      </w:r>
      <w:proofErr w:type="spellStart"/>
      <w:r w:rsidRPr="00117F10">
        <w:rPr>
          <w:lang w:val="en-GB" w:eastAsia="en-GB"/>
        </w:rPr>
        <w:t>UoAs</w:t>
      </w:r>
      <w:proofErr w:type="spellEnd"/>
      <w:r w:rsidRPr="00117F10">
        <w:rPr>
          <w:lang w:val="en-GB" w:eastAsia="en-GB"/>
        </w:rPr>
        <w:t xml:space="preserve"> in consultation with the REF 2029 Steering Group.</w:t>
      </w:r>
    </w:p>
    <w:p w14:paraId="26CD9D89" w14:textId="77777777" w:rsidR="00C615A7" w:rsidRPr="00117F10" w:rsidRDefault="00C615A7" w:rsidP="00C615A7">
      <w:pPr>
        <w:pStyle w:val="ListParagraph"/>
        <w:rPr>
          <w:lang w:val="en-GB" w:eastAsia="en-GB"/>
        </w:rPr>
      </w:pPr>
    </w:p>
    <w:p w14:paraId="69F3914C" w14:textId="286177E4" w:rsidR="00C615A7" w:rsidRPr="00117F10" w:rsidRDefault="00C615A7" w:rsidP="00EC7DD1">
      <w:pPr>
        <w:pStyle w:val="ListParagraph"/>
        <w:numPr>
          <w:ilvl w:val="2"/>
          <w:numId w:val="9"/>
        </w:numPr>
        <w:rPr>
          <w:lang w:val="en-GB" w:eastAsia="en-GB"/>
        </w:rPr>
      </w:pPr>
      <w:r w:rsidRPr="00117F10">
        <w:rPr>
          <w:lang w:val="en-GB" w:eastAsia="en-GB"/>
        </w:rPr>
        <w:t xml:space="preserve">The proposed </w:t>
      </w:r>
      <w:proofErr w:type="spellStart"/>
      <w:r w:rsidRPr="00117F10">
        <w:rPr>
          <w:lang w:val="en-GB" w:eastAsia="en-GB"/>
        </w:rPr>
        <w:t>UoA</w:t>
      </w:r>
      <w:proofErr w:type="spellEnd"/>
      <w:r w:rsidRPr="00117F10">
        <w:rPr>
          <w:lang w:val="en-GB" w:eastAsia="en-GB"/>
        </w:rPr>
        <w:t xml:space="preserve"> allocation for each </w:t>
      </w:r>
      <w:r w:rsidR="000C4B2A" w:rsidRPr="00117F10">
        <w:rPr>
          <w:lang w:val="en-GB" w:eastAsia="en-GB"/>
        </w:rPr>
        <w:t xml:space="preserve">individual </w:t>
      </w:r>
      <w:r w:rsidRPr="00117F10">
        <w:rPr>
          <w:lang w:val="en-GB" w:eastAsia="en-GB"/>
        </w:rPr>
        <w:t>contract will be informed by:</w:t>
      </w:r>
    </w:p>
    <w:p w14:paraId="3EB331F5" w14:textId="29371181" w:rsidR="000C4B2A" w:rsidRPr="00117F10" w:rsidRDefault="000C4B2A" w:rsidP="00EC7DD1">
      <w:pPr>
        <w:pStyle w:val="ListParagraph"/>
        <w:numPr>
          <w:ilvl w:val="0"/>
          <w:numId w:val="20"/>
        </w:numPr>
        <w:rPr>
          <w:lang w:val="en-GB" w:eastAsia="en-GB"/>
        </w:rPr>
      </w:pPr>
      <w:r w:rsidRPr="00117F10">
        <w:rPr>
          <w:lang w:val="en-GB" w:eastAsia="en-GB"/>
        </w:rPr>
        <w:t>Most closely aligns with the research themes and objectives of the work</w:t>
      </w:r>
      <w:r w:rsidR="00BC29B2" w:rsidRPr="00117F10">
        <w:rPr>
          <w:lang w:val="en-GB" w:eastAsia="en-GB"/>
        </w:rPr>
        <w:t>.</w:t>
      </w:r>
    </w:p>
    <w:p w14:paraId="7B90627C" w14:textId="324626C3" w:rsidR="000C4B2A" w:rsidRPr="00117F10" w:rsidRDefault="000C4B2A" w:rsidP="00EC7DD1">
      <w:pPr>
        <w:pStyle w:val="ListParagraph"/>
        <w:numPr>
          <w:ilvl w:val="0"/>
          <w:numId w:val="20"/>
        </w:numPr>
        <w:rPr>
          <w:lang w:val="en-GB" w:eastAsia="en-GB"/>
        </w:rPr>
      </w:pPr>
      <w:r w:rsidRPr="00117F10">
        <w:rPr>
          <w:lang w:val="en-GB" w:eastAsia="en-GB"/>
        </w:rPr>
        <w:t xml:space="preserve">Reflects the individual’s substantive research </w:t>
      </w:r>
      <w:r w:rsidR="00BC29B2" w:rsidRPr="00117F10">
        <w:rPr>
          <w:lang w:val="en-GB" w:eastAsia="en-GB"/>
        </w:rPr>
        <w:t>contribution</w:t>
      </w:r>
      <w:r w:rsidR="000D5B91">
        <w:rPr>
          <w:lang w:val="en-GB" w:eastAsia="en-GB"/>
        </w:rPr>
        <w:t xml:space="preserve">, including </w:t>
      </w:r>
      <w:r w:rsidR="003A6FDE" w:rsidRPr="003A6FDE">
        <w:rPr>
          <w:lang w:eastAsia="en-GB"/>
        </w:rPr>
        <w:t xml:space="preserve">relevant research group, </w:t>
      </w:r>
      <w:proofErr w:type="spellStart"/>
      <w:r w:rsidR="003A6FDE" w:rsidRPr="003A6FDE">
        <w:rPr>
          <w:lang w:eastAsia="en-GB"/>
        </w:rPr>
        <w:t>centr</w:t>
      </w:r>
      <w:r w:rsidR="00CF35FB">
        <w:rPr>
          <w:lang w:eastAsia="en-GB"/>
        </w:rPr>
        <w:t>e</w:t>
      </w:r>
      <w:proofErr w:type="spellEnd"/>
      <w:r w:rsidR="003A6FDE" w:rsidRPr="003A6FDE">
        <w:rPr>
          <w:lang w:eastAsia="en-GB"/>
        </w:rPr>
        <w:t>, or institute and supervised students.</w:t>
      </w:r>
    </w:p>
    <w:p w14:paraId="6D1F311F" w14:textId="7D3D4402" w:rsidR="000C4B2A" w:rsidRPr="00117F10" w:rsidRDefault="000C4B2A" w:rsidP="00EC7DD1">
      <w:pPr>
        <w:pStyle w:val="ListParagraph"/>
        <w:numPr>
          <w:ilvl w:val="0"/>
          <w:numId w:val="20"/>
        </w:numPr>
        <w:rPr>
          <w:lang w:val="en-GB" w:eastAsia="en-GB"/>
        </w:rPr>
      </w:pPr>
      <w:r w:rsidRPr="00117F10">
        <w:rPr>
          <w:lang w:val="en-GB" w:eastAsia="en-GB"/>
        </w:rPr>
        <w:lastRenderedPageBreak/>
        <w:t xml:space="preserve">Supports the </w:t>
      </w:r>
      <w:r w:rsidR="00632252">
        <w:rPr>
          <w:lang w:val="en-GB" w:eastAsia="en-GB"/>
        </w:rPr>
        <w:t>u</w:t>
      </w:r>
      <w:r w:rsidRPr="00117F10">
        <w:rPr>
          <w:lang w:val="en-GB" w:eastAsia="en-GB"/>
        </w:rPr>
        <w:t>niversity’s research capacity-building priorities</w:t>
      </w:r>
      <w:r w:rsidR="00BC29B2" w:rsidRPr="00117F10">
        <w:rPr>
          <w:lang w:val="en-GB" w:eastAsia="en-GB"/>
        </w:rPr>
        <w:t>.</w:t>
      </w:r>
    </w:p>
    <w:p w14:paraId="6C90C0B8" w14:textId="5CE6A707" w:rsidR="00CD7C6B" w:rsidRPr="00117F10" w:rsidRDefault="000C4B2A" w:rsidP="00EC7DD1">
      <w:pPr>
        <w:pStyle w:val="ListParagraph"/>
        <w:numPr>
          <w:ilvl w:val="0"/>
          <w:numId w:val="20"/>
        </w:numPr>
        <w:rPr>
          <w:lang w:val="en-GB" w:eastAsia="en-GB"/>
        </w:rPr>
      </w:pPr>
      <w:r w:rsidRPr="00117F10">
        <w:rPr>
          <w:lang w:val="en-GB" w:eastAsia="en-GB"/>
        </w:rPr>
        <w:t>Aligns with the institution’s broader strategic vision</w:t>
      </w:r>
    </w:p>
    <w:p w14:paraId="7B9DEA79" w14:textId="77777777" w:rsidR="00C615A7" w:rsidRPr="00117F10" w:rsidRDefault="00C615A7" w:rsidP="00C615A7">
      <w:pPr>
        <w:pStyle w:val="ListParagraph"/>
        <w:ind w:left="1440"/>
        <w:rPr>
          <w:lang w:val="en-GB" w:eastAsia="en-GB"/>
        </w:rPr>
      </w:pPr>
    </w:p>
    <w:p w14:paraId="78D8FE05" w14:textId="71A06B36" w:rsidR="00C615A7" w:rsidRPr="00117F10" w:rsidRDefault="00C615A7" w:rsidP="00EC7DD1">
      <w:pPr>
        <w:pStyle w:val="ListParagraph"/>
        <w:numPr>
          <w:ilvl w:val="2"/>
          <w:numId w:val="9"/>
        </w:numPr>
        <w:rPr>
          <w:lang w:val="en-GB" w:eastAsia="en-GB"/>
        </w:rPr>
      </w:pPr>
      <w:r w:rsidRPr="00117F10">
        <w:rPr>
          <w:lang w:val="en-GB" w:eastAsia="en-GB"/>
        </w:rPr>
        <w:t xml:space="preserve">Where a contract appears to align with more than one </w:t>
      </w:r>
      <w:proofErr w:type="spellStart"/>
      <w:r w:rsidRPr="00117F10">
        <w:rPr>
          <w:lang w:val="en-GB" w:eastAsia="en-GB"/>
        </w:rPr>
        <w:t>UoA</w:t>
      </w:r>
      <w:proofErr w:type="spellEnd"/>
      <w:r w:rsidRPr="00117F10">
        <w:rPr>
          <w:lang w:val="en-GB" w:eastAsia="en-GB"/>
        </w:rPr>
        <w:t xml:space="preserve">, consultation will take place with the relevant Associate Dean(s) for Research, Head of Research Services, </w:t>
      </w:r>
      <w:proofErr w:type="spellStart"/>
      <w:r w:rsidRPr="00117F10">
        <w:rPr>
          <w:lang w:val="en-GB" w:eastAsia="en-GB"/>
        </w:rPr>
        <w:t>UoA</w:t>
      </w:r>
      <w:proofErr w:type="spellEnd"/>
      <w:r w:rsidRPr="00117F10">
        <w:rPr>
          <w:lang w:val="en-GB" w:eastAsia="en-GB"/>
        </w:rPr>
        <w:t xml:space="preserve"> Lead(s) and the individual concerned. This consultation will determine the most appropriate </w:t>
      </w:r>
      <w:proofErr w:type="spellStart"/>
      <w:r w:rsidRPr="00117F10">
        <w:rPr>
          <w:lang w:val="en-GB" w:eastAsia="en-GB"/>
        </w:rPr>
        <w:t>UoA</w:t>
      </w:r>
      <w:proofErr w:type="spellEnd"/>
      <w:r w:rsidRPr="00117F10">
        <w:rPr>
          <w:lang w:val="en-GB" w:eastAsia="en-GB"/>
        </w:rPr>
        <w:t xml:space="preserve"> allocation.</w:t>
      </w:r>
    </w:p>
    <w:p w14:paraId="4030F6C7" w14:textId="77777777" w:rsidR="00C615A7" w:rsidRPr="00117F10" w:rsidRDefault="00C615A7" w:rsidP="00C615A7">
      <w:pPr>
        <w:pStyle w:val="ListParagraph"/>
        <w:rPr>
          <w:lang w:val="en-GB" w:eastAsia="en-GB"/>
        </w:rPr>
      </w:pPr>
    </w:p>
    <w:p w14:paraId="6AFB23FA" w14:textId="77777777" w:rsidR="008267EF" w:rsidRDefault="00C615A7" w:rsidP="00EC7DD1">
      <w:pPr>
        <w:pStyle w:val="ListParagraph"/>
        <w:numPr>
          <w:ilvl w:val="2"/>
          <w:numId w:val="9"/>
        </w:numPr>
        <w:rPr>
          <w:lang w:val="en-GB" w:eastAsia="en-GB"/>
        </w:rPr>
      </w:pPr>
      <w:r w:rsidRPr="00117F10">
        <w:rPr>
          <w:lang w:val="en-GB" w:eastAsia="en-GB"/>
        </w:rPr>
        <w:t xml:space="preserve">Where an individual holds multiple contracts, each contract will be reviewed independently to determine the appropriate </w:t>
      </w:r>
      <w:proofErr w:type="spellStart"/>
      <w:r w:rsidRPr="00117F10">
        <w:rPr>
          <w:lang w:val="en-GB" w:eastAsia="en-GB"/>
        </w:rPr>
        <w:t>UoA</w:t>
      </w:r>
      <w:proofErr w:type="spellEnd"/>
      <w:r w:rsidRPr="00117F10">
        <w:rPr>
          <w:lang w:val="en-GB" w:eastAsia="en-GB"/>
        </w:rPr>
        <w:t xml:space="preserve"> allocation.</w:t>
      </w:r>
    </w:p>
    <w:p w14:paraId="3FA00B55" w14:textId="77777777" w:rsidR="008267EF" w:rsidRDefault="008267EF" w:rsidP="008267EF">
      <w:pPr>
        <w:pStyle w:val="ListParagraph"/>
        <w:rPr>
          <w:lang w:eastAsia="en-GB"/>
        </w:rPr>
      </w:pPr>
    </w:p>
    <w:p w14:paraId="145BBA1F" w14:textId="08011F07" w:rsidR="00BC29B2" w:rsidRPr="008267EF" w:rsidRDefault="008267EF" w:rsidP="00EC7DD1">
      <w:pPr>
        <w:pStyle w:val="ListParagraph"/>
        <w:numPr>
          <w:ilvl w:val="2"/>
          <w:numId w:val="9"/>
        </w:numPr>
        <w:rPr>
          <w:lang w:val="en-GB" w:eastAsia="en-GB"/>
        </w:rPr>
      </w:pPr>
      <w:r w:rsidRPr="008267EF">
        <w:rPr>
          <w:lang w:eastAsia="en-GB"/>
        </w:rPr>
        <w:t>All final allocations will be discussed with the individual</w:t>
      </w:r>
      <w:r>
        <w:rPr>
          <w:lang w:eastAsia="en-GB"/>
        </w:rPr>
        <w:t xml:space="preserve">, </w:t>
      </w:r>
      <w:r w:rsidRPr="008267EF">
        <w:rPr>
          <w:lang w:eastAsia="en-GB"/>
        </w:rPr>
        <w:t xml:space="preserve">the relevant </w:t>
      </w:r>
      <w:proofErr w:type="spellStart"/>
      <w:r w:rsidRPr="008267EF">
        <w:rPr>
          <w:lang w:eastAsia="en-GB"/>
        </w:rPr>
        <w:t>UoA</w:t>
      </w:r>
      <w:proofErr w:type="spellEnd"/>
      <w:r w:rsidRPr="008267EF">
        <w:rPr>
          <w:lang w:eastAsia="en-GB"/>
        </w:rPr>
        <w:t xml:space="preserve"> Lead(s), </w:t>
      </w:r>
      <w:r w:rsidR="00D55098">
        <w:rPr>
          <w:lang w:eastAsia="en-GB"/>
        </w:rPr>
        <w:t xml:space="preserve">the Dean, </w:t>
      </w:r>
      <w:r w:rsidRPr="008267EF">
        <w:rPr>
          <w:lang w:eastAsia="en-GB"/>
        </w:rPr>
        <w:t>and be formally approved by the REF 2029 Steering Group, the Research Committee, and the Vice-Chancellor’s Executive Team.</w:t>
      </w:r>
    </w:p>
    <w:p w14:paraId="2881063B" w14:textId="77777777" w:rsidR="008267EF" w:rsidRPr="008267EF" w:rsidRDefault="008267EF" w:rsidP="008267EF">
      <w:pPr>
        <w:rPr>
          <w:lang w:val="en-GB" w:eastAsia="en-GB"/>
        </w:rPr>
      </w:pPr>
    </w:p>
    <w:p w14:paraId="1DBD8C0B" w14:textId="53438C5E" w:rsidR="00BC29B2" w:rsidRPr="00117F10" w:rsidRDefault="00BC29B2" w:rsidP="00EC7DD1">
      <w:pPr>
        <w:pStyle w:val="ListParagraph"/>
        <w:numPr>
          <w:ilvl w:val="2"/>
          <w:numId w:val="9"/>
        </w:numPr>
        <w:rPr>
          <w:lang w:val="en-GB" w:eastAsia="en-GB"/>
        </w:rPr>
      </w:pPr>
      <w:r w:rsidRPr="00117F10">
        <w:rPr>
          <w:lang w:val="en-GB" w:eastAsia="en-GB"/>
        </w:rPr>
        <w:t xml:space="preserve">Allocations will be reviewed annually, or when a new individual meets the criteria of SRR or RI and revised where necessary to ensure continued alignment with research activity, institutional strategy, REF requirements and this </w:t>
      </w:r>
      <w:proofErr w:type="spellStart"/>
      <w:r w:rsidRPr="00117F10">
        <w:rPr>
          <w:lang w:val="en-GB" w:eastAsia="en-GB"/>
        </w:rPr>
        <w:t>Co</w:t>
      </w:r>
      <w:r w:rsidR="00CA25A7">
        <w:rPr>
          <w:lang w:val="en-GB" w:eastAsia="en-GB"/>
        </w:rPr>
        <w:t>P.</w:t>
      </w:r>
      <w:proofErr w:type="spellEnd"/>
    </w:p>
    <w:p w14:paraId="7841542C" w14:textId="77777777" w:rsidR="00C615A7" w:rsidRPr="00117F10" w:rsidRDefault="00C615A7" w:rsidP="00C615A7">
      <w:pPr>
        <w:rPr>
          <w:lang w:val="en-GB" w:eastAsia="en-GB"/>
        </w:rPr>
      </w:pPr>
    </w:p>
    <w:p w14:paraId="55255ABF" w14:textId="4F60729B" w:rsidR="00C615A7" w:rsidRPr="00117F10" w:rsidRDefault="00C615A7" w:rsidP="00EC7DD1">
      <w:pPr>
        <w:pStyle w:val="ListParagraph"/>
        <w:numPr>
          <w:ilvl w:val="2"/>
          <w:numId w:val="9"/>
        </w:numPr>
        <w:rPr>
          <w:lang w:val="en-GB" w:eastAsia="en-GB"/>
        </w:rPr>
      </w:pPr>
      <w:r w:rsidRPr="00117F10">
        <w:rPr>
          <w:lang w:val="en-GB" w:eastAsia="en-GB"/>
        </w:rPr>
        <w:t>Final approved allocations will be recorded in the REFUOA2029 field within the HESA Staff record.</w:t>
      </w:r>
    </w:p>
    <w:p w14:paraId="6C4B605D" w14:textId="77777777" w:rsidR="00874C28" w:rsidRPr="00117F10" w:rsidRDefault="00874C28" w:rsidP="00874C28">
      <w:pPr>
        <w:rPr>
          <w:lang w:val="en-GB"/>
        </w:rPr>
      </w:pPr>
    </w:p>
    <w:p w14:paraId="1988A0CE" w14:textId="0E07BCFE" w:rsidR="0084692F" w:rsidRDefault="003D6F17" w:rsidP="00EC7DD1">
      <w:pPr>
        <w:pStyle w:val="Heading2"/>
        <w:numPr>
          <w:ilvl w:val="1"/>
          <w:numId w:val="9"/>
        </w:numPr>
        <w:rPr>
          <w:b/>
          <w:bCs/>
          <w:sz w:val="28"/>
          <w:szCs w:val="28"/>
          <w:lang w:val="en-GB"/>
        </w:rPr>
      </w:pPr>
      <w:bookmarkStart w:id="25" w:name="_Toc237609607"/>
      <w:r w:rsidRPr="00117F10">
        <w:rPr>
          <w:b/>
          <w:bCs/>
          <w:sz w:val="28"/>
          <w:szCs w:val="28"/>
          <w:lang w:val="en-GB"/>
        </w:rPr>
        <w:t xml:space="preserve">Decision-Making and Communications on Allocating </w:t>
      </w:r>
      <w:r w:rsidR="0088053E" w:rsidRPr="00117F10">
        <w:rPr>
          <w:b/>
          <w:bCs/>
          <w:sz w:val="28"/>
          <w:szCs w:val="28"/>
          <w:lang w:val="en-GB"/>
        </w:rPr>
        <w:t>contracts to</w:t>
      </w:r>
      <w:r w:rsidR="00031547">
        <w:rPr>
          <w:b/>
          <w:bCs/>
          <w:sz w:val="28"/>
          <w:szCs w:val="28"/>
          <w:lang w:val="en-GB"/>
        </w:rPr>
        <w:t xml:space="preserve">        </w:t>
      </w:r>
      <w:proofErr w:type="spellStart"/>
      <w:r w:rsidR="0088053E" w:rsidRPr="00117F10">
        <w:rPr>
          <w:b/>
          <w:bCs/>
          <w:sz w:val="28"/>
          <w:szCs w:val="28"/>
          <w:lang w:val="en-GB"/>
        </w:rPr>
        <w:t>UoAs</w:t>
      </w:r>
      <w:bookmarkEnd w:id="25"/>
      <w:proofErr w:type="spellEnd"/>
    </w:p>
    <w:p w14:paraId="1E4C2D80" w14:textId="77777777" w:rsidR="00031547" w:rsidRPr="00031547" w:rsidRDefault="00031547" w:rsidP="00031547">
      <w:pPr>
        <w:rPr>
          <w:lang w:val="en-GB"/>
        </w:rPr>
      </w:pPr>
    </w:p>
    <w:p w14:paraId="0488A5FD" w14:textId="1EF16D21" w:rsidR="00694DF5" w:rsidRPr="00117F10" w:rsidRDefault="00694DF5" w:rsidP="00EC7DD1">
      <w:pPr>
        <w:pStyle w:val="ListParagraph"/>
        <w:numPr>
          <w:ilvl w:val="2"/>
          <w:numId w:val="9"/>
        </w:numPr>
        <w:rPr>
          <w:lang w:val="en-GB"/>
        </w:rPr>
      </w:pPr>
      <w:r w:rsidRPr="00117F10">
        <w:rPr>
          <w:lang w:val="en-GB"/>
        </w:rPr>
        <w:t>A Research Excellence Framework Strategy and Action Plan was approved by Research Committee in 2023. The strategy an</w:t>
      </w:r>
      <w:r w:rsidR="00916675">
        <w:rPr>
          <w:lang w:val="en-GB"/>
        </w:rPr>
        <w:t>d</w:t>
      </w:r>
      <w:r w:rsidRPr="00117F10">
        <w:rPr>
          <w:lang w:val="en-GB"/>
        </w:rPr>
        <w:t xml:space="preserve"> action plan outlined the </w:t>
      </w:r>
      <w:r w:rsidR="00632252">
        <w:rPr>
          <w:lang w:val="en-GB"/>
        </w:rPr>
        <w:t>u</w:t>
      </w:r>
      <w:r w:rsidRPr="00117F10">
        <w:rPr>
          <w:lang w:val="en-GB"/>
        </w:rPr>
        <w:t>niversity’s ambition to increase both the volume measure and the number of Units of Assessment (</w:t>
      </w:r>
      <w:proofErr w:type="spellStart"/>
      <w:r w:rsidRPr="00117F10">
        <w:rPr>
          <w:lang w:val="en-GB"/>
        </w:rPr>
        <w:t>UoAs</w:t>
      </w:r>
      <w:proofErr w:type="spellEnd"/>
      <w:r w:rsidRPr="00117F10">
        <w:rPr>
          <w:lang w:val="en-GB"/>
        </w:rPr>
        <w:t>) submitted compared to REF2021. The overall strategy focused</w:t>
      </w:r>
      <w:r w:rsidR="00DD7B4F" w:rsidRPr="00117F10">
        <w:rPr>
          <w:color w:val="0E101A"/>
          <w:lang w:val="en-GB"/>
        </w:rPr>
        <w:t xml:space="preserve"> on creating an engaged and confident research culture across the university to increase the </w:t>
      </w:r>
      <w:r w:rsidR="00DD7B4F" w:rsidRPr="00117F10">
        <w:rPr>
          <w:rStyle w:val="Strong"/>
          <w:b w:val="0"/>
          <w:bCs w:val="0"/>
          <w:color w:val="0E101A"/>
          <w:lang w:val="en-GB"/>
        </w:rPr>
        <w:t>visibility, impact, and value of our research</w:t>
      </w:r>
      <w:r w:rsidR="00DD7B4F" w:rsidRPr="00117F10">
        <w:rPr>
          <w:b/>
          <w:bCs/>
          <w:color w:val="0E101A"/>
          <w:lang w:val="en-GB"/>
        </w:rPr>
        <w:t>.</w:t>
      </w:r>
      <w:r w:rsidR="00DD7B4F" w:rsidRPr="00117F10">
        <w:rPr>
          <w:color w:val="0E101A"/>
          <w:lang w:val="en-GB"/>
        </w:rPr>
        <w:t xml:space="preserve"> This included utilising </w:t>
      </w:r>
      <w:r w:rsidR="00DD7B4F" w:rsidRPr="00117F10">
        <w:rPr>
          <w:rStyle w:val="Strong"/>
          <w:b w:val="0"/>
          <w:bCs w:val="0"/>
          <w:color w:val="0E101A"/>
          <w:lang w:val="en-GB"/>
        </w:rPr>
        <w:t>and growing academic and industrial research partnerships</w:t>
      </w:r>
      <w:r w:rsidR="00DD7B4F" w:rsidRPr="00117F10">
        <w:rPr>
          <w:color w:val="0E101A"/>
          <w:lang w:val="en-GB"/>
        </w:rPr>
        <w:t> and collaborations to deliver impact.</w:t>
      </w:r>
      <w:r w:rsidR="00DD7B4F" w:rsidRPr="00117F10">
        <w:rPr>
          <w:rFonts w:ascii="Arial Nova Light" w:hAnsi="Arial Nova Light"/>
          <w:color w:val="0E101A"/>
          <w:lang w:val="en-GB"/>
        </w:rPr>
        <w:t> </w:t>
      </w:r>
    </w:p>
    <w:p w14:paraId="68B5E95A" w14:textId="77777777" w:rsidR="000A5C8E" w:rsidRPr="00117F10" w:rsidRDefault="000A5C8E" w:rsidP="000A5C8E">
      <w:pPr>
        <w:pStyle w:val="ListParagraph"/>
        <w:rPr>
          <w:lang w:val="en-GB"/>
        </w:rPr>
      </w:pPr>
    </w:p>
    <w:p w14:paraId="1A674FA3" w14:textId="77777777" w:rsidR="00125838" w:rsidRDefault="00694DF5" w:rsidP="00EC7DD1">
      <w:pPr>
        <w:pStyle w:val="ListParagraph"/>
        <w:numPr>
          <w:ilvl w:val="2"/>
          <w:numId w:val="9"/>
        </w:numPr>
        <w:rPr>
          <w:lang w:val="en-GB"/>
        </w:rPr>
      </w:pPr>
      <w:r w:rsidRPr="00117F10">
        <w:rPr>
          <w:lang w:val="en-GB"/>
        </w:rPr>
        <w:t xml:space="preserve">Following approval of the </w:t>
      </w:r>
      <w:r w:rsidR="00632252">
        <w:rPr>
          <w:lang w:val="en-GB"/>
        </w:rPr>
        <w:t>u</w:t>
      </w:r>
      <w:r w:rsidRPr="00117F10">
        <w:rPr>
          <w:lang w:val="en-GB"/>
        </w:rPr>
        <w:t xml:space="preserve">niversity Vision and Strategy for 2030 in 2025, the key strategic objectives of the REF strategy were embedded within the </w:t>
      </w:r>
      <w:r w:rsidR="00632252">
        <w:rPr>
          <w:lang w:val="en-GB"/>
        </w:rPr>
        <w:t>u</w:t>
      </w:r>
      <w:r w:rsidRPr="00117F10">
        <w:rPr>
          <w:lang w:val="en-GB"/>
        </w:rPr>
        <w:t xml:space="preserve">niversity’s broader Research Enabling Plan, </w:t>
      </w:r>
      <w:r w:rsidR="001C0CEA" w:rsidRPr="00117F10">
        <w:rPr>
          <w:lang w:val="en-GB"/>
        </w:rPr>
        <w:t>for</w:t>
      </w:r>
    </w:p>
    <w:p w14:paraId="0866D57E" w14:textId="77777777" w:rsidR="00125838" w:rsidRPr="00125838" w:rsidRDefault="00125838" w:rsidP="00125838">
      <w:pPr>
        <w:pStyle w:val="ListParagraph"/>
        <w:rPr>
          <w:lang w:val="en-GB"/>
        </w:rPr>
      </w:pPr>
    </w:p>
    <w:p w14:paraId="09549462" w14:textId="16782670" w:rsidR="00694DF5" w:rsidRPr="00117F10" w:rsidRDefault="001C0CEA" w:rsidP="00125838">
      <w:pPr>
        <w:pStyle w:val="ListParagraph"/>
        <w:rPr>
          <w:lang w:val="en-GB"/>
        </w:rPr>
      </w:pPr>
      <w:r w:rsidRPr="00117F10">
        <w:rPr>
          <w:lang w:val="en-GB"/>
        </w:rPr>
        <w:t>- Excellence in the quality, relevance, and impacts of our inter-disciplinary research and enterprise - delivering successful innovation and transformation.</w:t>
      </w:r>
    </w:p>
    <w:p w14:paraId="230448D0" w14:textId="77777777" w:rsidR="001C0CEA" w:rsidRPr="00117F10" w:rsidRDefault="001C0CEA" w:rsidP="001C0CEA">
      <w:pPr>
        <w:rPr>
          <w:lang w:val="en-GB"/>
        </w:rPr>
      </w:pPr>
    </w:p>
    <w:p w14:paraId="0CCD334B" w14:textId="5C55E1C3" w:rsidR="00694DF5" w:rsidRPr="00117F10" w:rsidRDefault="00694DF5" w:rsidP="00EC7DD1">
      <w:pPr>
        <w:pStyle w:val="ListParagraph"/>
        <w:numPr>
          <w:ilvl w:val="2"/>
          <w:numId w:val="9"/>
        </w:numPr>
        <w:rPr>
          <w:lang w:val="en-GB"/>
        </w:rPr>
      </w:pPr>
      <w:proofErr w:type="spellStart"/>
      <w:r w:rsidRPr="00117F10">
        <w:rPr>
          <w:lang w:val="en-GB"/>
        </w:rPr>
        <w:t>UoA</w:t>
      </w:r>
      <w:proofErr w:type="spellEnd"/>
      <w:r w:rsidRPr="00117F10">
        <w:rPr>
          <w:lang w:val="en-GB"/>
        </w:rPr>
        <w:t xml:space="preserve"> Leads were appointed following nominations from the Dean and Associate Deans of the </w:t>
      </w:r>
      <w:r w:rsidR="00632252">
        <w:rPr>
          <w:lang w:val="en-GB"/>
        </w:rPr>
        <w:t>u</w:t>
      </w:r>
      <w:r w:rsidRPr="00117F10">
        <w:rPr>
          <w:lang w:val="en-GB"/>
        </w:rPr>
        <w:t>niversity’s t</w:t>
      </w:r>
      <w:r w:rsidR="000614F3">
        <w:rPr>
          <w:lang w:val="en-GB"/>
        </w:rPr>
        <w:t>hree</w:t>
      </w:r>
      <w:r w:rsidRPr="00117F10">
        <w:rPr>
          <w:lang w:val="en-GB"/>
        </w:rPr>
        <w:t xml:space="preserve"> faculties. Appointments were based on existing research volume</w:t>
      </w:r>
      <w:r w:rsidR="00B22D7D">
        <w:rPr>
          <w:lang w:val="en-GB"/>
        </w:rPr>
        <w:t xml:space="preserve">, </w:t>
      </w:r>
      <w:r w:rsidRPr="00117F10">
        <w:rPr>
          <w:lang w:val="en-GB"/>
        </w:rPr>
        <w:t>emerging research capacity</w:t>
      </w:r>
      <w:r w:rsidR="00B22D7D">
        <w:rPr>
          <w:lang w:val="en-GB"/>
        </w:rPr>
        <w:t xml:space="preserve"> and</w:t>
      </w:r>
      <w:r w:rsidRPr="00117F10">
        <w:rPr>
          <w:lang w:val="en-GB"/>
        </w:rPr>
        <w:t xml:space="preserve"> strategic growth priorities. </w:t>
      </w:r>
    </w:p>
    <w:p w14:paraId="41D435DA" w14:textId="77777777" w:rsidR="003B0EF9" w:rsidRPr="00117F10" w:rsidRDefault="003B0EF9" w:rsidP="003B0EF9">
      <w:pPr>
        <w:rPr>
          <w:lang w:val="en-GB"/>
        </w:rPr>
      </w:pPr>
    </w:p>
    <w:p w14:paraId="373586DC" w14:textId="3CE9F94D" w:rsidR="00694DF5" w:rsidRPr="00117F10" w:rsidRDefault="00694DF5" w:rsidP="00EC7DD1">
      <w:pPr>
        <w:pStyle w:val="ListParagraph"/>
        <w:numPr>
          <w:ilvl w:val="2"/>
          <w:numId w:val="9"/>
        </w:numPr>
        <w:rPr>
          <w:lang w:val="en-GB"/>
        </w:rPr>
      </w:pPr>
      <w:r w:rsidRPr="00117F10">
        <w:rPr>
          <w:lang w:val="en-GB"/>
        </w:rPr>
        <w:t xml:space="preserve">The </w:t>
      </w:r>
      <w:r w:rsidR="001636C2" w:rsidRPr="001636C2">
        <w:t xml:space="preserve">REF2029 Steering Group undertook an initial pilot mapping exercise in May 2024 to allocate academic contracts to </w:t>
      </w:r>
      <w:proofErr w:type="spellStart"/>
      <w:r w:rsidR="001636C2" w:rsidRPr="001636C2">
        <w:t>UoAs</w:t>
      </w:r>
      <w:proofErr w:type="spellEnd"/>
      <w:r w:rsidR="001636C2" w:rsidRPr="001636C2">
        <w:t xml:space="preserve">. This dry run reviewed the proposed criteria relating to SRR and RI, established </w:t>
      </w:r>
      <w:proofErr w:type="spellStart"/>
      <w:r w:rsidR="001636C2" w:rsidRPr="001636C2">
        <w:t>UoA</w:t>
      </w:r>
      <w:proofErr w:type="spellEnd"/>
      <w:r w:rsidR="001636C2" w:rsidRPr="001636C2">
        <w:t xml:space="preserve"> strengths, supported the alignment of research themes across faculties, and provided estimated output data and impact case study data for the REF Steering Group and </w:t>
      </w:r>
      <w:proofErr w:type="spellStart"/>
      <w:r w:rsidR="001636C2" w:rsidRPr="001636C2">
        <w:t>UoA</w:t>
      </w:r>
      <w:proofErr w:type="spellEnd"/>
      <w:r w:rsidR="001636C2" w:rsidRPr="001636C2">
        <w:t xml:space="preserve"> leads. The exercise was designed to test processes, review research capacity, and provide an evidence-informed baseline of research volume and emerging capacity across the university.</w:t>
      </w:r>
    </w:p>
    <w:p w14:paraId="30698ABE" w14:textId="77777777" w:rsidR="003B0EF9" w:rsidRPr="00117F10" w:rsidRDefault="003B0EF9" w:rsidP="003B0EF9">
      <w:pPr>
        <w:rPr>
          <w:lang w:val="en-GB"/>
        </w:rPr>
      </w:pPr>
    </w:p>
    <w:p w14:paraId="1B836BC2" w14:textId="7503C480" w:rsidR="00694DF5" w:rsidRPr="00117F10" w:rsidRDefault="00694DF5" w:rsidP="00EC7DD1">
      <w:pPr>
        <w:pStyle w:val="ListParagraph"/>
        <w:numPr>
          <w:ilvl w:val="2"/>
          <w:numId w:val="9"/>
        </w:numPr>
        <w:rPr>
          <w:lang w:val="en-GB"/>
        </w:rPr>
      </w:pPr>
      <w:r w:rsidRPr="00117F10">
        <w:rPr>
          <w:lang w:val="en-GB"/>
        </w:rPr>
        <w:t xml:space="preserve">Wrexham University recognises that </w:t>
      </w:r>
      <w:r w:rsidR="00E07936">
        <w:rPr>
          <w:lang w:val="en-GB"/>
        </w:rPr>
        <w:t xml:space="preserve">its </w:t>
      </w:r>
      <w:r w:rsidRPr="00117F10">
        <w:rPr>
          <w:lang w:val="en-GB"/>
        </w:rPr>
        <w:t>research capacity is on a developmental journey. As a growing, applied and</w:t>
      </w:r>
      <w:r w:rsidR="001D7733">
        <w:rPr>
          <w:lang w:val="en-GB"/>
        </w:rPr>
        <w:t>,</w:t>
      </w:r>
      <w:r w:rsidRPr="00117F10">
        <w:rPr>
          <w:lang w:val="en-GB"/>
        </w:rPr>
        <w:t xml:space="preserve"> interdisciplinary research institution, staff contributions may appropriately align with more than one </w:t>
      </w:r>
      <w:proofErr w:type="spellStart"/>
      <w:r w:rsidRPr="00117F10">
        <w:rPr>
          <w:lang w:val="en-GB"/>
        </w:rPr>
        <w:t>UoA</w:t>
      </w:r>
      <w:proofErr w:type="spellEnd"/>
      <w:r w:rsidRPr="00117F10">
        <w:rPr>
          <w:lang w:val="en-GB"/>
        </w:rPr>
        <w:t xml:space="preserve">. Consequently, allocation of contracts to </w:t>
      </w:r>
      <w:proofErr w:type="spellStart"/>
      <w:r w:rsidRPr="00117F10">
        <w:rPr>
          <w:lang w:val="en-GB"/>
        </w:rPr>
        <w:t>UoAs</w:t>
      </w:r>
      <w:proofErr w:type="spellEnd"/>
      <w:r w:rsidRPr="00117F10">
        <w:rPr>
          <w:lang w:val="en-GB"/>
        </w:rPr>
        <w:t xml:space="preserve"> is not static and may evolve to reflect research development, interdisciplinary activity, and strategic priorities. Any movement between Units will be undertaken transparently, with documented rationale and opportunities for staff to seek clarification or review.</w:t>
      </w:r>
    </w:p>
    <w:p w14:paraId="2F74DC20" w14:textId="77777777" w:rsidR="00D21717" w:rsidRPr="00117F10" w:rsidRDefault="00D21717" w:rsidP="00D21717">
      <w:pPr>
        <w:pStyle w:val="ListParagraph"/>
        <w:rPr>
          <w:lang w:val="en-GB"/>
        </w:rPr>
      </w:pPr>
    </w:p>
    <w:p w14:paraId="2921B945" w14:textId="3249C021" w:rsidR="009E545F" w:rsidRPr="00117F10" w:rsidRDefault="00D21717" w:rsidP="00EC7DD1">
      <w:pPr>
        <w:pStyle w:val="ListParagraph"/>
        <w:numPr>
          <w:ilvl w:val="2"/>
          <w:numId w:val="9"/>
        </w:numPr>
        <w:rPr>
          <w:lang w:val="en-GB"/>
        </w:rPr>
      </w:pPr>
      <w:r w:rsidRPr="00117F10">
        <w:rPr>
          <w:lang w:val="en-GB"/>
        </w:rPr>
        <w:t>As</w:t>
      </w:r>
      <w:r w:rsidR="009E545F" w:rsidRPr="00117F10">
        <w:rPr>
          <w:lang w:val="en-GB"/>
        </w:rPr>
        <w:t xml:space="preserve"> the criteria for SRR and RI are established through the </w:t>
      </w:r>
      <w:r w:rsidR="00632252">
        <w:rPr>
          <w:lang w:val="en-GB"/>
        </w:rPr>
        <w:t>u</w:t>
      </w:r>
      <w:r w:rsidR="009E545F" w:rsidRPr="00117F10">
        <w:rPr>
          <w:lang w:val="en-GB"/>
        </w:rPr>
        <w:t>niversity’s approved internal processes for research supervision</w:t>
      </w:r>
      <w:r w:rsidR="00F62153">
        <w:rPr>
          <w:lang w:val="en-GB"/>
        </w:rPr>
        <w:t>,</w:t>
      </w:r>
      <w:r w:rsidR="009E545F" w:rsidRPr="00117F10">
        <w:rPr>
          <w:lang w:val="en-GB"/>
        </w:rPr>
        <w:t xml:space="preserve"> any staff meeting these criteria will be informed of their proposed </w:t>
      </w:r>
      <w:proofErr w:type="spellStart"/>
      <w:r w:rsidR="009E545F" w:rsidRPr="00117F10">
        <w:rPr>
          <w:lang w:val="en-GB"/>
        </w:rPr>
        <w:t>UoA</w:t>
      </w:r>
      <w:proofErr w:type="spellEnd"/>
      <w:r w:rsidR="009E545F" w:rsidRPr="00117F10">
        <w:rPr>
          <w:lang w:val="en-GB"/>
        </w:rPr>
        <w:t xml:space="preserve"> allocation by the Head of Research Services, either verbally or </w:t>
      </w:r>
      <w:r w:rsidR="00263274" w:rsidRPr="00117F10">
        <w:rPr>
          <w:lang w:val="en-GB"/>
        </w:rPr>
        <w:t xml:space="preserve">by written notification. </w:t>
      </w:r>
    </w:p>
    <w:p w14:paraId="4FD185DE" w14:textId="77777777" w:rsidR="004C5F3B" w:rsidRPr="00117F10" w:rsidRDefault="004C5F3B" w:rsidP="004C5F3B">
      <w:pPr>
        <w:rPr>
          <w:lang w:val="en-GB"/>
        </w:rPr>
      </w:pPr>
    </w:p>
    <w:p w14:paraId="0DCD5F2A" w14:textId="6B0D668F" w:rsidR="009E545F" w:rsidRPr="00117F10" w:rsidRDefault="009E545F" w:rsidP="00EC7DD1">
      <w:pPr>
        <w:pStyle w:val="ListParagraph"/>
        <w:numPr>
          <w:ilvl w:val="2"/>
          <w:numId w:val="9"/>
        </w:numPr>
        <w:rPr>
          <w:lang w:val="en-GB"/>
        </w:rPr>
      </w:pPr>
      <w:r w:rsidRPr="00117F10">
        <w:rPr>
          <w:lang w:val="en-GB"/>
        </w:rPr>
        <w:t xml:space="preserve">The allocation process will be undertaken in consultation with the individual member of staff and the relevant </w:t>
      </w:r>
      <w:proofErr w:type="spellStart"/>
      <w:r w:rsidRPr="00117F10">
        <w:rPr>
          <w:lang w:val="en-GB"/>
        </w:rPr>
        <w:t>UoA</w:t>
      </w:r>
      <w:proofErr w:type="spellEnd"/>
      <w:r w:rsidRPr="00117F10">
        <w:rPr>
          <w:lang w:val="en-GB"/>
        </w:rPr>
        <w:t xml:space="preserve"> Lead. As a small and developing research</w:t>
      </w:r>
      <w:r w:rsidR="004C5F3B" w:rsidRPr="00117F10">
        <w:rPr>
          <w:lang w:val="en-GB"/>
        </w:rPr>
        <w:t xml:space="preserve"> </w:t>
      </w:r>
      <w:r w:rsidRPr="00117F10">
        <w:rPr>
          <w:lang w:val="en-GB"/>
        </w:rPr>
        <w:t xml:space="preserve">university, Wrexham University </w:t>
      </w:r>
      <w:r w:rsidR="008C45BD">
        <w:rPr>
          <w:lang w:val="en-GB"/>
        </w:rPr>
        <w:t>can</w:t>
      </w:r>
      <w:r w:rsidRPr="00117F10">
        <w:rPr>
          <w:lang w:val="en-GB"/>
        </w:rPr>
        <w:t xml:space="preserve"> facilitate open, one-to-one discussions across the institution to ensure that</w:t>
      </w:r>
      <w:r w:rsidR="008C45BD">
        <w:rPr>
          <w:lang w:val="en-GB"/>
        </w:rPr>
        <w:t xml:space="preserve"> the</w:t>
      </w:r>
      <w:r w:rsidRPr="00117F10">
        <w:rPr>
          <w:lang w:val="en-GB"/>
        </w:rPr>
        <w:t xml:space="preserve"> </w:t>
      </w:r>
      <w:proofErr w:type="spellStart"/>
      <w:r w:rsidRPr="00117F10">
        <w:rPr>
          <w:lang w:val="en-GB"/>
        </w:rPr>
        <w:t>UoA</w:t>
      </w:r>
      <w:proofErr w:type="spellEnd"/>
      <w:r w:rsidRPr="00117F10">
        <w:rPr>
          <w:lang w:val="en-GB"/>
        </w:rPr>
        <w:t xml:space="preserve"> allocation appropriately reflects the individual’s research activity, trajectory, interdisciplinary contributions, and strategic alignment. Individuals will therefore be active participants in the decision-making process rather than passive recipients of an outcome.</w:t>
      </w:r>
    </w:p>
    <w:p w14:paraId="4010E461" w14:textId="77777777" w:rsidR="004C5F3B" w:rsidRPr="00117F10" w:rsidRDefault="004C5F3B" w:rsidP="004C5F3B">
      <w:pPr>
        <w:rPr>
          <w:lang w:val="en-GB"/>
        </w:rPr>
      </w:pPr>
    </w:p>
    <w:p w14:paraId="1AC89298" w14:textId="46230F4C" w:rsidR="009E545F" w:rsidRPr="00117F10" w:rsidRDefault="009E545F" w:rsidP="00EC7DD1">
      <w:pPr>
        <w:pStyle w:val="ListParagraph"/>
        <w:numPr>
          <w:ilvl w:val="2"/>
          <w:numId w:val="9"/>
        </w:numPr>
        <w:rPr>
          <w:lang w:val="en-GB"/>
        </w:rPr>
      </w:pPr>
      <w:r w:rsidRPr="00117F10">
        <w:rPr>
          <w:lang w:val="en-GB"/>
        </w:rPr>
        <w:t xml:space="preserve">Where a proposed allocation may change due to strategic alignment, evolving research capacity, or the development of an individual’s research portfolio, this will be discussed directly with the individual and the </w:t>
      </w:r>
      <w:proofErr w:type="spellStart"/>
      <w:r w:rsidRPr="00117F10">
        <w:rPr>
          <w:lang w:val="en-GB"/>
        </w:rPr>
        <w:t>UoA</w:t>
      </w:r>
      <w:proofErr w:type="spellEnd"/>
      <w:r w:rsidRPr="00117F10">
        <w:rPr>
          <w:lang w:val="en-GB"/>
        </w:rPr>
        <w:t xml:space="preserve"> Lead before any decision is confirmed. </w:t>
      </w:r>
    </w:p>
    <w:p w14:paraId="3545E659" w14:textId="77777777" w:rsidR="00104D8A" w:rsidRPr="00117F10" w:rsidRDefault="00104D8A" w:rsidP="00104D8A">
      <w:pPr>
        <w:rPr>
          <w:lang w:val="en-GB"/>
        </w:rPr>
      </w:pPr>
    </w:p>
    <w:p w14:paraId="2256DE99" w14:textId="6FAD6E45" w:rsidR="00104D8A" w:rsidRPr="00117F10" w:rsidRDefault="00694DF5" w:rsidP="00EC7DD1">
      <w:pPr>
        <w:pStyle w:val="ListParagraph"/>
        <w:numPr>
          <w:ilvl w:val="2"/>
          <w:numId w:val="9"/>
        </w:numPr>
        <w:rPr>
          <w:lang w:val="en-GB"/>
        </w:rPr>
      </w:pPr>
      <w:r w:rsidRPr="00117F10">
        <w:rPr>
          <w:lang w:val="en-GB"/>
        </w:rPr>
        <w:t>E</w:t>
      </w:r>
      <w:r w:rsidR="00E73AFB">
        <w:rPr>
          <w:lang w:val="en-GB"/>
        </w:rPr>
        <w:t>IAs</w:t>
      </w:r>
      <w:r w:rsidRPr="00117F10">
        <w:rPr>
          <w:lang w:val="en-GB"/>
        </w:rPr>
        <w:t xml:space="preserve"> will be undertaken at key stages to ensure that decision-making does not disadvantage individuals or groups and that inclusive research cultures continue to be strengthened.</w:t>
      </w:r>
    </w:p>
    <w:p w14:paraId="33EA74A0" w14:textId="05923BF6" w:rsidR="006748F1" w:rsidRPr="00117F10" w:rsidRDefault="006748F1" w:rsidP="00C036C9">
      <w:pPr>
        <w:rPr>
          <w:lang w:val="en-GB"/>
        </w:rPr>
      </w:pPr>
    </w:p>
    <w:p w14:paraId="61B5B00E" w14:textId="418F8E05" w:rsidR="0043733E" w:rsidRPr="00117F10" w:rsidRDefault="00FB2455" w:rsidP="00EC7DD1">
      <w:pPr>
        <w:pStyle w:val="Heading2"/>
        <w:numPr>
          <w:ilvl w:val="1"/>
          <w:numId w:val="9"/>
        </w:numPr>
        <w:rPr>
          <w:rFonts w:eastAsia="Times New Roman"/>
          <w:b/>
          <w:bCs/>
          <w:sz w:val="28"/>
          <w:szCs w:val="28"/>
          <w:lang w:val="en-GB" w:eastAsia="en-GB"/>
        </w:rPr>
      </w:pPr>
      <w:bookmarkStart w:id="26" w:name="_Toc237609608"/>
      <w:r w:rsidRPr="00117F10">
        <w:rPr>
          <w:rFonts w:eastAsia="Times New Roman"/>
          <w:b/>
          <w:bCs/>
          <w:sz w:val="28"/>
          <w:szCs w:val="28"/>
          <w:lang w:val="en-GB" w:eastAsia="en-GB"/>
        </w:rPr>
        <w:t>Staff</w:t>
      </w:r>
      <w:r w:rsidR="0043733E" w:rsidRPr="00117F10">
        <w:rPr>
          <w:rFonts w:eastAsia="Times New Roman"/>
          <w:b/>
          <w:bCs/>
          <w:sz w:val="28"/>
          <w:szCs w:val="28"/>
          <w:lang w:val="en-GB" w:eastAsia="en-GB"/>
        </w:rPr>
        <w:t xml:space="preserve"> and </w:t>
      </w:r>
      <w:r w:rsidRPr="00117F10">
        <w:rPr>
          <w:rFonts w:eastAsia="Times New Roman"/>
          <w:b/>
          <w:bCs/>
          <w:sz w:val="28"/>
          <w:szCs w:val="28"/>
          <w:lang w:val="en-GB" w:eastAsia="en-GB"/>
        </w:rPr>
        <w:t>Committees</w:t>
      </w:r>
      <w:bookmarkEnd w:id="26"/>
    </w:p>
    <w:p w14:paraId="092044BF" w14:textId="6DCFE999" w:rsidR="00867490" w:rsidRPr="00117F10" w:rsidRDefault="00867490" w:rsidP="00EC7DD1">
      <w:pPr>
        <w:pStyle w:val="ListParagraph"/>
        <w:numPr>
          <w:ilvl w:val="2"/>
          <w:numId w:val="9"/>
        </w:numPr>
        <w:rPr>
          <w:lang w:val="en-GB" w:eastAsia="en-GB"/>
        </w:rPr>
      </w:pPr>
      <w:r w:rsidRPr="00117F10">
        <w:rPr>
          <w:lang w:val="en-GB" w:eastAsia="en-GB"/>
        </w:rPr>
        <w:t xml:space="preserve">The following groups oversee the final decision-making process in </w:t>
      </w:r>
      <w:r w:rsidR="008B01E2" w:rsidRPr="00117F10">
        <w:rPr>
          <w:lang w:val="en-GB" w:eastAsia="en-GB"/>
        </w:rPr>
        <w:t xml:space="preserve">allocating contracts to </w:t>
      </w:r>
      <w:proofErr w:type="spellStart"/>
      <w:r w:rsidR="008B01E2" w:rsidRPr="00117F10">
        <w:rPr>
          <w:lang w:val="en-GB" w:eastAsia="en-GB"/>
        </w:rPr>
        <w:t>UoAs</w:t>
      </w:r>
      <w:proofErr w:type="spellEnd"/>
      <w:r w:rsidR="008B01E2" w:rsidRPr="00117F10">
        <w:rPr>
          <w:lang w:val="en-GB" w:eastAsia="en-GB"/>
        </w:rPr>
        <w:t xml:space="preserve"> </w:t>
      </w:r>
      <w:r w:rsidRPr="00117F10">
        <w:rPr>
          <w:lang w:val="en-GB" w:eastAsia="en-GB"/>
        </w:rPr>
        <w:t xml:space="preserve">for REF 2029. Full details of their role can be found under 1.5.3. </w:t>
      </w:r>
    </w:p>
    <w:p w14:paraId="35F9F6C1" w14:textId="77777777" w:rsidR="00867490" w:rsidRPr="00117F10" w:rsidRDefault="00867490" w:rsidP="00EC7DD1">
      <w:pPr>
        <w:pStyle w:val="ListParagraph"/>
        <w:numPr>
          <w:ilvl w:val="0"/>
          <w:numId w:val="24"/>
        </w:numPr>
        <w:rPr>
          <w:lang w:val="en-GB" w:eastAsia="en-GB"/>
        </w:rPr>
      </w:pPr>
      <w:r w:rsidRPr="00117F10">
        <w:rPr>
          <w:lang w:val="en-GB" w:eastAsia="en-GB"/>
        </w:rPr>
        <w:t xml:space="preserve">REF 2029 Steering Group </w:t>
      </w:r>
    </w:p>
    <w:p w14:paraId="517C19C3" w14:textId="77777777" w:rsidR="00867490" w:rsidRPr="00117F10" w:rsidRDefault="00867490" w:rsidP="00EC7DD1">
      <w:pPr>
        <w:pStyle w:val="ListParagraph"/>
        <w:numPr>
          <w:ilvl w:val="0"/>
          <w:numId w:val="24"/>
        </w:numPr>
        <w:rPr>
          <w:lang w:val="en-GB" w:eastAsia="en-GB"/>
        </w:rPr>
      </w:pPr>
      <w:r w:rsidRPr="00117F10">
        <w:rPr>
          <w:lang w:val="en-GB" w:eastAsia="en-GB"/>
        </w:rPr>
        <w:t>Research Committee</w:t>
      </w:r>
    </w:p>
    <w:p w14:paraId="20F52AE7" w14:textId="77777777" w:rsidR="00867490" w:rsidRPr="00117F10" w:rsidRDefault="00867490" w:rsidP="00EC7DD1">
      <w:pPr>
        <w:pStyle w:val="ListParagraph"/>
        <w:numPr>
          <w:ilvl w:val="0"/>
          <w:numId w:val="24"/>
        </w:numPr>
        <w:rPr>
          <w:lang w:val="en-GB" w:eastAsia="en-GB"/>
        </w:rPr>
      </w:pPr>
      <w:r w:rsidRPr="00117F10">
        <w:rPr>
          <w:lang w:val="en-GB" w:eastAsia="en-GB"/>
        </w:rPr>
        <w:t xml:space="preserve">VCET </w:t>
      </w:r>
    </w:p>
    <w:p w14:paraId="71DD6FBA" w14:textId="77777777" w:rsidR="00BD6E39" w:rsidRPr="00117F10" w:rsidRDefault="00BD6E39" w:rsidP="00BD6E39">
      <w:pPr>
        <w:pStyle w:val="ListParagraph"/>
        <w:ind w:left="1080"/>
        <w:rPr>
          <w:lang w:val="en-GB" w:eastAsia="en-GB"/>
        </w:rPr>
      </w:pPr>
    </w:p>
    <w:p w14:paraId="6FBD05AC" w14:textId="5C48B69A" w:rsidR="00867490" w:rsidRPr="00117F10" w:rsidRDefault="00BD6E39" w:rsidP="00EC7DD1">
      <w:pPr>
        <w:pStyle w:val="ListParagraph"/>
        <w:numPr>
          <w:ilvl w:val="2"/>
          <w:numId w:val="9"/>
        </w:numPr>
        <w:rPr>
          <w:lang w:val="en-GB" w:eastAsia="en-GB"/>
        </w:rPr>
      </w:pPr>
      <w:r w:rsidRPr="00117F10">
        <w:rPr>
          <w:lang w:val="en-GB" w:eastAsia="en-GB"/>
        </w:rPr>
        <w:t xml:space="preserve">The following individuals are involved in the </w:t>
      </w:r>
      <w:r w:rsidR="002F2BB2" w:rsidRPr="00117F10">
        <w:rPr>
          <w:lang w:val="en-GB" w:eastAsia="en-GB"/>
        </w:rPr>
        <w:t>advisory</w:t>
      </w:r>
      <w:r w:rsidRPr="00117F10">
        <w:rPr>
          <w:lang w:val="en-GB" w:eastAsia="en-GB"/>
        </w:rPr>
        <w:t xml:space="preserve"> process</w:t>
      </w:r>
      <w:r w:rsidR="002F2BB2" w:rsidRPr="00117F10">
        <w:rPr>
          <w:lang w:val="en-GB" w:eastAsia="en-GB"/>
        </w:rPr>
        <w:t xml:space="preserve"> to the above decision-making groups and committees. </w:t>
      </w:r>
    </w:p>
    <w:p w14:paraId="53216B04" w14:textId="7CB502E0" w:rsidR="00BD6E39" w:rsidRPr="00117F10" w:rsidRDefault="00BD6E39" w:rsidP="00EC7DD1">
      <w:pPr>
        <w:pStyle w:val="ListParagraph"/>
        <w:numPr>
          <w:ilvl w:val="0"/>
          <w:numId w:val="25"/>
        </w:numPr>
        <w:rPr>
          <w:lang w:val="en-GB" w:eastAsia="en-GB"/>
        </w:rPr>
      </w:pPr>
      <w:r w:rsidRPr="00117F10">
        <w:rPr>
          <w:lang w:val="en-GB" w:eastAsia="en-GB"/>
        </w:rPr>
        <w:t xml:space="preserve">Head of Research Services </w:t>
      </w:r>
    </w:p>
    <w:p w14:paraId="6EA80475" w14:textId="489C042B" w:rsidR="00BD6E39" w:rsidRPr="00117F10" w:rsidRDefault="00F16AD9" w:rsidP="00EC7DD1">
      <w:pPr>
        <w:pStyle w:val="ListParagraph"/>
        <w:numPr>
          <w:ilvl w:val="0"/>
          <w:numId w:val="25"/>
        </w:numPr>
        <w:rPr>
          <w:lang w:val="en-GB" w:eastAsia="en-GB"/>
        </w:rPr>
      </w:pPr>
      <w:proofErr w:type="spellStart"/>
      <w:r w:rsidRPr="00117F10">
        <w:rPr>
          <w:lang w:val="en-GB" w:eastAsia="en-GB"/>
        </w:rPr>
        <w:t>UoA</w:t>
      </w:r>
      <w:proofErr w:type="spellEnd"/>
      <w:r w:rsidRPr="00117F10">
        <w:rPr>
          <w:lang w:val="en-GB" w:eastAsia="en-GB"/>
        </w:rPr>
        <w:t xml:space="preserve"> leads </w:t>
      </w:r>
    </w:p>
    <w:p w14:paraId="7B87E59B" w14:textId="3265CCFC" w:rsidR="00F16AD9" w:rsidRPr="00117F10" w:rsidRDefault="00F16AD9" w:rsidP="00EC7DD1">
      <w:pPr>
        <w:pStyle w:val="ListParagraph"/>
        <w:numPr>
          <w:ilvl w:val="0"/>
          <w:numId w:val="25"/>
        </w:numPr>
        <w:rPr>
          <w:lang w:val="en-GB" w:eastAsia="en-GB"/>
        </w:rPr>
      </w:pPr>
      <w:r w:rsidRPr="00117F10">
        <w:rPr>
          <w:lang w:val="en-GB" w:eastAsia="en-GB"/>
        </w:rPr>
        <w:t xml:space="preserve">Deans </w:t>
      </w:r>
    </w:p>
    <w:p w14:paraId="69900817" w14:textId="464DBC45" w:rsidR="00F16AD9" w:rsidRPr="00117F10" w:rsidRDefault="00F16AD9" w:rsidP="00EC7DD1">
      <w:pPr>
        <w:pStyle w:val="ListParagraph"/>
        <w:numPr>
          <w:ilvl w:val="0"/>
          <w:numId w:val="25"/>
        </w:numPr>
        <w:rPr>
          <w:lang w:val="en-GB" w:eastAsia="en-GB"/>
        </w:rPr>
      </w:pPr>
      <w:r w:rsidRPr="00117F10">
        <w:rPr>
          <w:lang w:val="en-GB" w:eastAsia="en-GB"/>
        </w:rPr>
        <w:t xml:space="preserve">Associate Deans for Research </w:t>
      </w:r>
    </w:p>
    <w:p w14:paraId="3C407C98" w14:textId="32E09FB3" w:rsidR="00F16AD9" w:rsidRPr="00117F10" w:rsidRDefault="00F16AD9" w:rsidP="00EC7DD1">
      <w:pPr>
        <w:pStyle w:val="ListParagraph"/>
        <w:numPr>
          <w:ilvl w:val="0"/>
          <w:numId w:val="25"/>
        </w:numPr>
        <w:rPr>
          <w:lang w:val="en-GB" w:eastAsia="en-GB"/>
        </w:rPr>
      </w:pPr>
      <w:r w:rsidRPr="00117F10">
        <w:rPr>
          <w:lang w:val="en-GB" w:eastAsia="en-GB"/>
        </w:rPr>
        <w:t xml:space="preserve">Individual staff identified as SRR and RI </w:t>
      </w:r>
    </w:p>
    <w:p w14:paraId="0FD4B4E1" w14:textId="77777777" w:rsidR="00BD6E39" w:rsidRPr="00117F10" w:rsidRDefault="00BD6E39" w:rsidP="00BD6E39">
      <w:pPr>
        <w:pStyle w:val="ListParagraph"/>
        <w:rPr>
          <w:lang w:val="en-GB" w:eastAsia="en-GB"/>
        </w:rPr>
      </w:pPr>
    </w:p>
    <w:p w14:paraId="7ACE527C" w14:textId="782DC152" w:rsidR="00FB2455" w:rsidRDefault="00FB2455" w:rsidP="00EC7DD1">
      <w:pPr>
        <w:pStyle w:val="Heading2"/>
        <w:numPr>
          <w:ilvl w:val="1"/>
          <w:numId w:val="9"/>
        </w:numPr>
        <w:rPr>
          <w:b/>
          <w:bCs/>
          <w:sz w:val="28"/>
          <w:szCs w:val="28"/>
          <w:lang w:val="en-GB"/>
        </w:rPr>
      </w:pPr>
      <w:bookmarkStart w:id="27" w:name="_Toc237609609"/>
      <w:r w:rsidRPr="00117F10">
        <w:rPr>
          <w:b/>
          <w:bCs/>
          <w:sz w:val="28"/>
          <w:szCs w:val="28"/>
          <w:lang w:val="en-GB"/>
        </w:rPr>
        <w:t>Training</w:t>
      </w:r>
      <w:bookmarkEnd w:id="27"/>
    </w:p>
    <w:p w14:paraId="62A1825E" w14:textId="4375EF30" w:rsidR="00FE6E9A" w:rsidRPr="007C76AF" w:rsidRDefault="00AC102D" w:rsidP="00EC7DD1">
      <w:pPr>
        <w:pStyle w:val="ListParagraph"/>
        <w:numPr>
          <w:ilvl w:val="2"/>
          <w:numId w:val="9"/>
        </w:numPr>
        <w:rPr>
          <w:lang w:val="en-GB"/>
        </w:rPr>
      </w:pPr>
      <w:r w:rsidRPr="00AC102D">
        <w:t>The following training sessions, delivered by the Organisational Development and Diversity Team and the Research Services Team, will be provided to members of the REF Steering Group, Research Committee, and VCET:</w:t>
      </w:r>
    </w:p>
    <w:p w14:paraId="69132B1C" w14:textId="77777777" w:rsidR="00FE6E9A" w:rsidRPr="00D143DC" w:rsidRDefault="00FE6E9A" w:rsidP="00EC7DD1">
      <w:pPr>
        <w:pStyle w:val="ListParagraph"/>
        <w:numPr>
          <w:ilvl w:val="0"/>
          <w:numId w:val="27"/>
        </w:numPr>
        <w:rPr>
          <w:lang w:val="en-GB"/>
        </w:rPr>
      </w:pPr>
      <w:r w:rsidRPr="00D143DC">
        <w:rPr>
          <w:lang w:val="en-GB"/>
        </w:rPr>
        <w:t xml:space="preserve">Inclusive decision making </w:t>
      </w:r>
    </w:p>
    <w:p w14:paraId="1F69BEA5" w14:textId="77777777" w:rsidR="00FE6E9A" w:rsidRPr="00D143DC" w:rsidRDefault="00FE6E9A" w:rsidP="00EC7DD1">
      <w:pPr>
        <w:pStyle w:val="ListParagraph"/>
        <w:numPr>
          <w:ilvl w:val="0"/>
          <w:numId w:val="27"/>
        </w:numPr>
        <w:rPr>
          <w:lang w:val="en-GB"/>
        </w:rPr>
      </w:pPr>
      <w:r w:rsidRPr="00D143DC">
        <w:rPr>
          <w:lang w:val="en-GB"/>
        </w:rPr>
        <w:lastRenderedPageBreak/>
        <w:t xml:space="preserve">Equality Impact Assessments </w:t>
      </w:r>
    </w:p>
    <w:p w14:paraId="36C381E1" w14:textId="77777777" w:rsidR="00FE6E9A" w:rsidRPr="00D143DC" w:rsidRDefault="00FE6E9A" w:rsidP="00EC7DD1">
      <w:pPr>
        <w:pStyle w:val="ListParagraph"/>
        <w:numPr>
          <w:ilvl w:val="0"/>
          <w:numId w:val="27"/>
        </w:numPr>
        <w:rPr>
          <w:lang w:val="en-GB"/>
        </w:rPr>
      </w:pPr>
      <w:r w:rsidRPr="00D143DC">
        <w:rPr>
          <w:lang w:val="en-GB"/>
        </w:rPr>
        <w:t xml:space="preserve">Intersectional considerations in EDI </w:t>
      </w:r>
    </w:p>
    <w:p w14:paraId="055A6896" w14:textId="77777777" w:rsidR="00FE6E9A" w:rsidRPr="00D143DC" w:rsidRDefault="00FE6E9A" w:rsidP="00EC7DD1">
      <w:pPr>
        <w:pStyle w:val="ListParagraph"/>
        <w:numPr>
          <w:ilvl w:val="0"/>
          <w:numId w:val="27"/>
        </w:numPr>
        <w:rPr>
          <w:lang w:val="en-GB"/>
        </w:rPr>
      </w:pPr>
      <w:r w:rsidRPr="00D143DC">
        <w:rPr>
          <w:lang w:val="en-GB"/>
        </w:rPr>
        <w:t xml:space="preserve">Unconscious Bias </w:t>
      </w:r>
    </w:p>
    <w:p w14:paraId="1843B2C4" w14:textId="77777777" w:rsidR="00740409" w:rsidRPr="009A52A4" w:rsidRDefault="00740409" w:rsidP="009A52A4">
      <w:pPr>
        <w:rPr>
          <w:lang w:val="en-GB"/>
        </w:rPr>
      </w:pPr>
    </w:p>
    <w:p w14:paraId="79266659" w14:textId="50BF1E8E" w:rsidR="00FB2455" w:rsidRDefault="00FB2455" w:rsidP="00EC7DD1">
      <w:pPr>
        <w:pStyle w:val="Heading2"/>
        <w:numPr>
          <w:ilvl w:val="1"/>
          <w:numId w:val="9"/>
        </w:numPr>
        <w:rPr>
          <w:rFonts w:eastAsia="Times New Roman"/>
          <w:b/>
          <w:bCs/>
          <w:sz w:val="28"/>
          <w:szCs w:val="28"/>
          <w:lang w:val="en-GB" w:eastAsia="en-GB"/>
        </w:rPr>
      </w:pPr>
      <w:bookmarkStart w:id="28" w:name="_Toc237609610"/>
      <w:r w:rsidRPr="00117F10">
        <w:rPr>
          <w:rFonts w:eastAsia="Times New Roman"/>
          <w:b/>
          <w:bCs/>
          <w:sz w:val="28"/>
          <w:szCs w:val="28"/>
          <w:lang w:val="en-GB" w:eastAsia="en-GB"/>
        </w:rPr>
        <w:t>Equality Impact Assessment (EIA)</w:t>
      </w:r>
      <w:bookmarkEnd w:id="28"/>
    </w:p>
    <w:p w14:paraId="5AFDAC12" w14:textId="5B3B243B" w:rsidR="006F5DCA" w:rsidRPr="006F5DCA" w:rsidRDefault="00BD7930" w:rsidP="006F5DCA">
      <w:pPr>
        <w:rPr>
          <w:lang w:val="en-GB" w:eastAsia="en-GB"/>
        </w:rPr>
      </w:pPr>
      <w:r w:rsidRPr="00BD7930">
        <w:rPr>
          <w:lang w:val="en-GB" w:eastAsia="en-GB"/>
        </w:rPr>
        <w:t>An EIA</w:t>
      </w:r>
      <w:r w:rsidR="00E73AFB">
        <w:rPr>
          <w:lang w:val="en-GB" w:eastAsia="en-GB"/>
        </w:rPr>
        <w:t xml:space="preserve"> </w:t>
      </w:r>
      <w:r w:rsidRPr="00BD7930">
        <w:rPr>
          <w:lang w:val="en-GB" w:eastAsia="en-GB"/>
        </w:rPr>
        <w:t xml:space="preserve">has been undertaken to review the potential impact of the process for allocating eligible contracts to </w:t>
      </w:r>
      <w:proofErr w:type="spellStart"/>
      <w:r w:rsidRPr="00BD7930">
        <w:rPr>
          <w:lang w:val="en-GB" w:eastAsia="en-GB"/>
        </w:rPr>
        <w:t>UoAs</w:t>
      </w:r>
      <w:proofErr w:type="spellEnd"/>
      <w:r w:rsidRPr="00BD7930">
        <w:rPr>
          <w:lang w:val="en-GB" w:eastAsia="en-GB"/>
        </w:rPr>
        <w:t xml:space="preserve"> for REF 2029. The assessment considered protected characteristics under the Equality Act 2010. The allocation process is designed to be transparent, evidence-based, and inclusive. Decisions are informed by clearly defined criteria and undertaken in consultation with individual staff members, </w:t>
      </w:r>
      <w:proofErr w:type="spellStart"/>
      <w:r w:rsidRPr="00BD7930">
        <w:rPr>
          <w:lang w:val="en-GB" w:eastAsia="en-GB"/>
        </w:rPr>
        <w:t>UoA</w:t>
      </w:r>
      <w:proofErr w:type="spellEnd"/>
      <w:r w:rsidRPr="00BD7930">
        <w:rPr>
          <w:lang w:val="en-GB" w:eastAsia="en-GB"/>
        </w:rPr>
        <w:t xml:space="preserve"> Leads, and relevant </w:t>
      </w:r>
      <w:r>
        <w:rPr>
          <w:lang w:val="en-GB" w:eastAsia="en-GB"/>
        </w:rPr>
        <w:t xml:space="preserve">senior </w:t>
      </w:r>
      <w:r w:rsidRPr="00BD7930">
        <w:rPr>
          <w:lang w:val="en-GB" w:eastAsia="en-GB"/>
        </w:rPr>
        <w:t>leaders. The recognition of interdisciplinary research activity and the flexibility to review allocations annually are intended to support fairness and ensure that allocations remain aligned with evolving research activity and the university research vision and strategy. Potential risks were identified in relation to strategic prioritisation</w:t>
      </w:r>
      <w:r>
        <w:rPr>
          <w:lang w:val="en-GB" w:eastAsia="en-GB"/>
        </w:rPr>
        <w:t xml:space="preserve"> and </w:t>
      </w:r>
      <w:r w:rsidRPr="00BD7930">
        <w:rPr>
          <w:lang w:val="en-GB" w:eastAsia="en-GB"/>
        </w:rPr>
        <w:t>annual assessment</w:t>
      </w:r>
      <w:r>
        <w:rPr>
          <w:lang w:val="en-GB" w:eastAsia="en-GB"/>
        </w:rPr>
        <w:t xml:space="preserve">. </w:t>
      </w:r>
      <w:r w:rsidRPr="00BD7930">
        <w:rPr>
          <w:lang w:val="en-GB" w:eastAsia="en-GB"/>
        </w:rPr>
        <w:t>To mitigate these risks, decision-makers receive training in inclusive decision-making, equality impact assessment, unconscious bias, and intersectionality. Allocations are documented, discussed with individuals, and subject to formal review and approval processes. Equality monitoring will be undertaken at key stages to identify any disproportionate impacts across protected characteristics. Outcomes will be reviewed regularly to ensure that the allocation process remains fair, transparent, and supportive of an inclusive research culture.</w:t>
      </w:r>
    </w:p>
    <w:p w14:paraId="51314FEE" w14:textId="77777777" w:rsidR="00FB2455" w:rsidRPr="00117F10" w:rsidRDefault="00FB2455" w:rsidP="00A8111D">
      <w:pPr>
        <w:pStyle w:val="Heading1"/>
        <w:rPr>
          <w:rFonts w:eastAsia="Times New Roman"/>
          <w:b/>
          <w:bCs/>
          <w:sz w:val="36"/>
          <w:szCs w:val="36"/>
          <w:u w:val="single"/>
          <w:lang w:val="en-GB" w:eastAsia="en-GB"/>
        </w:rPr>
      </w:pPr>
      <w:bookmarkStart w:id="29" w:name="_Toc237609611"/>
      <w:r w:rsidRPr="00117F10">
        <w:rPr>
          <w:rFonts w:eastAsia="Times New Roman"/>
          <w:b/>
          <w:bCs/>
          <w:sz w:val="36"/>
          <w:szCs w:val="36"/>
          <w:u w:val="single"/>
          <w:lang w:val="en-GB" w:eastAsia="en-GB"/>
        </w:rPr>
        <w:t>Part 5: Selecting outputs</w:t>
      </w:r>
      <w:bookmarkEnd w:id="29"/>
      <w:r w:rsidRPr="00117F10">
        <w:rPr>
          <w:rFonts w:eastAsia="Times New Roman"/>
          <w:b/>
          <w:bCs/>
          <w:sz w:val="36"/>
          <w:szCs w:val="36"/>
          <w:u w:val="single"/>
          <w:lang w:val="en-GB" w:eastAsia="en-GB"/>
        </w:rPr>
        <w:t xml:space="preserve"> </w:t>
      </w:r>
    </w:p>
    <w:p w14:paraId="41D34D97" w14:textId="6E6160D5" w:rsidR="006258A7" w:rsidRPr="00117F10" w:rsidRDefault="00A8111D" w:rsidP="00A8111D">
      <w:pPr>
        <w:pStyle w:val="Heading2"/>
        <w:rPr>
          <w:rFonts w:eastAsia="Times New Roman"/>
          <w:b/>
          <w:bCs/>
          <w:sz w:val="28"/>
          <w:szCs w:val="28"/>
          <w:lang w:val="en-GB" w:eastAsia="en-GB"/>
        </w:rPr>
      </w:pPr>
      <w:bookmarkStart w:id="30" w:name="_Toc237609612"/>
      <w:r w:rsidRPr="00117F10">
        <w:rPr>
          <w:rFonts w:eastAsia="Times New Roman"/>
          <w:b/>
          <w:bCs/>
          <w:sz w:val="28"/>
          <w:szCs w:val="28"/>
          <w:lang w:val="en-GB" w:eastAsia="en-GB"/>
        </w:rPr>
        <w:t>5.1</w:t>
      </w:r>
      <w:r w:rsidR="00760CAB" w:rsidRPr="00117F10">
        <w:rPr>
          <w:rFonts w:eastAsia="Times New Roman"/>
          <w:b/>
          <w:bCs/>
          <w:sz w:val="28"/>
          <w:szCs w:val="28"/>
          <w:lang w:val="en-GB" w:eastAsia="en-GB"/>
        </w:rPr>
        <w:t xml:space="preserve"> </w:t>
      </w:r>
      <w:r w:rsidR="00FB2455" w:rsidRPr="00117F10">
        <w:rPr>
          <w:rFonts w:eastAsia="Times New Roman"/>
          <w:b/>
          <w:bCs/>
          <w:sz w:val="28"/>
          <w:szCs w:val="28"/>
          <w:lang w:val="en-GB" w:eastAsia="en-GB"/>
        </w:rPr>
        <w:t>Polic</w:t>
      </w:r>
      <w:r w:rsidR="00A75C68" w:rsidRPr="00117F10">
        <w:rPr>
          <w:rFonts w:eastAsia="Times New Roman"/>
          <w:b/>
          <w:bCs/>
          <w:sz w:val="28"/>
          <w:szCs w:val="28"/>
          <w:lang w:val="en-GB" w:eastAsia="en-GB"/>
        </w:rPr>
        <w:t>y</w:t>
      </w:r>
      <w:bookmarkEnd w:id="30"/>
    </w:p>
    <w:p w14:paraId="2A471C4C" w14:textId="1D4BAC3C" w:rsidR="00B97DCF" w:rsidRPr="00117F10" w:rsidRDefault="00B97DCF" w:rsidP="00EC7DD1">
      <w:pPr>
        <w:pStyle w:val="ListParagraph"/>
        <w:numPr>
          <w:ilvl w:val="2"/>
          <w:numId w:val="10"/>
        </w:numPr>
        <w:rPr>
          <w:lang w:val="en-GB" w:eastAsia="en-GB"/>
        </w:rPr>
      </w:pPr>
      <w:r w:rsidRPr="00117F10">
        <w:rPr>
          <w:lang w:val="en-GB" w:eastAsia="en-GB"/>
        </w:rPr>
        <w:t>As outlined in the REF 2029 Guidance, HEIs are required to set out the policies and procedures for the selection of outputs. This policy will</w:t>
      </w:r>
      <w:r w:rsidR="00DC34C4" w:rsidRPr="00117F10">
        <w:rPr>
          <w:lang w:val="en-GB" w:eastAsia="en-GB"/>
        </w:rPr>
        <w:t xml:space="preserve">: </w:t>
      </w:r>
    </w:p>
    <w:p w14:paraId="600B0A21" w14:textId="4101A3F2" w:rsidR="00B97DCF" w:rsidRPr="00117F10" w:rsidRDefault="00B97DCF" w:rsidP="00EC7DD1">
      <w:pPr>
        <w:pStyle w:val="ListParagraph"/>
        <w:numPr>
          <w:ilvl w:val="0"/>
          <w:numId w:val="3"/>
        </w:numPr>
        <w:rPr>
          <w:lang w:val="en-GB" w:eastAsia="en-GB"/>
        </w:rPr>
      </w:pPr>
      <w:r w:rsidRPr="00117F10">
        <w:rPr>
          <w:lang w:val="en-GB" w:eastAsia="en-GB"/>
        </w:rPr>
        <w:t xml:space="preserve">Ensure that all outputs are representative of the research undertaken within the </w:t>
      </w:r>
      <w:proofErr w:type="spellStart"/>
      <w:r w:rsidRPr="00117F10">
        <w:rPr>
          <w:lang w:val="en-GB" w:eastAsia="en-GB"/>
        </w:rPr>
        <w:t>UoA</w:t>
      </w:r>
      <w:proofErr w:type="spellEnd"/>
      <w:r w:rsidRPr="00117F10">
        <w:rPr>
          <w:lang w:val="en-GB" w:eastAsia="en-GB"/>
        </w:rPr>
        <w:t>.</w:t>
      </w:r>
    </w:p>
    <w:p w14:paraId="261145C0" w14:textId="77777777" w:rsidR="00B97DCF" w:rsidRPr="00117F10" w:rsidRDefault="00B97DCF" w:rsidP="00EC7DD1">
      <w:pPr>
        <w:pStyle w:val="ListParagraph"/>
        <w:numPr>
          <w:ilvl w:val="0"/>
          <w:numId w:val="3"/>
        </w:numPr>
        <w:rPr>
          <w:lang w:val="en-GB" w:eastAsia="en-GB"/>
        </w:rPr>
      </w:pPr>
      <w:r w:rsidRPr="00117F10">
        <w:rPr>
          <w:lang w:val="en-GB" w:eastAsia="en-GB"/>
        </w:rPr>
        <w:t xml:space="preserve">Outline the processes for determining the substantive link between outputs and the </w:t>
      </w:r>
      <w:proofErr w:type="spellStart"/>
      <w:r w:rsidRPr="00117F10">
        <w:rPr>
          <w:lang w:val="en-GB" w:eastAsia="en-GB"/>
        </w:rPr>
        <w:t>UoA</w:t>
      </w:r>
      <w:proofErr w:type="spellEnd"/>
      <w:r w:rsidRPr="00117F10">
        <w:rPr>
          <w:lang w:val="en-GB" w:eastAsia="en-GB"/>
        </w:rPr>
        <w:t>.</w:t>
      </w:r>
    </w:p>
    <w:p w14:paraId="0850BE3C" w14:textId="77777777" w:rsidR="00B97DCF" w:rsidRPr="00117F10" w:rsidRDefault="00B97DCF" w:rsidP="00EC7DD1">
      <w:pPr>
        <w:pStyle w:val="ListParagraph"/>
        <w:numPr>
          <w:ilvl w:val="0"/>
          <w:numId w:val="3"/>
        </w:numPr>
        <w:rPr>
          <w:lang w:val="en-GB" w:eastAsia="en-GB"/>
        </w:rPr>
      </w:pPr>
      <w:r w:rsidRPr="00117F10">
        <w:rPr>
          <w:lang w:val="en-GB" w:eastAsia="en-GB"/>
        </w:rPr>
        <w:t xml:space="preserve">Describe how outputs are assigned to </w:t>
      </w:r>
      <w:proofErr w:type="spellStart"/>
      <w:r w:rsidRPr="00117F10">
        <w:rPr>
          <w:lang w:val="en-GB" w:eastAsia="en-GB"/>
        </w:rPr>
        <w:t>UoAs</w:t>
      </w:r>
      <w:proofErr w:type="spellEnd"/>
      <w:r w:rsidRPr="00117F10">
        <w:rPr>
          <w:lang w:val="en-GB" w:eastAsia="en-GB"/>
        </w:rPr>
        <w:t>.</w:t>
      </w:r>
    </w:p>
    <w:p w14:paraId="7EB23493" w14:textId="72771899" w:rsidR="00B97DCF" w:rsidRPr="00117F10" w:rsidRDefault="00B97DCF" w:rsidP="00EC7DD1">
      <w:pPr>
        <w:pStyle w:val="ListParagraph"/>
        <w:numPr>
          <w:ilvl w:val="0"/>
          <w:numId w:val="3"/>
        </w:numPr>
        <w:rPr>
          <w:lang w:val="en-GB" w:eastAsia="en-GB"/>
        </w:rPr>
      </w:pPr>
      <w:r w:rsidRPr="00117F10">
        <w:rPr>
          <w:lang w:val="en-GB" w:eastAsia="en-GB"/>
        </w:rPr>
        <w:t>Set out the processes for ensuring diversity of outputs, ensuring that these are</w:t>
      </w:r>
      <w:r w:rsidR="00C23F8E" w:rsidRPr="00117F10">
        <w:rPr>
          <w:lang w:val="en-GB" w:eastAsia="en-GB"/>
        </w:rPr>
        <w:t xml:space="preserve"> responsible,</w:t>
      </w:r>
      <w:r w:rsidRPr="00117F10">
        <w:rPr>
          <w:lang w:val="en-GB" w:eastAsia="en-GB"/>
        </w:rPr>
        <w:t xml:space="preserve"> robust, transparent, equitable, and inclusive.</w:t>
      </w:r>
    </w:p>
    <w:p w14:paraId="7D7BEBBA" w14:textId="77777777" w:rsidR="002A13E8" w:rsidRPr="00117F10" w:rsidRDefault="002A13E8" w:rsidP="002A13E8">
      <w:pPr>
        <w:pStyle w:val="ListParagraph"/>
        <w:ind w:left="1440"/>
        <w:rPr>
          <w:lang w:val="en-GB" w:eastAsia="en-GB"/>
        </w:rPr>
      </w:pPr>
    </w:p>
    <w:p w14:paraId="76AC752F" w14:textId="6D53EA01" w:rsidR="008E5974" w:rsidRPr="00117F10" w:rsidRDefault="008E5974" w:rsidP="00EC7DD1">
      <w:pPr>
        <w:pStyle w:val="ListParagraph"/>
        <w:numPr>
          <w:ilvl w:val="2"/>
          <w:numId w:val="10"/>
        </w:numPr>
        <w:rPr>
          <w:lang w:val="en-GB" w:eastAsia="en-GB"/>
        </w:rPr>
      </w:pPr>
      <w:r w:rsidRPr="00117F10">
        <w:rPr>
          <w:lang w:val="en-GB" w:eastAsia="en-GB"/>
        </w:rPr>
        <w:t>Wrexham University values all staff who contribute to its research portfolio and welcomes the introduction of decoupling in REF 2029. Separating the contracts used to calculate the volume measure from the specific outputs included in a submission enables the inclusion of excellent</w:t>
      </w:r>
      <w:r w:rsidR="00D219A2" w:rsidRPr="00117F10">
        <w:rPr>
          <w:lang w:val="en-GB" w:eastAsia="en-GB"/>
        </w:rPr>
        <w:t>,</w:t>
      </w:r>
      <w:r w:rsidRPr="00117F10">
        <w:rPr>
          <w:lang w:val="en-GB" w:eastAsia="en-GB"/>
        </w:rPr>
        <w:t xml:space="preserve"> innovative</w:t>
      </w:r>
      <w:r w:rsidR="00D219A2" w:rsidRPr="00117F10">
        <w:rPr>
          <w:lang w:val="en-GB" w:eastAsia="en-GB"/>
        </w:rPr>
        <w:t xml:space="preserve"> </w:t>
      </w:r>
      <w:r w:rsidRPr="00117F10">
        <w:rPr>
          <w:lang w:val="en-GB" w:eastAsia="en-GB"/>
        </w:rPr>
        <w:t xml:space="preserve">research being produced across the </w:t>
      </w:r>
      <w:r w:rsidR="00632252">
        <w:rPr>
          <w:lang w:val="en-GB" w:eastAsia="en-GB"/>
        </w:rPr>
        <w:t>u</w:t>
      </w:r>
      <w:r w:rsidRPr="00117F10">
        <w:rPr>
          <w:lang w:val="en-GB" w:eastAsia="en-GB"/>
        </w:rPr>
        <w:t xml:space="preserve">niversity, including where an individual’s role may not yet be defined as having </w:t>
      </w:r>
      <w:r w:rsidR="00D942F2">
        <w:rPr>
          <w:lang w:val="en-GB" w:eastAsia="en-GB"/>
        </w:rPr>
        <w:t>SRR</w:t>
      </w:r>
      <w:r w:rsidRPr="00117F10">
        <w:rPr>
          <w:lang w:val="en-GB" w:eastAsia="en-GB"/>
        </w:rPr>
        <w:t xml:space="preserve"> or being research independent.</w:t>
      </w:r>
    </w:p>
    <w:p w14:paraId="5B55FCE8" w14:textId="77777777" w:rsidR="008E5974" w:rsidRPr="00117F10" w:rsidRDefault="008E5974" w:rsidP="008E5974">
      <w:pPr>
        <w:pStyle w:val="ListParagraph"/>
        <w:rPr>
          <w:lang w:val="en-GB" w:eastAsia="en-GB"/>
        </w:rPr>
      </w:pPr>
    </w:p>
    <w:p w14:paraId="5F2E9125" w14:textId="01F99FF5" w:rsidR="008E70F2" w:rsidRPr="00117F10" w:rsidRDefault="008E5974" w:rsidP="00EC7DD1">
      <w:pPr>
        <w:pStyle w:val="ListParagraph"/>
        <w:numPr>
          <w:ilvl w:val="2"/>
          <w:numId w:val="10"/>
        </w:numPr>
        <w:rPr>
          <w:lang w:val="en-GB" w:eastAsia="en-GB"/>
        </w:rPr>
      </w:pPr>
      <w:r w:rsidRPr="00117F10">
        <w:rPr>
          <w:lang w:val="en-GB" w:eastAsia="en-GB"/>
        </w:rPr>
        <w:t xml:space="preserve">As an applied, interdisciplinary research community, this approach also allows greater flexibility in allocating outputs to the most appropriate unit, without requiring alignment with the author’s volume-contributing contract. Furthermore, it reinforces that </w:t>
      </w:r>
      <w:r w:rsidR="00482D6C">
        <w:rPr>
          <w:lang w:val="en-GB" w:eastAsia="en-GB"/>
        </w:rPr>
        <w:t>research</w:t>
      </w:r>
      <w:r w:rsidR="00085810">
        <w:rPr>
          <w:lang w:val="en-GB" w:eastAsia="en-GB"/>
        </w:rPr>
        <w:t xml:space="preserve"> i</w:t>
      </w:r>
      <w:r w:rsidRPr="00117F10">
        <w:rPr>
          <w:lang w:val="en-GB" w:eastAsia="en-GB"/>
        </w:rPr>
        <w:t xml:space="preserve">s a collective responsibility and reflects the contribution of all staff across the </w:t>
      </w:r>
      <w:r w:rsidR="00632252">
        <w:rPr>
          <w:lang w:val="en-GB" w:eastAsia="en-GB"/>
        </w:rPr>
        <w:t>u</w:t>
      </w:r>
      <w:r w:rsidRPr="00117F10">
        <w:rPr>
          <w:lang w:val="en-GB" w:eastAsia="en-GB"/>
        </w:rPr>
        <w:t>niversity</w:t>
      </w:r>
      <w:r w:rsidR="003A5837" w:rsidRPr="00117F10">
        <w:rPr>
          <w:lang w:val="en-GB" w:eastAsia="en-GB"/>
        </w:rPr>
        <w:t xml:space="preserve">. </w:t>
      </w:r>
    </w:p>
    <w:p w14:paraId="78ADE644" w14:textId="77777777" w:rsidR="00121BBE" w:rsidRPr="00117F10" w:rsidRDefault="00121BBE" w:rsidP="00121BBE">
      <w:pPr>
        <w:pStyle w:val="ListParagraph"/>
        <w:rPr>
          <w:lang w:val="en-GB" w:eastAsia="en-GB"/>
        </w:rPr>
      </w:pPr>
    </w:p>
    <w:p w14:paraId="7EB173A1" w14:textId="680A951D" w:rsidR="00121BBE" w:rsidRPr="00117F10" w:rsidRDefault="00121BBE" w:rsidP="00EC7DD1">
      <w:pPr>
        <w:pStyle w:val="ListParagraph"/>
        <w:numPr>
          <w:ilvl w:val="2"/>
          <w:numId w:val="10"/>
        </w:numPr>
        <w:rPr>
          <w:lang w:val="en-GB" w:eastAsia="en-GB"/>
        </w:rPr>
      </w:pPr>
      <w:r w:rsidRPr="00117F10">
        <w:rPr>
          <w:lang w:val="en-GB" w:eastAsia="en-GB"/>
        </w:rPr>
        <w:t xml:space="preserve">Wrexham University will only submit research outputs to REF 2029 that demonstrate a substantive link to the institution, based on the author’s eligible employment with the </w:t>
      </w:r>
      <w:r w:rsidR="003523E0">
        <w:rPr>
          <w:lang w:val="en-GB" w:eastAsia="en-GB"/>
        </w:rPr>
        <w:t>u</w:t>
      </w:r>
      <w:r w:rsidRPr="00117F10">
        <w:rPr>
          <w:lang w:val="en-GB" w:eastAsia="en-GB"/>
        </w:rPr>
        <w:t xml:space="preserve">niversity, the timing of their employment in relation to the output's public release, </w:t>
      </w:r>
      <w:r w:rsidRPr="00117F10">
        <w:rPr>
          <w:lang w:val="en-GB" w:eastAsia="en-GB"/>
        </w:rPr>
        <w:lastRenderedPageBreak/>
        <w:t>and the institutional contribution to the underpinning research. Outputs authored by staff without an eligible academic contract, or</w:t>
      </w:r>
      <w:r w:rsidR="00967193">
        <w:rPr>
          <w:lang w:val="en-GB" w:eastAsia="en-GB"/>
        </w:rPr>
        <w:t xml:space="preserve"> solely</w:t>
      </w:r>
      <w:r w:rsidRPr="00117F10">
        <w:rPr>
          <w:lang w:val="en-GB" w:eastAsia="en-GB"/>
        </w:rPr>
        <w:t xml:space="preserve"> by postgraduate students, honorary, visiting, or non-research-focused staff, will not be considered eligible.</w:t>
      </w:r>
    </w:p>
    <w:p w14:paraId="0B321FB9" w14:textId="77777777" w:rsidR="002215AD" w:rsidRPr="00117F10" w:rsidRDefault="002215AD" w:rsidP="002215AD">
      <w:pPr>
        <w:pStyle w:val="ListParagraph"/>
        <w:rPr>
          <w:lang w:val="en-GB" w:eastAsia="en-GB"/>
        </w:rPr>
      </w:pPr>
    </w:p>
    <w:p w14:paraId="27413F4B" w14:textId="4D68B9F6" w:rsidR="002215AD" w:rsidRPr="00117F10" w:rsidRDefault="002215AD" w:rsidP="00EC7DD1">
      <w:pPr>
        <w:pStyle w:val="ListParagraph"/>
        <w:numPr>
          <w:ilvl w:val="2"/>
          <w:numId w:val="10"/>
        </w:numPr>
        <w:rPr>
          <w:lang w:val="en-GB" w:eastAsia="en-GB"/>
        </w:rPr>
      </w:pPr>
      <w:r w:rsidRPr="00117F10">
        <w:rPr>
          <w:lang w:val="en-GB" w:eastAsia="en-GB"/>
        </w:rPr>
        <w:t>Where an output meets the eligibility criteria, demonstrates a substantive link to the submitting unit, and was publicly available during the REF assessment period while</w:t>
      </w:r>
      <w:r w:rsidR="00425F24">
        <w:rPr>
          <w:lang w:val="en-GB" w:eastAsia="en-GB"/>
        </w:rPr>
        <w:t xml:space="preserve"> </w:t>
      </w:r>
      <w:r w:rsidRPr="00117F10">
        <w:rPr>
          <w:lang w:val="en-GB" w:eastAsia="en-GB"/>
        </w:rPr>
        <w:t>Wrexham University</w:t>
      </w:r>
      <w:r w:rsidR="00751D5E">
        <w:rPr>
          <w:lang w:val="en-GB" w:eastAsia="en-GB"/>
        </w:rPr>
        <w:t xml:space="preserve"> employed the staff member</w:t>
      </w:r>
      <w:r w:rsidRPr="00117F10">
        <w:rPr>
          <w:lang w:val="en-GB" w:eastAsia="en-GB"/>
        </w:rPr>
        <w:t xml:space="preserve">, it may be considered for inclusion even if the author no longer holds an eligible employment contract with the </w:t>
      </w:r>
      <w:r w:rsidR="003523E0">
        <w:rPr>
          <w:lang w:val="en-GB" w:eastAsia="en-GB"/>
        </w:rPr>
        <w:t>u</w:t>
      </w:r>
      <w:r w:rsidRPr="00117F10">
        <w:rPr>
          <w:lang w:val="en-GB" w:eastAsia="en-GB"/>
        </w:rPr>
        <w:t>niversity.</w:t>
      </w:r>
    </w:p>
    <w:p w14:paraId="627A0236" w14:textId="77777777" w:rsidR="009C59C2" w:rsidRPr="00117F10" w:rsidRDefault="009C59C2" w:rsidP="00A75C68">
      <w:pPr>
        <w:rPr>
          <w:b/>
          <w:bCs/>
          <w:lang w:val="en-GB" w:eastAsia="en-GB"/>
        </w:rPr>
      </w:pPr>
    </w:p>
    <w:p w14:paraId="57EBE3BD" w14:textId="2851625B" w:rsidR="00FD4939" w:rsidRPr="00117F10" w:rsidRDefault="002657C6" w:rsidP="00EC7DD1">
      <w:pPr>
        <w:pStyle w:val="ListParagraph"/>
        <w:numPr>
          <w:ilvl w:val="2"/>
          <w:numId w:val="10"/>
        </w:numPr>
        <w:rPr>
          <w:lang w:val="en-GB" w:eastAsia="en-GB"/>
        </w:rPr>
      </w:pPr>
      <w:r>
        <w:rPr>
          <w:lang w:val="en-GB" w:eastAsia="en-GB"/>
        </w:rPr>
        <w:t>T</w:t>
      </w:r>
      <w:r w:rsidR="00FD4939" w:rsidRPr="00117F10">
        <w:rPr>
          <w:lang w:val="en-GB" w:eastAsia="en-GB"/>
        </w:rPr>
        <w:t xml:space="preserve">he </w:t>
      </w:r>
      <w:r w:rsidR="003523E0">
        <w:rPr>
          <w:lang w:val="en-GB" w:eastAsia="en-GB"/>
        </w:rPr>
        <w:t>u</w:t>
      </w:r>
      <w:r w:rsidR="00FD4939" w:rsidRPr="00117F10">
        <w:rPr>
          <w:lang w:val="en-GB" w:eastAsia="en-GB"/>
        </w:rPr>
        <w:t>niversity recognises that high</w:t>
      </w:r>
      <w:r w:rsidR="00110A33" w:rsidRPr="00117F10">
        <w:rPr>
          <w:lang w:val="en-GB" w:eastAsia="en-GB"/>
        </w:rPr>
        <w:t xml:space="preserve"> </w:t>
      </w:r>
      <w:r w:rsidR="00FD4939" w:rsidRPr="00117F10">
        <w:rPr>
          <w:lang w:val="en-GB" w:eastAsia="en-GB"/>
        </w:rPr>
        <w:t xml:space="preserve">quality research often extends beyond the boundaries of traditional academic </w:t>
      </w:r>
      <w:r w:rsidR="006A5D11">
        <w:rPr>
          <w:lang w:val="en-GB" w:eastAsia="en-GB"/>
        </w:rPr>
        <w:t>disciplines</w:t>
      </w:r>
      <w:r w:rsidR="00FD4939" w:rsidRPr="00117F10">
        <w:rPr>
          <w:lang w:val="en-GB" w:eastAsia="en-GB"/>
        </w:rPr>
        <w:t xml:space="preserve">. Eligible outputs will therefore not be automatically tied to a single </w:t>
      </w:r>
      <w:proofErr w:type="spellStart"/>
      <w:r w:rsidR="00FD4939" w:rsidRPr="00117F10">
        <w:rPr>
          <w:lang w:val="en-GB" w:eastAsia="en-GB"/>
        </w:rPr>
        <w:t>UoA</w:t>
      </w:r>
      <w:proofErr w:type="spellEnd"/>
      <w:r w:rsidR="00FD4939" w:rsidRPr="00117F10">
        <w:rPr>
          <w:lang w:val="en-GB" w:eastAsia="en-GB"/>
        </w:rPr>
        <w:t xml:space="preserve">. Where an author is included in the volume measure of a particular </w:t>
      </w:r>
      <w:proofErr w:type="spellStart"/>
      <w:r w:rsidR="00FD4939" w:rsidRPr="00117F10">
        <w:rPr>
          <w:lang w:val="en-GB" w:eastAsia="en-GB"/>
        </w:rPr>
        <w:t>UoA</w:t>
      </w:r>
      <w:proofErr w:type="spellEnd"/>
      <w:r w:rsidR="00FD4939" w:rsidRPr="00117F10">
        <w:rPr>
          <w:lang w:val="en-GB" w:eastAsia="en-GB"/>
        </w:rPr>
        <w:t xml:space="preserve">, their outputs will not necessarily be submitted to that same </w:t>
      </w:r>
      <w:proofErr w:type="spellStart"/>
      <w:r w:rsidR="00FD4939" w:rsidRPr="00117F10">
        <w:rPr>
          <w:lang w:val="en-GB" w:eastAsia="en-GB"/>
        </w:rPr>
        <w:t>UoA</w:t>
      </w:r>
      <w:proofErr w:type="spellEnd"/>
      <w:r w:rsidR="00FD4939" w:rsidRPr="00117F10">
        <w:rPr>
          <w:lang w:val="en-GB" w:eastAsia="en-GB"/>
        </w:rPr>
        <w:t>.</w:t>
      </w:r>
    </w:p>
    <w:p w14:paraId="5C0B33EB" w14:textId="77777777" w:rsidR="00601B3C" w:rsidRPr="00117F10" w:rsidRDefault="00601B3C" w:rsidP="00760CAB">
      <w:pPr>
        <w:rPr>
          <w:lang w:val="en-GB" w:eastAsia="en-GB"/>
        </w:rPr>
      </w:pPr>
    </w:p>
    <w:p w14:paraId="6A8E587A" w14:textId="1DBDF667" w:rsidR="00CD78FA" w:rsidRDefault="00601B3C" w:rsidP="00EC7DD1">
      <w:pPr>
        <w:pStyle w:val="ListParagraph"/>
        <w:numPr>
          <w:ilvl w:val="2"/>
          <w:numId w:val="10"/>
        </w:numPr>
        <w:rPr>
          <w:lang w:val="en-GB" w:eastAsia="en-GB"/>
        </w:rPr>
      </w:pPr>
      <w:r w:rsidRPr="00117F10">
        <w:rPr>
          <w:lang w:val="en-GB" w:eastAsia="en-GB"/>
        </w:rPr>
        <w:t xml:space="preserve">Wrexham University </w:t>
      </w:r>
      <w:r w:rsidR="00FA4B5D" w:rsidRPr="00117F10">
        <w:rPr>
          <w:lang w:val="en-GB" w:eastAsia="en-GB"/>
        </w:rPr>
        <w:t xml:space="preserve">is committed to </w:t>
      </w:r>
      <w:r w:rsidR="000D4A11" w:rsidRPr="00117F10">
        <w:rPr>
          <w:lang w:val="en-GB" w:eastAsia="en-GB"/>
        </w:rPr>
        <w:t xml:space="preserve">a submission of diverse outputs across all submitted </w:t>
      </w:r>
      <w:proofErr w:type="spellStart"/>
      <w:r w:rsidR="000D4A11" w:rsidRPr="00117F10">
        <w:rPr>
          <w:lang w:val="en-GB" w:eastAsia="en-GB"/>
        </w:rPr>
        <w:t>UoAs</w:t>
      </w:r>
      <w:proofErr w:type="spellEnd"/>
      <w:r w:rsidR="0078299A">
        <w:rPr>
          <w:lang w:val="en-GB" w:eastAsia="en-GB"/>
        </w:rPr>
        <w:t>,</w:t>
      </w:r>
      <w:r w:rsidR="003377A5" w:rsidRPr="00117F10">
        <w:rPr>
          <w:lang w:val="en-GB" w:eastAsia="en-GB"/>
        </w:rPr>
        <w:t xml:space="preserve"> which </w:t>
      </w:r>
      <w:r w:rsidR="005008E3" w:rsidRPr="00117F10">
        <w:rPr>
          <w:lang w:val="en-GB" w:eastAsia="en-GB"/>
        </w:rPr>
        <w:t xml:space="preserve">is representative of the interdisciplinary and innovative research activities </w:t>
      </w:r>
      <w:r w:rsidR="009F2ACD" w:rsidRPr="00117F10">
        <w:rPr>
          <w:lang w:val="en-GB" w:eastAsia="en-GB"/>
        </w:rPr>
        <w:t xml:space="preserve">undertaken across the institution. </w:t>
      </w:r>
      <w:r w:rsidR="00F44C9C" w:rsidRPr="00117F10">
        <w:rPr>
          <w:lang w:val="en-GB" w:eastAsia="en-GB"/>
        </w:rPr>
        <w:t xml:space="preserve">All eligible outputs </w:t>
      </w:r>
      <w:r w:rsidR="0000789F" w:rsidRPr="00117F10">
        <w:rPr>
          <w:lang w:val="en-GB" w:eastAsia="en-GB"/>
        </w:rPr>
        <w:t xml:space="preserve">meeting the definition of research will be reviewed </w:t>
      </w:r>
      <w:r w:rsidR="007B2012" w:rsidRPr="00117F10">
        <w:rPr>
          <w:lang w:val="en-GB" w:eastAsia="en-GB"/>
        </w:rPr>
        <w:t xml:space="preserve">and internally </w:t>
      </w:r>
      <w:r w:rsidR="00D103B3">
        <w:rPr>
          <w:lang w:val="en-GB" w:eastAsia="en-GB"/>
        </w:rPr>
        <w:t>p</w:t>
      </w:r>
      <w:r w:rsidR="007150B1">
        <w:rPr>
          <w:lang w:val="en-GB" w:eastAsia="en-GB"/>
        </w:rPr>
        <w:t xml:space="preserve">eer-reviewed using </w:t>
      </w:r>
      <w:r w:rsidR="00C52569" w:rsidRPr="00117F10">
        <w:rPr>
          <w:lang w:val="en-GB" w:eastAsia="en-GB"/>
        </w:rPr>
        <w:t xml:space="preserve">the same process. </w:t>
      </w:r>
      <w:r w:rsidR="00306B6F" w:rsidRPr="00C6340D">
        <w:rPr>
          <w:lang w:val="en-GB" w:eastAsia="en-GB"/>
        </w:rPr>
        <w:t xml:space="preserve">Wrexham University is committed to supporting </w:t>
      </w:r>
      <w:r w:rsidR="006B1EEC" w:rsidRPr="00C6340D">
        <w:rPr>
          <w:lang w:val="en-GB" w:eastAsia="en-GB"/>
        </w:rPr>
        <w:t xml:space="preserve">a submission of diverse outputs and </w:t>
      </w:r>
      <w:r w:rsidR="00B41C99" w:rsidRPr="00C6340D">
        <w:rPr>
          <w:lang w:val="en-GB" w:eastAsia="en-GB"/>
        </w:rPr>
        <w:t xml:space="preserve">will </w:t>
      </w:r>
      <w:r w:rsidR="006B1EEC" w:rsidRPr="00C6340D">
        <w:rPr>
          <w:lang w:val="en-GB" w:eastAsia="en-GB"/>
        </w:rPr>
        <w:t>continue</w:t>
      </w:r>
      <w:r w:rsidR="00B41C99" w:rsidRPr="00C6340D">
        <w:rPr>
          <w:lang w:val="en-GB" w:eastAsia="en-GB"/>
        </w:rPr>
        <w:t xml:space="preserve"> </w:t>
      </w:r>
      <w:r w:rsidR="006B1EEC" w:rsidRPr="00C6340D">
        <w:rPr>
          <w:lang w:val="en-GB" w:eastAsia="en-GB"/>
        </w:rPr>
        <w:t xml:space="preserve">to work towards </w:t>
      </w:r>
      <w:r w:rsidR="00B41C99" w:rsidRPr="00C6340D">
        <w:rPr>
          <w:lang w:val="en-GB" w:eastAsia="en-GB"/>
        </w:rPr>
        <w:t xml:space="preserve">the </w:t>
      </w:r>
      <w:r w:rsidR="00306B6F" w:rsidRPr="00C6340D">
        <w:rPr>
          <w:lang w:val="en-GB" w:eastAsia="en-GB"/>
        </w:rPr>
        <w:t>5% manifesto</w:t>
      </w:r>
      <w:r w:rsidR="00F95218">
        <w:rPr>
          <w:rStyle w:val="FootnoteReference"/>
          <w:lang w:val="en-GB" w:eastAsia="en-GB"/>
        </w:rPr>
        <w:footnoteReference w:id="5"/>
      </w:r>
      <w:r w:rsidR="00306B6F" w:rsidRPr="00C6340D">
        <w:rPr>
          <w:lang w:val="en-GB" w:eastAsia="en-GB"/>
        </w:rPr>
        <w:t xml:space="preserve"> across </w:t>
      </w:r>
      <w:r w:rsidR="00B41C99" w:rsidRPr="00C6340D">
        <w:rPr>
          <w:lang w:val="en-GB" w:eastAsia="en-GB"/>
        </w:rPr>
        <w:t xml:space="preserve">all </w:t>
      </w:r>
      <w:r w:rsidR="00306B6F" w:rsidRPr="00C6340D">
        <w:rPr>
          <w:lang w:val="en-GB" w:eastAsia="en-GB"/>
        </w:rPr>
        <w:t xml:space="preserve">its submitted </w:t>
      </w:r>
      <w:proofErr w:type="spellStart"/>
      <w:r w:rsidR="00306B6F" w:rsidRPr="00C6340D">
        <w:rPr>
          <w:lang w:val="en-GB" w:eastAsia="en-GB"/>
        </w:rPr>
        <w:t>UoAs</w:t>
      </w:r>
      <w:proofErr w:type="spellEnd"/>
      <w:r w:rsidR="00306B6F" w:rsidRPr="00C6340D">
        <w:rPr>
          <w:lang w:val="en-GB" w:eastAsia="en-GB"/>
        </w:rPr>
        <w:t xml:space="preserve">. </w:t>
      </w:r>
    </w:p>
    <w:p w14:paraId="71E53EDF" w14:textId="77777777" w:rsidR="00CD78FA" w:rsidRDefault="00CD78FA" w:rsidP="00CD78FA">
      <w:pPr>
        <w:pStyle w:val="ListParagraph"/>
        <w:rPr>
          <w:lang w:eastAsia="en-GB"/>
        </w:rPr>
      </w:pPr>
    </w:p>
    <w:p w14:paraId="5335D596" w14:textId="4EA6A82B" w:rsidR="00903B3D" w:rsidRPr="00561999" w:rsidRDefault="00CD78FA" w:rsidP="00EC7DD1">
      <w:pPr>
        <w:pStyle w:val="ListParagraph"/>
        <w:numPr>
          <w:ilvl w:val="2"/>
          <w:numId w:val="10"/>
        </w:numPr>
        <w:rPr>
          <w:lang w:val="en-GB" w:eastAsia="en-GB"/>
        </w:rPr>
      </w:pPr>
      <w:r w:rsidRPr="00CD78FA">
        <w:rPr>
          <w:lang w:eastAsia="en-GB"/>
        </w:rPr>
        <w:t xml:space="preserve">All eligible outputs will be assessed against the REF criteria of originality, significance, and </w:t>
      </w:r>
      <w:proofErr w:type="spellStart"/>
      <w:r w:rsidRPr="00CD78FA">
        <w:rPr>
          <w:lang w:eastAsia="en-GB"/>
        </w:rPr>
        <w:t>rigour</w:t>
      </w:r>
      <w:proofErr w:type="spellEnd"/>
      <w:r w:rsidRPr="00CD78FA">
        <w:rPr>
          <w:lang w:eastAsia="en-GB"/>
        </w:rPr>
        <w:t xml:space="preserve">. Expert review is the primary basis for assessment. Journal-based metrics, such as Journal Impact Factors, as well as publication venue, format, or language, will </w:t>
      </w:r>
      <w:r w:rsidRPr="00CD78FA">
        <w:rPr>
          <w:b/>
          <w:bCs/>
          <w:lang w:eastAsia="en-GB"/>
        </w:rPr>
        <w:t>not</w:t>
      </w:r>
      <w:r w:rsidRPr="00CD78FA">
        <w:rPr>
          <w:lang w:eastAsia="en-GB"/>
        </w:rPr>
        <w:t xml:space="preserve"> be used as surrogate measures of the quality or impact of individual outputs.</w:t>
      </w:r>
    </w:p>
    <w:p w14:paraId="017A01A4" w14:textId="77777777" w:rsidR="00561999" w:rsidRPr="00561999" w:rsidRDefault="00561999" w:rsidP="00561999">
      <w:pPr>
        <w:pStyle w:val="ListParagraph"/>
        <w:rPr>
          <w:lang w:val="en-GB" w:eastAsia="en-GB"/>
        </w:rPr>
      </w:pPr>
    </w:p>
    <w:p w14:paraId="4955F3E2" w14:textId="40CDDDB2" w:rsidR="00561999" w:rsidRPr="00CD78FA" w:rsidRDefault="002A7CEB" w:rsidP="00EC7DD1">
      <w:pPr>
        <w:pStyle w:val="ListParagraph"/>
        <w:numPr>
          <w:ilvl w:val="2"/>
          <w:numId w:val="10"/>
        </w:numPr>
        <w:rPr>
          <w:lang w:val="en-GB" w:eastAsia="en-GB"/>
        </w:rPr>
      </w:pPr>
      <w:r>
        <w:rPr>
          <w:lang w:val="en-GB" w:eastAsia="en-GB"/>
        </w:rPr>
        <w:t xml:space="preserve">Wrexham University is </w:t>
      </w:r>
      <w:r w:rsidR="00241AD2">
        <w:rPr>
          <w:lang w:val="en-GB" w:eastAsia="en-GB"/>
        </w:rPr>
        <w:t>committed to supporting Welsh language research outputs</w:t>
      </w:r>
      <w:r w:rsidR="00820FDC">
        <w:rPr>
          <w:lang w:val="en-GB" w:eastAsia="en-GB"/>
        </w:rPr>
        <w:t xml:space="preserve">. All research outputs, including those </w:t>
      </w:r>
      <w:r w:rsidR="00746270">
        <w:rPr>
          <w:lang w:val="en-GB" w:eastAsia="en-GB"/>
        </w:rPr>
        <w:t xml:space="preserve">in the Welsh language are reviewed following the same internal peer review process. </w:t>
      </w:r>
    </w:p>
    <w:p w14:paraId="4F058719" w14:textId="0369B560" w:rsidR="008249E1" w:rsidRPr="00117F10" w:rsidRDefault="00AA0E55" w:rsidP="00AA0E55">
      <w:pPr>
        <w:pStyle w:val="Heading2"/>
        <w:rPr>
          <w:b/>
          <w:bCs/>
          <w:sz w:val="28"/>
          <w:szCs w:val="28"/>
          <w:lang w:val="en-GB" w:eastAsia="en-GB"/>
        </w:rPr>
      </w:pPr>
      <w:bookmarkStart w:id="31" w:name="_Toc237609613"/>
      <w:r w:rsidRPr="00117F10">
        <w:rPr>
          <w:b/>
          <w:bCs/>
          <w:sz w:val="28"/>
          <w:szCs w:val="28"/>
          <w:lang w:val="en-GB" w:eastAsia="en-GB"/>
        </w:rPr>
        <w:t xml:space="preserve">5.2 </w:t>
      </w:r>
      <w:r w:rsidR="0076152C" w:rsidRPr="00117F10">
        <w:rPr>
          <w:b/>
          <w:bCs/>
          <w:sz w:val="28"/>
          <w:szCs w:val="28"/>
          <w:lang w:val="en-GB" w:eastAsia="en-GB"/>
        </w:rPr>
        <w:t>Procedure</w:t>
      </w:r>
      <w:bookmarkEnd w:id="31"/>
      <w:r w:rsidR="0076152C" w:rsidRPr="00117F10">
        <w:rPr>
          <w:b/>
          <w:bCs/>
          <w:sz w:val="28"/>
          <w:szCs w:val="28"/>
          <w:lang w:val="en-GB" w:eastAsia="en-GB"/>
        </w:rPr>
        <w:t xml:space="preserve"> </w:t>
      </w:r>
    </w:p>
    <w:p w14:paraId="59F51932" w14:textId="77777777" w:rsidR="003C43D1" w:rsidRPr="00117F10" w:rsidRDefault="003C43D1" w:rsidP="00AA0E55">
      <w:pPr>
        <w:pStyle w:val="Heading3"/>
        <w:rPr>
          <w:i/>
          <w:iCs/>
          <w:sz w:val="24"/>
          <w:szCs w:val="24"/>
          <w:lang w:val="en-GB" w:eastAsia="en-GB"/>
        </w:rPr>
      </w:pPr>
      <w:bookmarkStart w:id="32" w:name="_Toc237609614"/>
      <w:r w:rsidRPr="00117F10">
        <w:rPr>
          <w:i/>
          <w:iCs/>
          <w:sz w:val="24"/>
          <w:szCs w:val="24"/>
          <w:lang w:val="en-GB" w:eastAsia="en-GB"/>
        </w:rPr>
        <w:t>Identifying substantive link to outputs</w:t>
      </w:r>
      <w:bookmarkEnd w:id="32"/>
    </w:p>
    <w:p w14:paraId="27E2E201" w14:textId="77777777" w:rsidR="003C43D1" w:rsidRPr="00117F10" w:rsidRDefault="003C43D1" w:rsidP="0058096C">
      <w:pPr>
        <w:rPr>
          <w:lang w:val="en-GB" w:eastAsia="en-GB"/>
        </w:rPr>
      </w:pPr>
    </w:p>
    <w:p w14:paraId="4604F8DC" w14:textId="5E2F230B" w:rsidR="003C43D1" w:rsidRPr="00DB77D5" w:rsidRDefault="003C43D1" w:rsidP="00EC7DD1">
      <w:pPr>
        <w:pStyle w:val="ListParagraph"/>
        <w:numPr>
          <w:ilvl w:val="2"/>
          <w:numId w:val="28"/>
        </w:numPr>
        <w:rPr>
          <w:lang w:val="en-GB" w:eastAsia="en-GB"/>
        </w:rPr>
      </w:pPr>
      <w:r w:rsidRPr="00DB77D5">
        <w:rPr>
          <w:lang w:val="en-GB" w:eastAsia="en-GB"/>
        </w:rPr>
        <w:t>Wrexham University will apply the following substantive link criteria when selecting outputs for submission:</w:t>
      </w:r>
    </w:p>
    <w:p w14:paraId="47CBE81D" w14:textId="07A664B7" w:rsidR="003C43D1" w:rsidRPr="00117F10" w:rsidRDefault="003C43D1" w:rsidP="00EC7DD1">
      <w:pPr>
        <w:pStyle w:val="ListParagraph"/>
        <w:numPr>
          <w:ilvl w:val="0"/>
          <w:numId w:val="11"/>
        </w:numPr>
        <w:rPr>
          <w:lang w:val="en-GB" w:eastAsia="en-GB"/>
        </w:rPr>
      </w:pPr>
      <w:r w:rsidRPr="00117F10">
        <w:rPr>
          <w:lang w:val="en-GB" w:eastAsia="en-GB"/>
        </w:rPr>
        <w:t xml:space="preserve">The author must have held an eligible employment contract with Wrexham University of at least 0.2 FTE for a minimum of 12 months during the period </w:t>
      </w:r>
      <w:r w:rsidR="000B62E6">
        <w:rPr>
          <w:lang w:val="en-GB" w:eastAsia="en-GB"/>
        </w:rPr>
        <w:t>1</w:t>
      </w:r>
      <w:r w:rsidR="000B62E6" w:rsidRPr="000B62E6">
        <w:rPr>
          <w:vertAlign w:val="superscript"/>
          <w:lang w:val="en-GB" w:eastAsia="en-GB"/>
        </w:rPr>
        <w:t>st</w:t>
      </w:r>
      <w:r w:rsidR="000B62E6">
        <w:rPr>
          <w:lang w:val="en-GB" w:eastAsia="en-GB"/>
        </w:rPr>
        <w:t xml:space="preserve"> of </w:t>
      </w:r>
      <w:r w:rsidRPr="00117F10">
        <w:rPr>
          <w:lang w:val="en-GB" w:eastAsia="en-GB"/>
        </w:rPr>
        <w:t>January 2021 to 31</w:t>
      </w:r>
      <w:r w:rsidR="000B62E6" w:rsidRPr="000B62E6">
        <w:rPr>
          <w:vertAlign w:val="superscript"/>
          <w:lang w:val="en-GB" w:eastAsia="en-GB"/>
        </w:rPr>
        <w:t>st</w:t>
      </w:r>
      <w:r w:rsidR="000B62E6">
        <w:rPr>
          <w:lang w:val="en-GB" w:eastAsia="en-GB"/>
        </w:rPr>
        <w:t xml:space="preserve"> of</w:t>
      </w:r>
      <w:r w:rsidRPr="00117F10">
        <w:rPr>
          <w:lang w:val="en-GB" w:eastAsia="en-GB"/>
        </w:rPr>
        <w:t xml:space="preserve"> December 2028.</w:t>
      </w:r>
    </w:p>
    <w:p w14:paraId="7494725B" w14:textId="77777777" w:rsidR="003C43D1" w:rsidRPr="00117F10" w:rsidRDefault="003C43D1" w:rsidP="00EC7DD1">
      <w:pPr>
        <w:pStyle w:val="ListParagraph"/>
        <w:numPr>
          <w:ilvl w:val="0"/>
          <w:numId w:val="11"/>
        </w:numPr>
        <w:rPr>
          <w:lang w:val="en-GB" w:eastAsia="en-GB"/>
        </w:rPr>
      </w:pPr>
      <w:r w:rsidRPr="00117F10">
        <w:rPr>
          <w:lang w:val="en-GB" w:eastAsia="en-GB"/>
        </w:rPr>
        <w:t>An eligible employment relationship must have existed either:</w:t>
      </w:r>
    </w:p>
    <w:p w14:paraId="7DF3F462" w14:textId="77777777" w:rsidR="003C43D1" w:rsidRPr="00117F10" w:rsidRDefault="003C43D1" w:rsidP="00EC7DD1">
      <w:pPr>
        <w:pStyle w:val="ListParagraph"/>
        <w:numPr>
          <w:ilvl w:val="0"/>
          <w:numId w:val="12"/>
        </w:numPr>
        <w:rPr>
          <w:lang w:val="en-GB" w:eastAsia="en-GB"/>
        </w:rPr>
      </w:pPr>
      <w:r w:rsidRPr="00117F10">
        <w:rPr>
          <w:lang w:val="en-GB" w:eastAsia="en-GB"/>
        </w:rPr>
        <w:t>at the point at which the submitted output was first made publicly available; or</w:t>
      </w:r>
    </w:p>
    <w:p w14:paraId="12F34007" w14:textId="77777777" w:rsidR="003C43D1" w:rsidRPr="00117F10" w:rsidRDefault="003C43D1" w:rsidP="00EC7DD1">
      <w:pPr>
        <w:pStyle w:val="ListParagraph"/>
        <w:numPr>
          <w:ilvl w:val="0"/>
          <w:numId w:val="12"/>
        </w:numPr>
        <w:rPr>
          <w:lang w:val="en-GB" w:eastAsia="en-GB"/>
        </w:rPr>
      </w:pPr>
      <w:r w:rsidRPr="00117F10">
        <w:rPr>
          <w:lang w:val="en-GB" w:eastAsia="en-GB"/>
        </w:rPr>
        <w:t>prior to the output being made publicly available, where the research underpinning the output was conducted during that period of employment.</w:t>
      </w:r>
    </w:p>
    <w:p w14:paraId="18EBF9BA" w14:textId="608E7A21" w:rsidR="003C43D1" w:rsidRPr="00117F10" w:rsidRDefault="003C43D1" w:rsidP="00EC7DD1">
      <w:pPr>
        <w:pStyle w:val="ListParagraph"/>
        <w:numPr>
          <w:ilvl w:val="0"/>
          <w:numId w:val="13"/>
        </w:numPr>
        <w:rPr>
          <w:lang w:val="en-GB" w:eastAsia="en-GB"/>
        </w:rPr>
      </w:pPr>
      <w:r w:rsidRPr="00117F10">
        <w:rPr>
          <w:lang w:val="en-GB" w:eastAsia="en-GB"/>
        </w:rPr>
        <w:t>Outputs will only be considered eligible where the underpinning research was conducted at</w:t>
      </w:r>
      <w:r w:rsidR="00766150">
        <w:rPr>
          <w:lang w:val="en-GB" w:eastAsia="en-GB"/>
        </w:rPr>
        <w:t xml:space="preserve"> </w:t>
      </w:r>
      <w:r w:rsidRPr="00117F10">
        <w:rPr>
          <w:lang w:val="en-GB" w:eastAsia="en-GB"/>
        </w:rPr>
        <w:t>and enabled by</w:t>
      </w:r>
      <w:r w:rsidR="00766150">
        <w:rPr>
          <w:lang w:val="en-GB" w:eastAsia="en-GB"/>
        </w:rPr>
        <w:t xml:space="preserve"> </w:t>
      </w:r>
      <w:r w:rsidRPr="00117F10">
        <w:rPr>
          <w:lang w:val="en-GB" w:eastAsia="en-GB"/>
        </w:rPr>
        <w:t>Wrexham University.</w:t>
      </w:r>
    </w:p>
    <w:p w14:paraId="2FD81C5A" w14:textId="77777777" w:rsidR="003C43D1" w:rsidRPr="00117F10" w:rsidRDefault="003C43D1" w:rsidP="00EC7DD1">
      <w:pPr>
        <w:pStyle w:val="ListParagraph"/>
        <w:numPr>
          <w:ilvl w:val="0"/>
          <w:numId w:val="13"/>
        </w:numPr>
        <w:rPr>
          <w:lang w:val="en-GB" w:eastAsia="en-GB"/>
        </w:rPr>
      </w:pPr>
      <w:r w:rsidRPr="00117F10">
        <w:rPr>
          <w:lang w:val="en-GB" w:eastAsia="en-GB"/>
        </w:rPr>
        <w:lastRenderedPageBreak/>
        <w:t>The contributing author must have been affiliated with, and published under the name of, Wrexham (formerly Glyndŵr) University.</w:t>
      </w:r>
    </w:p>
    <w:p w14:paraId="10C482FD" w14:textId="77777777" w:rsidR="003C43D1" w:rsidRPr="00117F10" w:rsidRDefault="003C43D1" w:rsidP="003C43D1">
      <w:pPr>
        <w:pStyle w:val="ListParagraph"/>
        <w:ind w:left="1080"/>
        <w:rPr>
          <w:lang w:val="en-GB" w:eastAsia="en-GB"/>
        </w:rPr>
      </w:pPr>
    </w:p>
    <w:p w14:paraId="5DE1D2AA" w14:textId="77777777" w:rsidR="003C43D1" w:rsidRPr="00117F10" w:rsidRDefault="003C43D1" w:rsidP="00EC7DD1">
      <w:pPr>
        <w:pStyle w:val="ListParagraph"/>
        <w:numPr>
          <w:ilvl w:val="2"/>
          <w:numId w:val="28"/>
        </w:numPr>
        <w:rPr>
          <w:lang w:val="en-GB" w:eastAsia="en-GB"/>
        </w:rPr>
      </w:pPr>
      <w:r w:rsidRPr="00117F10">
        <w:rPr>
          <w:lang w:val="en-GB" w:eastAsia="en-GB"/>
        </w:rPr>
        <w:t>Whilst the below are all highly valued, the following under REF 2029 guidance do not constitute a substantive link and therefore will not be considered eligible:</w:t>
      </w:r>
    </w:p>
    <w:p w14:paraId="3B5BAAC9" w14:textId="77777777" w:rsidR="003C43D1" w:rsidRPr="00117F10" w:rsidRDefault="003C43D1" w:rsidP="00EC7DD1">
      <w:pPr>
        <w:pStyle w:val="ListParagraph"/>
        <w:numPr>
          <w:ilvl w:val="0"/>
          <w:numId w:val="14"/>
        </w:numPr>
        <w:rPr>
          <w:lang w:val="en-GB" w:eastAsia="en-GB"/>
        </w:rPr>
      </w:pPr>
      <w:r w:rsidRPr="00117F10">
        <w:rPr>
          <w:lang w:val="en-GB" w:eastAsia="en-GB"/>
        </w:rPr>
        <w:t>Outputs solely authored by a postgraduate research student (including theses) where no separate eligible academic employment contract is in place.</w:t>
      </w:r>
    </w:p>
    <w:p w14:paraId="46B3B17E" w14:textId="77777777" w:rsidR="003C43D1" w:rsidRPr="00117F10" w:rsidRDefault="003C43D1" w:rsidP="00EC7DD1">
      <w:pPr>
        <w:pStyle w:val="ListParagraph"/>
        <w:numPr>
          <w:ilvl w:val="0"/>
          <w:numId w:val="14"/>
        </w:numPr>
        <w:rPr>
          <w:lang w:val="en-GB" w:eastAsia="en-GB"/>
        </w:rPr>
      </w:pPr>
      <w:r w:rsidRPr="00117F10">
        <w:rPr>
          <w:lang w:val="en-GB" w:eastAsia="en-GB"/>
        </w:rPr>
        <w:t>Visiting or honorary staff.</w:t>
      </w:r>
    </w:p>
    <w:p w14:paraId="506D25F6" w14:textId="21021E24" w:rsidR="00121BBE" w:rsidRPr="00762260" w:rsidRDefault="003C43D1" w:rsidP="00EC7DD1">
      <w:pPr>
        <w:pStyle w:val="ListParagraph"/>
        <w:numPr>
          <w:ilvl w:val="0"/>
          <w:numId w:val="14"/>
        </w:numPr>
        <w:rPr>
          <w:lang w:val="en-GB" w:eastAsia="en-GB"/>
        </w:rPr>
      </w:pPr>
      <w:r w:rsidRPr="00762260">
        <w:rPr>
          <w:lang w:val="en-GB" w:eastAsia="en-GB"/>
        </w:rPr>
        <w:t>Staff employed on technical, teaching-only, or professional services contracts where research is not an explicit expectation of their role</w:t>
      </w:r>
      <w:r w:rsidR="00121BBE" w:rsidRPr="00762260">
        <w:rPr>
          <w:lang w:val="en-GB" w:eastAsia="en-GB"/>
        </w:rPr>
        <w:t>.</w:t>
      </w:r>
      <w:r w:rsidR="00CB45EB" w:rsidRPr="00762260">
        <w:rPr>
          <w:lang w:val="en-GB" w:eastAsia="en-GB"/>
        </w:rPr>
        <w:t xml:space="preserve"> </w:t>
      </w:r>
    </w:p>
    <w:p w14:paraId="0D06D951" w14:textId="77777777" w:rsidR="00121BBE" w:rsidRPr="00117F10" w:rsidRDefault="00121BBE" w:rsidP="00AA0E55">
      <w:pPr>
        <w:pStyle w:val="Heading3"/>
        <w:rPr>
          <w:i/>
          <w:iCs/>
          <w:sz w:val="24"/>
          <w:szCs w:val="24"/>
          <w:lang w:val="en-GB" w:eastAsia="en-GB"/>
        </w:rPr>
      </w:pPr>
      <w:bookmarkStart w:id="33" w:name="_Toc237609615"/>
      <w:r w:rsidRPr="00117F10">
        <w:rPr>
          <w:i/>
          <w:iCs/>
          <w:sz w:val="24"/>
          <w:szCs w:val="24"/>
          <w:lang w:val="en-GB" w:eastAsia="en-GB"/>
        </w:rPr>
        <w:t>Selecting outputs where the substantive link is via former staff</w:t>
      </w:r>
      <w:bookmarkEnd w:id="33"/>
    </w:p>
    <w:p w14:paraId="6310E3F8" w14:textId="77777777" w:rsidR="00121BBE" w:rsidRPr="00117F10" w:rsidRDefault="00121BBE" w:rsidP="002215AD">
      <w:pPr>
        <w:rPr>
          <w:lang w:val="en-GB" w:eastAsia="en-GB"/>
        </w:rPr>
      </w:pPr>
    </w:p>
    <w:p w14:paraId="1A069C21" w14:textId="77777777" w:rsidR="00121BBE" w:rsidRPr="00117F10" w:rsidRDefault="00121BBE" w:rsidP="00EC7DD1">
      <w:pPr>
        <w:pStyle w:val="ListParagraph"/>
        <w:numPr>
          <w:ilvl w:val="2"/>
          <w:numId w:val="28"/>
        </w:numPr>
        <w:rPr>
          <w:lang w:val="en-GB" w:eastAsia="en-GB"/>
        </w:rPr>
      </w:pPr>
      <w:r w:rsidRPr="00117F10">
        <w:rPr>
          <w:lang w:val="en-GB" w:eastAsia="en-GB"/>
        </w:rPr>
        <w:t>The following criteria apply in cases of compulsory redundancy, voluntary redundancy or severance, retirement, and the expiry of fixed-term contracts:</w:t>
      </w:r>
    </w:p>
    <w:p w14:paraId="0AA05B35" w14:textId="77777777" w:rsidR="00121BBE" w:rsidRPr="00117F10" w:rsidRDefault="00121BBE" w:rsidP="00EC7DD1">
      <w:pPr>
        <w:pStyle w:val="ListParagraph"/>
        <w:numPr>
          <w:ilvl w:val="0"/>
          <w:numId w:val="15"/>
        </w:numPr>
        <w:rPr>
          <w:lang w:val="en-GB" w:eastAsia="en-GB"/>
        </w:rPr>
      </w:pPr>
      <w:r w:rsidRPr="00117F10">
        <w:rPr>
          <w:b/>
          <w:bCs/>
          <w:lang w:val="en-GB" w:eastAsia="en-GB"/>
        </w:rPr>
        <w:t>Compulsory redundancy or dismissal (single-author outputs):</w:t>
      </w:r>
      <w:r w:rsidRPr="00117F10">
        <w:rPr>
          <w:lang w:val="en-GB" w:eastAsia="en-GB"/>
        </w:rPr>
        <w:t xml:space="preserve"> Outputs authored solely by a staff member who has been compulsorily made redundant or dismissed will </w:t>
      </w:r>
      <w:r w:rsidRPr="00117F10">
        <w:rPr>
          <w:b/>
          <w:bCs/>
          <w:lang w:val="en-GB" w:eastAsia="en-GB"/>
        </w:rPr>
        <w:t>not be</w:t>
      </w:r>
      <w:r w:rsidRPr="00117F10">
        <w:rPr>
          <w:lang w:val="en-GB" w:eastAsia="en-GB"/>
        </w:rPr>
        <w:t xml:space="preserve"> considered for submission.</w:t>
      </w:r>
    </w:p>
    <w:p w14:paraId="44D7C317" w14:textId="6509BCD7" w:rsidR="00121BBE" w:rsidRPr="00117F10" w:rsidRDefault="00121BBE" w:rsidP="00EC7DD1">
      <w:pPr>
        <w:pStyle w:val="ListParagraph"/>
        <w:numPr>
          <w:ilvl w:val="0"/>
          <w:numId w:val="15"/>
        </w:numPr>
        <w:rPr>
          <w:lang w:val="en-GB" w:eastAsia="en-GB"/>
        </w:rPr>
      </w:pPr>
      <w:r w:rsidRPr="00117F10">
        <w:rPr>
          <w:b/>
          <w:bCs/>
          <w:lang w:val="en-GB" w:eastAsia="en-GB"/>
        </w:rPr>
        <w:t>Compulsory redundancy or dismissal (co-authored outputs):</w:t>
      </w:r>
      <w:r w:rsidRPr="00117F10">
        <w:rPr>
          <w:lang w:val="en-GB" w:eastAsia="en-GB"/>
        </w:rPr>
        <w:t xml:space="preserve"> Where one or more co-authors remain employed by Wrexham University, outputs will </w:t>
      </w:r>
      <w:r w:rsidR="008B2F93" w:rsidRPr="00117F10">
        <w:rPr>
          <w:lang w:val="en-GB" w:eastAsia="en-GB"/>
        </w:rPr>
        <w:t xml:space="preserve">normally remain </w:t>
      </w:r>
      <w:r w:rsidRPr="00117F10">
        <w:rPr>
          <w:lang w:val="en-GB" w:eastAsia="en-GB"/>
        </w:rPr>
        <w:t>eligible for submission</w:t>
      </w:r>
      <w:r w:rsidR="008B2F93" w:rsidRPr="00117F10">
        <w:rPr>
          <w:lang w:val="en-GB" w:eastAsia="en-GB"/>
        </w:rPr>
        <w:t xml:space="preserve">. These outputs will be considered on a </w:t>
      </w:r>
      <w:r w:rsidR="007E2BF3" w:rsidRPr="00117F10">
        <w:rPr>
          <w:lang w:val="en-GB" w:eastAsia="en-GB"/>
        </w:rPr>
        <w:t>case-by-case</w:t>
      </w:r>
      <w:r w:rsidR="008B2F93" w:rsidRPr="00117F10">
        <w:rPr>
          <w:lang w:val="en-GB" w:eastAsia="en-GB"/>
        </w:rPr>
        <w:t xml:space="preserve"> basis </w:t>
      </w:r>
      <w:r w:rsidR="00A42FCC" w:rsidRPr="00117F10">
        <w:rPr>
          <w:lang w:val="en-GB" w:eastAsia="en-GB"/>
        </w:rPr>
        <w:t xml:space="preserve">with the remaining author(s), </w:t>
      </w:r>
      <w:r w:rsidR="00D8249F">
        <w:rPr>
          <w:lang w:val="en-GB" w:eastAsia="en-GB"/>
        </w:rPr>
        <w:t xml:space="preserve">the </w:t>
      </w:r>
      <w:proofErr w:type="spellStart"/>
      <w:r w:rsidR="00A42FCC" w:rsidRPr="00117F10">
        <w:rPr>
          <w:lang w:val="en-GB" w:eastAsia="en-GB"/>
        </w:rPr>
        <w:t>U</w:t>
      </w:r>
      <w:r w:rsidR="00A00ACB">
        <w:rPr>
          <w:lang w:val="en-GB" w:eastAsia="en-GB"/>
        </w:rPr>
        <w:t>oA</w:t>
      </w:r>
      <w:proofErr w:type="spellEnd"/>
      <w:r w:rsidR="00A42FCC" w:rsidRPr="00117F10">
        <w:rPr>
          <w:lang w:val="en-GB" w:eastAsia="en-GB"/>
        </w:rPr>
        <w:t xml:space="preserve"> lead, </w:t>
      </w:r>
      <w:r w:rsidR="00D8249F">
        <w:rPr>
          <w:lang w:val="en-GB" w:eastAsia="en-GB"/>
        </w:rPr>
        <w:t xml:space="preserve">the </w:t>
      </w:r>
      <w:r w:rsidR="00414D40">
        <w:rPr>
          <w:lang w:val="en-GB" w:eastAsia="en-GB"/>
        </w:rPr>
        <w:t>Deputy Vice Chancellor</w:t>
      </w:r>
      <w:r w:rsidR="00A42FCC" w:rsidRPr="00117F10">
        <w:rPr>
          <w:lang w:val="en-GB" w:eastAsia="en-GB"/>
        </w:rPr>
        <w:t xml:space="preserve"> and</w:t>
      </w:r>
      <w:r w:rsidR="00D8249F">
        <w:rPr>
          <w:lang w:val="en-GB" w:eastAsia="en-GB"/>
        </w:rPr>
        <w:t xml:space="preserve"> the</w:t>
      </w:r>
      <w:r w:rsidR="00A42FCC" w:rsidRPr="00117F10">
        <w:rPr>
          <w:lang w:val="en-GB" w:eastAsia="en-GB"/>
        </w:rPr>
        <w:t xml:space="preserve"> Executive Director for Human Resources</w:t>
      </w:r>
      <w:r w:rsidR="00AE237E">
        <w:rPr>
          <w:lang w:val="en-GB" w:eastAsia="en-GB"/>
        </w:rPr>
        <w:t>,</w:t>
      </w:r>
      <w:r w:rsidR="00BA7063">
        <w:rPr>
          <w:lang w:val="en-GB" w:eastAsia="en-GB"/>
        </w:rPr>
        <w:t xml:space="preserve"> as appropriate. </w:t>
      </w:r>
    </w:p>
    <w:p w14:paraId="24642418" w14:textId="3D74A040" w:rsidR="00121BBE" w:rsidRPr="00117F10" w:rsidRDefault="00121BBE" w:rsidP="00EC7DD1">
      <w:pPr>
        <w:pStyle w:val="ListParagraph"/>
        <w:numPr>
          <w:ilvl w:val="0"/>
          <w:numId w:val="15"/>
        </w:numPr>
        <w:rPr>
          <w:lang w:val="en-GB" w:eastAsia="en-GB"/>
        </w:rPr>
      </w:pPr>
      <w:r w:rsidRPr="00117F10">
        <w:rPr>
          <w:b/>
          <w:bCs/>
          <w:lang w:val="en-GB" w:eastAsia="en-GB"/>
        </w:rPr>
        <w:t>Voluntary redundancy or severance:</w:t>
      </w:r>
      <w:r w:rsidRPr="00117F10">
        <w:rPr>
          <w:lang w:val="en-GB" w:eastAsia="en-GB"/>
        </w:rPr>
        <w:t xml:space="preserve"> </w:t>
      </w:r>
      <w:r w:rsidR="00491072" w:rsidRPr="00491072">
        <w:rPr>
          <w:lang w:eastAsia="en-GB"/>
        </w:rPr>
        <w:t xml:space="preserve">Outputs authored by staff who have taken voluntary redundancy or severance will usually remain eligible for submission, with </w:t>
      </w:r>
      <w:r w:rsidR="00720AF9">
        <w:rPr>
          <w:lang w:eastAsia="en-GB"/>
        </w:rPr>
        <w:t>permission</w:t>
      </w:r>
      <w:r w:rsidR="00491072" w:rsidRPr="00491072">
        <w:rPr>
          <w:lang w:eastAsia="en-GB"/>
        </w:rPr>
        <w:t xml:space="preserve"> from the author sought where appropriate.</w:t>
      </w:r>
    </w:p>
    <w:p w14:paraId="30C98549" w14:textId="77777777" w:rsidR="00121BBE" w:rsidRPr="00117F10" w:rsidRDefault="00121BBE" w:rsidP="00EC7DD1">
      <w:pPr>
        <w:pStyle w:val="ListParagraph"/>
        <w:numPr>
          <w:ilvl w:val="0"/>
          <w:numId w:val="15"/>
        </w:numPr>
        <w:rPr>
          <w:lang w:val="en-GB" w:eastAsia="en-GB"/>
        </w:rPr>
      </w:pPr>
      <w:r w:rsidRPr="00117F10">
        <w:rPr>
          <w:b/>
          <w:bCs/>
          <w:lang w:val="en-GB" w:eastAsia="en-GB"/>
        </w:rPr>
        <w:t>Retirement:</w:t>
      </w:r>
      <w:r w:rsidRPr="00117F10">
        <w:rPr>
          <w:lang w:val="en-GB" w:eastAsia="en-GB"/>
        </w:rPr>
        <w:t xml:space="preserve"> Outputs authored by retired staff will remain eligible for submission.</w:t>
      </w:r>
    </w:p>
    <w:p w14:paraId="3E0B0FD2" w14:textId="77777777" w:rsidR="00121BBE" w:rsidRPr="00117F10" w:rsidRDefault="00121BBE" w:rsidP="00EC7DD1">
      <w:pPr>
        <w:pStyle w:val="ListParagraph"/>
        <w:numPr>
          <w:ilvl w:val="0"/>
          <w:numId w:val="15"/>
        </w:numPr>
        <w:rPr>
          <w:lang w:val="en-GB" w:eastAsia="en-GB"/>
        </w:rPr>
      </w:pPr>
      <w:r w:rsidRPr="00117F10">
        <w:rPr>
          <w:b/>
          <w:bCs/>
          <w:lang w:val="en-GB" w:eastAsia="en-GB"/>
        </w:rPr>
        <w:t>Expiry of fixed-term contracts:</w:t>
      </w:r>
      <w:r w:rsidRPr="00117F10">
        <w:rPr>
          <w:lang w:val="en-GB" w:eastAsia="en-GB"/>
        </w:rPr>
        <w:t xml:space="preserve"> Outputs authored by staff whose fixed-term contracts have expired will remain eligible for submission.</w:t>
      </w:r>
    </w:p>
    <w:p w14:paraId="496ABE02" w14:textId="77777777" w:rsidR="00121BBE" w:rsidRPr="00117F10" w:rsidRDefault="00121BBE" w:rsidP="00121BBE">
      <w:pPr>
        <w:pStyle w:val="ListParagraph"/>
        <w:ind w:left="1440"/>
        <w:rPr>
          <w:lang w:val="en-GB" w:eastAsia="en-GB"/>
        </w:rPr>
      </w:pPr>
    </w:p>
    <w:p w14:paraId="1F0840F3" w14:textId="595C52D4" w:rsidR="00121BBE" w:rsidRPr="00117F10" w:rsidRDefault="00121BBE" w:rsidP="00EC7DD1">
      <w:pPr>
        <w:pStyle w:val="ListParagraph"/>
        <w:numPr>
          <w:ilvl w:val="2"/>
          <w:numId w:val="28"/>
        </w:numPr>
        <w:rPr>
          <w:lang w:val="en-GB" w:eastAsia="en-GB"/>
        </w:rPr>
      </w:pPr>
      <w:r w:rsidRPr="00117F10">
        <w:rPr>
          <w:lang w:val="en-GB" w:eastAsia="en-GB"/>
        </w:rPr>
        <w:t xml:space="preserve">Where an output is made publicly available after a staff member’s retirement or following the expiry of a fixed-term contract, and the underpinning research was conducted at, and </w:t>
      </w:r>
      <w:r w:rsidR="005E668B" w:rsidRPr="00117F10">
        <w:rPr>
          <w:lang w:val="en-GB" w:eastAsia="en-GB"/>
        </w:rPr>
        <w:t xml:space="preserve">the output </w:t>
      </w:r>
      <w:r w:rsidRPr="00117F10">
        <w:rPr>
          <w:lang w:val="en-GB" w:eastAsia="en-GB"/>
        </w:rPr>
        <w:t>is affiliated with, Wrexham University, the output may be considered for inclusion, subject to the author’s permission.</w:t>
      </w:r>
    </w:p>
    <w:p w14:paraId="1AB0652C" w14:textId="77777777" w:rsidR="00121BBE" w:rsidRPr="00117F10" w:rsidRDefault="00121BBE" w:rsidP="00121BBE">
      <w:pPr>
        <w:pStyle w:val="ListParagraph"/>
        <w:rPr>
          <w:lang w:val="en-GB" w:eastAsia="en-GB"/>
        </w:rPr>
      </w:pPr>
    </w:p>
    <w:p w14:paraId="7C2619FA" w14:textId="70B21546" w:rsidR="00121BBE" w:rsidRPr="00117F10" w:rsidRDefault="00121BBE" w:rsidP="00EC7DD1">
      <w:pPr>
        <w:pStyle w:val="ListParagraph"/>
        <w:numPr>
          <w:ilvl w:val="2"/>
          <w:numId w:val="28"/>
        </w:numPr>
        <w:rPr>
          <w:lang w:val="en-GB" w:eastAsia="en-GB"/>
        </w:rPr>
      </w:pPr>
      <w:r w:rsidRPr="00117F10">
        <w:rPr>
          <w:lang w:val="en-GB" w:eastAsia="en-GB"/>
        </w:rPr>
        <w:t xml:space="preserve">All such outputs will be subject to the same review and selection process. Where required, permission will be sought from former staff to include their outputs in the final </w:t>
      </w:r>
      <w:proofErr w:type="spellStart"/>
      <w:r w:rsidRPr="00117F10">
        <w:rPr>
          <w:lang w:val="en-GB" w:eastAsia="en-GB"/>
        </w:rPr>
        <w:t>UoA</w:t>
      </w:r>
      <w:proofErr w:type="spellEnd"/>
      <w:r w:rsidRPr="00117F10">
        <w:rPr>
          <w:lang w:val="en-GB" w:eastAsia="en-GB"/>
        </w:rPr>
        <w:t xml:space="preserve"> submission, in consultation with the </w:t>
      </w:r>
      <w:proofErr w:type="spellStart"/>
      <w:r w:rsidRPr="00117F10">
        <w:rPr>
          <w:lang w:val="en-GB" w:eastAsia="en-GB"/>
        </w:rPr>
        <w:t>UoA</w:t>
      </w:r>
      <w:proofErr w:type="spellEnd"/>
      <w:r w:rsidRPr="00117F10">
        <w:rPr>
          <w:lang w:val="en-GB" w:eastAsia="en-GB"/>
        </w:rPr>
        <w:t xml:space="preserve"> Lead.</w:t>
      </w:r>
    </w:p>
    <w:p w14:paraId="644C30B2" w14:textId="77777777" w:rsidR="003C43D1" w:rsidRPr="00117F10" w:rsidRDefault="003C43D1" w:rsidP="003C43D1">
      <w:pPr>
        <w:rPr>
          <w:lang w:val="en-GB" w:eastAsia="en-GB"/>
        </w:rPr>
      </w:pPr>
    </w:p>
    <w:p w14:paraId="25A9038F" w14:textId="77777777" w:rsidR="00135A1C" w:rsidRPr="00117F10" w:rsidRDefault="00135A1C" w:rsidP="00AA0E55">
      <w:pPr>
        <w:pStyle w:val="Heading3"/>
        <w:rPr>
          <w:i/>
          <w:iCs/>
          <w:sz w:val="24"/>
          <w:szCs w:val="24"/>
          <w:lang w:val="en-GB" w:eastAsia="en-GB"/>
        </w:rPr>
      </w:pPr>
      <w:bookmarkStart w:id="34" w:name="_Toc237609616"/>
      <w:r w:rsidRPr="00117F10">
        <w:rPr>
          <w:i/>
          <w:iCs/>
          <w:sz w:val="24"/>
          <w:szCs w:val="24"/>
          <w:lang w:val="en-GB" w:eastAsia="en-GB"/>
        </w:rPr>
        <w:t xml:space="preserve">Assigning outputs to </w:t>
      </w:r>
      <w:proofErr w:type="spellStart"/>
      <w:r w:rsidRPr="00117F10">
        <w:rPr>
          <w:i/>
          <w:iCs/>
          <w:sz w:val="24"/>
          <w:szCs w:val="24"/>
          <w:lang w:val="en-GB" w:eastAsia="en-GB"/>
        </w:rPr>
        <w:t>UoAs</w:t>
      </w:r>
      <w:bookmarkEnd w:id="34"/>
      <w:proofErr w:type="spellEnd"/>
    </w:p>
    <w:p w14:paraId="5603BAF3" w14:textId="77777777" w:rsidR="00135A1C" w:rsidRPr="00117F10" w:rsidRDefault="00135A1C" w:rsidP="00135A1C">
      <w:pPr>
        <w:rPr>
          <w:lang w:val="en-GB" w:eastAsia="en-GB"/>
        </w:rPr>
      </w:pPr>
    </w:p>
    <w:p w14:paraId="6827E64C" w14:textId="77777777" w:rsidR="00135A1C" w:rsidRPr="00117F10" w:rsidRDefault="00135A1C" w:rsidP="00EC7DD1">
      <w:pPr>
        <w:pStyle w:val="ListParagraph"/>
        <w:numPr>
          <w:ilvl w:val="2"/>
          <w:numId w:val="28"/>
        </w:numPr>
        <w:rPr>
          <w:lang w:val="en-GB" w:eastAsia="en-GB"/>
        </w:rPr>
      </w:pPr>
      <w:r w:rsidRPr="00117F10">
        <w:rPr>
          <w:lang w:val="en-GB" w:eastAsia="en-GB"/>
        </w:rPr>
        <w:t xml:space="preserve">The REF Steering Group, </w:t>
      </w:r>
      <w:proofErr w:type="spellStart"/>
      <w:r w:rsidRPr="00117F10">
        <w:rPr>
          <w:lang w:val="en-GB" w:eastAsia="en-GB"/>
        </w:rPr>
        <w:t>UoA</w:t>
      </w:r>
      <w:proofErr w:type="spellEnd"/>
      <w:r w:rsidRPr="00117F10">
        <w:rPr>
          <w:lang w:val="en-GB" w:eastAsia="en-GB"/>
        </w:rPr>
        <w:t xml:space="preserve"> Leads, and members of the Internal Peer Review Panels will be responsible for mapping all eligible outputs to the most appropriate </w:t>
      </w:r>
      <w:proofErr w:type="spellStart"/>
      <w:r w:rsidRPr="00117F10">
        <w:rPr>
          <w:lang w:val="en-GB" w:eastAsia="en-GB"/>
        </w:rPr>
        <w:t>UoA</w:t>
      </w:r>
      <w:proofErr w:type="spellEnd"/>
      <w:r w:rsidRPr="00117F10">
        <w:rPr>
          <w:lang w:val="en-GB" w:eastAsia="en-GB"/>
        </w:rPr>
        <w:t>(s). In doing so, they will consider the following criteria:</w:t>
      </w:r>
    </w:p>
    <w:p w14:paraId="5DBAF2A2" w14:textId="77777777" w:rsidR="00135A1C" w:rsidRPr="00117F10" w:rsidRDefault="00135A1C" w:rsidP="00EC7DD1">
      <w:pPr>
        <w:pStyle w:val="ListParagraph"/>
        <w:numPr>
          <w:ilvl w:val="0"/>
          <w:numId w:val="16"/>
        </w:numPr>
        <w:rPr>
          <w:lang w:val="en-GB" w:eastAsia="en-GB"/>
        </w:rPr>
      </w:pPr>
      <w:r w:rsidRPr="00117F10">
        <w:rPr>
          <w:lang w:val="en-GB" w:eastAsia="en-GB"/>
        </w:rPr>
        <w:t>The output meets REF eligibility requirements.</w:t>
      </w:r>
    </w:p>
    <w:p w14:paraId="67FB28CF" w14:textId="77777777" w:rsidR="00135A1C" w:rsidRPr="00117F10" w:rsidRDefault="00135A1C" w:rsidP="00EC7DD1">
      <w:pPr>
        <w:pStyle w:val="ListParagraph"/>
        <w:numPr>
          <w:ilvl w:val="0"/>
          <w:numId w:val="16"/>
        </w:numPr>
        <w:rPr>
          <w:lang w:val="en-GB" w:eastAsia="en-GB"/>
        </w:rPr>
      </w:pPr>
      <w:r w:rsidRPr="00117F10">
        <w:rPr>
          <w:lang w:val="en-GB" w:eastAsia="en-GB"/>
        </w:rPr>
        <w:t xml:space="preserve">The subject matter and primary focus align with the relevant REF </w:t>
      </w:r>
      <w:proofErr w:type="spellStart"/>
      <w:r w:rsidRPr="00117F10">
        <w:rPr>
          <w:lang w:val="en-GB" w:eastAsia="en-GB"/>
        </w:rPr>
        <w:t>UoA</w:t>
      </w:r>
      <w:proofErr w:type="spellEnd"/>
      <w:r w:rsidRPr="00117F10">
        <w:rPr>
          <w:lang w:val="en-GB" w:eastAsia="en-GB"/>
        </w:rPr>
        <w:t xml:space="preserve"> descriptor(s).</w:t>
      </w:r>
    </w:p>
    <w:p w14:paraId="295985FC" w14:textId="77777777" w:rsidR="00135A1C" w:rsidRPr="00117F10" w:rsidRDefault="00135A1C" w:rsidP="00EC7DD1">
      <w:pPr>
        <w:pStyle w:val="ListParagraph"/>
        <w:numPr>
          <w:ilvl w:val="0"/>
          <w:numId w:val="16"/>
        </w:numPr>
        <w:rPr>
          <w:lang w:val="en-GB" w:eastAsia="en-GB"/>
        </w:rPr>
      </w:pPr>
      <w:r w:rsidRPr="00117F10">
        <w:rPr>
          <w:lang w:val="en-GB" w:eastAsia="en-GB"/>
        </w:rPr>
        <w:t xml:space="preserve">The research methodology and approach are consistent with the relevant </w:t>
      </w:r>
      <w:proofErr w:type="spellStart"/>
      <w:r w:rsidRPr="00117F10">
        <w:rPr>
          <w:lang w:val="en-GB" w:eastAsia="en-GB"/>
        </w:rPr>
        <w:t>UoA</w:t>
      </w:r>
      <w:proofErr w:type="spellEnd"/>
      <w:r w:rsidRPr="00117F10">
        <w:rPr>
          <w:lang w:val="en-GB" w:eastAsia="en-GB"/>
        </w:rPr>
        <w:t xml:space="preserve"> descriptor(s).</w:t>
      </w:r>
    </w:p>
    <w:p w14:paraId="6A75E6E4" w14:textId="77777777" w:rsidR="00135A1C" w:rsidRPr="00117F10" w:rsidRDefault="00135A1C" w:rsidP="00EC7DD1">
      <w:pPr>
        <w:pStyle w:val="ListParagraph"/>
        <w:numPr>
          <w:ilvl w:val="0"/>
          <w:numId w:val="16"/>
        </w:numPr>
        <w:rPr>
          <w:lang w:val="en-GB" w:eastAsia="en-GB"/>
        </w:rPr>
      </w:pPr>
      <w:r w:rsidRPr="00117F10">
        <w:rPr>
          <w:lang w:val="en-GB" w:eastAsia="en-GB"/>
        </w:rPr>
        <w:lastRenderedPageBreak/>
        <w:t xml:space="preserve">The output contributes to the key themes, objectives, and strategic priorities of the research submitted under the </w:t>
      </w:r>
      <w:proofErr w:type="spellStart"/>
      <w:r w:rsidRPr="00117F10">
        <w:rPr>
          <w:lang w:val="en-GB" w:eastAsia="en-GB"/>
        </w:rPr>
        <w:t>UoA</w:t>
      </w:r>
      <w:proofErr w:type="spellEnd"/>
      <w:r w:rsidRPr="00117F10">
        <w:rPr>
          <w:lang w:val="en-GB" w:eastAsia="en-GB"/>
        </w:rPr>
        <w:t>.</w:t>
      </w:r>
    </w:p>
    <w:p w14:paraId="4827AA92" w14:textId="77777777" w:rsidR="00135A1C" w:rsidRPr="00117F10" w:rsidRDefault="00135A1C" w:rsidP="00135A1C">
      <w:pPr>
        <w:pStyle w:val="ListParagraph"/>
        <w:ind w:left="1440"/>
        <w:rPr>
          <w:lang w:val="en-GB" w:eastAsia="en-GB"/>
        </w:rPr>
      </w:pPr>
    </w:p>
    <w:p w14:paraId="34C7728A" w14:textId="4142689B" w:rsidR="00135A1C" w:rsidRPr="00117F10" w:rsidRDefault="00135A1C" w:rsidP="00EC7DD1">
      <w:pPr>
        <w:pStyle w:val="ListParagraph"/>
        <w:numPr>
          <w:ilvl w:val="2"/>
          <w:numId w:val="28"/>
        </w:numPr>
        <w:rPr>
          <w:lang w:val="en-GB" w:eastAsia="en-GB"/>
        </w:rPr>
      </w:pPr>
      <w:r w:rsidRPr="00117F10">
        <w:rPr>
          <w:lang w:val="en-GB" w:eastAsia="en-GB"/>
        </w:rPr>
        <w:t xml:space="preserve">Outputs will be returned to more than one Wrexham University </w:t>
      </w:r>
      <w:proofErr w:type="spellStart"/>
      <w:r w:rsidRPr="00117F10">
        <w:rPr>
          <w:lang w:val="en-GB" w:eastAsia="en-GB"/>
        </w:rPr>
        <w:t>UoA</w:t>
      </w:r>
      <w:proofErr w:type="spellEnd"/>
      <w:r w:rsidRPr="00117F10">
        <w:rPr>
          <w:lang w:val="en-GB" w:eastAsia="en-GB"/>
        </w:rPr>
        <w:t xml:space="preserve"> only where meaningful alignment can be clearly demonstrated, and where the output makes a substantive contribution to the key themes and focus of each submitted </w:t>
      </w:r>
      <w:proofErr w:type="spellStart"/>
      <w:r w:rsidRPr="00117F10">
        <w:rPr>
          <w:lang w:val="en-GB" w:eastAsia="en-GB"/>
        </w:rPr>
        <w:t>UoA</w:t>
      </w:r>
      <w:proofErr w:type="spellEnd"/>
      <w:r w:rsidRPr="00117F10">
        <w:rPr>
          <w:lang w:val="en-GB" w:eastAsia="en-GB"/>
        </w:rPr>
        <w:t xml:space="preserve">. In such cases, the relevant </w:t>
      </w:r>
      <w:proofErr w:type="spellStart"/>
      <w:r w:rsidRPr="00117F10">
        <w:rPr>
          <w:lang w:val="en-GB" w:eastAsia="en-GB"/>
        </w:rPr>
        <w:t>UoA</w:t>
      </w:r>
      <w:proofErr w:type="spellEnd"/>
      <w:r w:rsidRPr="00117F10">
        <w:rPr>
          <w:lang w:val="en-GB" w:eastAsia="en-GB"/>
        </w:rPr>
        <w:t xml:space="preserve"> Leads and the author(s) will meet to discuss and agree</w:t>
      </w:r>
      <w:r w:rsidR="00114D21">
        <w:rPr>
          <w:lang w:val="en-GB" w:eastAsia="en-GB"/>
        </w:rPr>
        <w:t xml:space="preserve"> on</w:t>
      </w:r>
      <w:r w:rsidRPr="00117F10">
        <w:rPr>
          <w:lang w:val="en-GB" w:eastAsia="en-GB"/>
        </w:rPr>
        <w:t xml:space="preserve"> the proposed approach.</w:t>
      </w:r>
    </w:p>
    <w:p w14:paraId="6281E741" w14:textId="77777777" w:rsidR="00135A1C" w:rsidRPr="00117F10" w:rsidRDefault="00135A1C" w:rsidP="00135A1C">
      <w:pPr>
        <w:pStyle w:val="ListParagraph"/>
        <w:rPr>
          <w:lang w:val="en-GB" w:eastAsia="en-GB"/>
        </w:rPr>
      </w:pPr>
    </w:p>
    <w:p w14:paraId="2C91A1A0" w14:textId="77777777" w:rsidR="00135A1C" w:rsidRPr="00117F10" w:rsidRDefault="00135A1C" w:rsidP="00EC7DD1">
      <w:pPr>
        <w:pStyle w:val="ListParagraph"/>
        <w:numPr>
          <w:ilvl w:val="2"/>
          <w:numId w:val="28"/>
        </w:numPr>
        <w:rPr>
          <w:lang w:val="en-GB" w:eastAsia="en-GB"/>
        </w:rPr>
      </w:pPr>
      <w:r w:rsidRPr="00117F10">
        <w:rPr>
          <w:lang w:val="en-GB" w:eastAsia="en-GB"/>
        </w:rPr>
        <w:t xml:space="preserve">The final selection and alignment of outputs to submitted </w:t>
      </w:r>
      <w:proofErr w:type="spellStart"/>
      <w:r w:rsidRPr="00117F10">
        <w:rPr>
          <w:lang w:val="en-GB" w:eastAsia="en-GB"/>
        </w:rPr>
        <w:t>UoAs</w:t>
      </w:r>
      <w:proofErr w:type="spellEnd"/>
      <w:r w:rsidRPr="00117F10">
        <w:rPr>
          <w:lang w:val="en-GB" w:eastAsia="en-GB"/>
        </w:rPr>
        <w:t xml:space="preserve"> must be communicated to, and agreed with, the author(s) prior to submission.</w:t>
      </w:r>
    </w:p>
    <w:p w14:paraId="544A4150" w14:textId="01E47402" w:rsidR="0076152C" w:rsidRPr="00117F10" w:rsidRDefault="0076152C" w:rsidP="0076152C">
      <w:pPr>
        <w:rPr>
          <w:lang w:val="en-GB" w:eastAsia="en-GB"/>
        </w:rPr>
      </w:pPr>
    </w:p>
    <w:p w14:paraId="3CACB143" w14:textId="77777777" w:rsidR="00760CAB" w:rsidRPr="00117F10" w:rsidRDefault="00760CAB" w:rsidP="00AA0E55">
      <w:pPr>
        <w:pStyle w:val="Heading3"/>
        <w:rPr>
          <w:i/>
          <w:iCs/>
          <w:sz w:val="24"/>
          <w:szCs w:val="24"/>
          <w:lang w:val="en-GB" w:eastAsia="en-GB"/>
        </w:rPr>
      </w:pPr>
      <w:bookmarkStart w:id="35" w:name="_Toc237609617"/>
      <w:r w:rsidRPr="00117F10">
        <w:rPr>
          <w:i/>
          <w:iCs/>
          <w:sz w:val="24"/>
          <w:szCs w:val="24"/>
          <w:lang w:val="en-GB" w:eastAsia="en-GB"/>
        </w:rPr>
        <w:t>Diversity of outputs</w:t>
      </w:r>
      <w:bookmarkEnd w:id="35"/>
    </w:p>
    <w:p w14:paraId="14ECE38C" w14:textId="77777777" w:rsidR="00760CAB" w:rsidRPr="00117F10" w:rsidRDefault="00760CAB" w:rsidP="00C13FB1">
      <w:pPr>
        <w:rPr>
          <w:lang w:val="en-GB" w:eastAsia="en-GB"/>
        </w:rPr>
      </w:pPr>
    </w:p>
    <w:p w14:paraId="5EE22E66" w14:textId="3B2FEDB3" w:rsidR="00760CAB" w:rsidRPr="00AC6C0D" w:rsidRDefault="00760CAB" w:rsidP="2427EFDE">
      <w:pPr>
        <w:pStyle w:val="ListParagraph"/>
        <w:numPr>
          <w:ilvl w:val="2"/>
          <w:numId w:val="28"/>
        </w:numPr>
        <w:rPr>
          <w:lang w:eastAsia="en-GB"/>
        </w:rPr>
      </w:pPr>
      <w:r w:rsidRPr="2427EFDE">
        <w:rPr>
          <w:lang w:eastAsia="en-GB"/>
        </w:rPr>
        <w:t>All eligible outputs meeting the definition of research will be reviewed and internally peer reviewed following the same process</w:t>
      </w:r>
      <w:r w:rsidR="00142168" w:rsidRPr="2427EFDE">
        <w:rPr>
          <w:lang w:eastAsia="en-GB"/>
        </w:rPr>
        <w:t xml:space="preserve"> as outlined in the </w:t>
      </w:r>
      <w:r w:rsidR="009C7F17" w:rsidRPr="2427EFDE">
        <w:rPr>
          <w:lang w:eastAsia="en-GB"/>
        </w:rPr>
        <w:t>Internal Peer Review Process for Research Excellence Framework 2029 Output Submissions</w:t>
      </w:r>
      <w:r w:rsidR="0082320B" w:rsidRPr="2427EFDE">
        <w:rPr>
          <w:lang w:eastAsia="en-GB"/>
        </w:rPr>
        <w:t xml:space="preserve"> (Appendix </w:t>
      </w:r>
      <w:r w:rsidR="00832F7D" w:rsidRPr="2427EFDE">
        <w:rPr>
          <w:lang w:eastAsia="en-GB"/>
        </w:rPr>
        <w:t>3</w:t>
      </w:r>
      <w:r w:rsidR="0082320B" w:rsidRPr="2427EFDE">
        <w:rPr>
          <w:lang w:eastAsia="en-GB"/>
        </w:rPr>
        <w:t>)</w:t>
      </w:r>
      <w:r w:rsidR="00E44ED7" w:rsidRPr="00B50555">
        <w:rPr>
          <w:lang w:eastAsia="en-GB"/>
        </w:rPr>
        <w:t xml:space="preserve">. </w:t>
      </w:r>
      <w:r w:rsidR="00C343D8" w:rsidRPr="00B50555">
        <w:rPr>
          <w:lang w:eastAsia="en-GB"/>
        </w:rPr>
        <w:t xml:space="preserve"> </w:t>
      </w:r>
    </w:p>
    <w:p w14:paraId="40F4E9F2" w14:textId="77777777" w:rsidR="00AC6C0D" w:rsidRPr="00C343D8" w:rsidRDefault="00AC6C0D" w:rsidP="00AC6C0D">
      <w:pPr>
        <w:pStyle w:val="ListParagraph"/>
        <w:rPr>
          <w:lang w:val="en-GB" w:eastAsia="en-GB"/>
        </w:rPr>
      </w:pPr>
    </w:p>
    <w:p w14:paraId="0EB9C125" w14:textId="3C111623" w:rsidR="00095617" w:rsidRDefault="00095617" w:rsidP="00EC7DD1">
      <w:pPr>
        <w:pStyle w:val="ListParagraph"/>
        <w:numPr>
          <w:ilvl w:val="2"/>
          <w:numId w:val="28"/>
        </w:numPr>
        <w:rPr>
          <w:lang w:val="en-GB" w:eastAsia="en-GB"/>
        </w:rPr>
      </w:pPr>
      <w:r w:rsidRPr="00095617">
        <w:rPr>
          <w:lang w:val="en-GB" w:eastAsia="en-GB"/>
        </w:rPr>
        <w:t xml:space="preserve">All </w:t>
      </w:r>
      <w:proofErr w:type="spellStart"/>
      <w:r w:rsidRPr="00095617">
        <w:rPr>
          <w:lang w:val="en-GB" w:eastAsia="en-GB"/>
        </w:rPr>
        <w:t>UoAs</w:t>
      </w:r>
      <w:proofErr w:type="spellEnd"/>
      <w:r w:rsidR="00F606A2">
        <w:rPr>
          <w:lang w:val="en-GB" w:eastAsia="en-GB"/>
        </w:rPr>
        <w:t xml:space="preserve"> </w:t>
      </w:r>
      <w:r w:rsidRPr="00095617">
        <w:rPr>
          <w:lang w:val="en-GB" w:eastAsia="en-GB"/>
        </w:rPr>
        <w:t>will be actively encouraged to monitor and consider the diversity of the o</w:t>
      </w:r>
      <w:r w:rsidR="00446343">
        <w:rPr>
          <w:lang w:val="en-GB" w:eastAsia="en-GB"/>
        </w:rPr>
        <w:t>u</w:t>
      </w:r>
      <w:r w:rsidRPr="00095617">
        <w:rPr>
          <w:lang w:val="en-GB" w:eastAsia="en-GB"/>
        </w:rPr>
        <w:t>tputs under review. This includes ensuring balanced recognition of outputs across different research types</w:t>
      </w:r>
      <w:r w:rsidR="004A4251">
        <w:rPr>
          <w:lang w:val="en-GB" w:eastAsia="en-GB"/>
        </w:rPr>
        <w:t>.</w:t>
      </w:r>
      <w:r w:rsidRPr="00095617">
        <w:rPr>
          <w:lang w:val="en-GB" w:eastAsia="en-GB"/>
        </w:rPr>
        <w:t xml:space="preserve"> Review panels </w:t>
      </w:r>
      <w:r w:rsidR="00E07CEB">
        <w:rPr>
          <w:lang w:val="en-GB" w:eastAsia="en-GB"/>
        </w:rPr>
        <w:t>will</w:t>
      </w:r>
      <w:r w:rsidRPr="00095617">
        <w:rPr>
          <w:lang w:val="en-GB" w:eastAsia="en-GB"/>
        </w:rPr>
        <w:t xml:space="preserve"> reflect on the potential for bias toward familiar or conventional output types and make efforts to value innovation and impact across diverse forms of scholarly contribution.</w:t>
      </w:r>
    </w:p>
    <w:p w14:paraId="63563E64" w14:textId="77777777" w:rsidR="00F606A2" w:rsidRPr="00095617" w:rsidRDefault="00F606A2" w:rsidP="00F606A2">
      <w:pPr>
        <w:pStyle w:val="ListParagraph"/>
        <w:rPr>
          <w:lang w:val="en-GB" w:eastAsia="en-GB"/>
        </w:rPr>
      </w:pPr>
    </w:p>
    <w:p w14:paraId="5EFC7307" w14:textId="48CFEB52" w:rsidR="00F020D4" w:rsidRPr="0082200D" w:rsidRDefault="00F606A2" w:rsidP="00EC7DD1">
      <w:pPr>
        <w:pStyle w:val="ListParagraph"/>
        <w:numPr>
          <w:ilvl w:val="2"/>
          <w:numId w:val="28"/>
        </w:numPr>
        <w:rPr>
          <w:lang w:val="en-GB" w:eastAsia="en-GB"/>
        </w:rPr>
      </w:pPr>
      <w:proofErr w:type="spellStart"/>
      <w:r>
        <w:rPr>
          <w:lang w:val="en-GB" w:eastAsia="en-GB"/>
        </w:rPr>
        <w:t>UoA</w:t>
      </w:r>
      <w:proofErr w:type="spellEnd"/>
      <w:r>
        <w:rPr>
          <w:lang w:val="en-GB" w:eastAsia="en-GB"/>
        </w:rPr>
        <w:t xml:space="preserve"> Leads</w:t>
      </w:r>
      <w:r w:rsidR="00350163">
        <w:rPr>
          <w:lang w:val="en-GB" w:eastAsia="en-GB"/>
        </w:rPr>
        <w:t xml:space="preserve"> </w:t>
      </w:r>
      <w:r w:rsidR="00095617" w:rsidRPr="00F606A2">
        <w:rPr>
          <w:lang w:val="en-GB" w:eastAsia="en-GB"/>
        </w:rPr>
        <w:t>will be required to document considerations of output diversity in their assessment reports</w:t>
      </w:r>
      <w:r w:rsidR="00350163">
        <w:rPr>
          <w:lang w:val="en-GB" w:eastAsia="en-GB"/>
        </w:rPr>
        <w:t xml:space="preserve"> to the REF steering group</w:t>
      </w:r>
      <w:r w:rsidR="00095617" w:rsidRPr="00F606A2">
        <w:rPr>
          <w:lang w:val="en-GB" w:eastAsia="en-GB"/>
        </w:rPr>
        <w:t>. This will include a brief commentary on the range of research types reviewed and any measures taken to ensure fair evaluation across these categories.</w:t>
      </w:r>
    </w:p>
    <w:p w14:paraId="49921630" w14:textId="77777777" w:rsidR="00D76F2A" w:rsidRPr="00117F10" w:rsidRDefault="00D76F2A" w:rsidP="007B0EC0">
      <w:pPr>
        <w:suppressAutoHyphens/>
        <w:autoSpaceDN w:val="0"/>
        <w:spacing w:after="160"/>
        <w:textAlignment w:val="baseline"/>
        <w:rPr>
          <w:lang w:val="en-GB" w:eastAsia="en-GB"/>
        </w:rPr>
      </w:pPr>
    </w:p>
    <w:p w14:paraId="5534ABAE" w14:textId="713069C2" w:rsidR="00D76F2A" w:rsidRDefault="00D76F2A" w:rsidP="00AA0E55">
      <w:pPr>
        <w:pStyle w:val="Heading3"/>
        <w:rPr>
          <w:i/>
          <w:iCs/>
          <w:sz w:val="24"/>
          <w:szCs w:val="24"/>
          <w:lang w:val="en-GB" w:eastAsia="en-GB"/>
        </w:rPr>
      </w:pPr>
      <w:bookmarkStart w:id="36" w:name="_Toc237609618"/>
      <w:r w:rsidRPr="00117F10">
        <w:rPr>
          <w:i/>
          <w:iCs/>
          <w:sz w:val="24"/>
          <w:szCs w:val="24"/>
          <w:lang w:val="en-GB" w:eastAsia="en-GB"/>
        </w:rPr>
        <w:t>Representative</w:t>
      </w:r>
      <w:r w:rsidR="00FB2455" w:rsidRPr="00117F10">
        <w:rPr>
          <w:i/>
          <w:iCs/>
          <w:sz w:val="24"/>
          <w:szCs w:val="24"/>
          <w:lang w:val="en-GB" w:eastAsia="en-GB"/>
        </w:rPr>
        <w:t xml:space="preserve"> of the research undertaken within the submitting unit</w:t>
      </w:r>
      <w:bookmarkEnd w:id="36"/>
      <w:r w:rsidR="00FB2455" w:rsidRPr="00117F10">
        <w:rPr>
          <w:i/>
          <w:iCs/>
          <w:sz w:val="24"/>
          <w:szCs w:val="24"/>
          <w:lang w:val="en-GB" w:eastAsia="en-GB"/>
        </w:rPr>
        <w:t xml:space="preserve"> </w:t>
      </w:r>
    </w:p>
    <w:p w14:paraId="232EAC65" w14:textId="78007459" w:rsidR="00F21CE9" w:rsidRDefault="00F21CE9" w:rsidP="00EC7DD1">
      <w:pPr>
        <w:pStyle w:val="ListParagraph"/>
        <w:numPr>
          <w:ilvl w:val="2"/>
          <w:numId w:val="28"/>
        </w:numPr>
        <w:rPr>
          <w:lang w:eastAsia="en-GB"/>
        </w:rPr>
      </w:pPr>
      <w:r>
        <w:rPr>
          <w:lang w:eastAsia="en-GB"/>
        </w:rPr>
        <w:t>The University will ensure that outputs</w:t>
      </w:r>
      <w:r w:rsidR="00595632">
        <w:rPr>
          <w:lang w:eastAsia="en-GB"/>
        </w:rPr>
        <w:t>,</w:t>
      </w:r>
      <w:r>
        <w:rPr>
          <w:lang w:eastAsia="en-GB"/>
        </w:rPr>
        <w:t xml:space="preserve"> selected for submission</w:t>
      </w:r>
      <w:r w:rsidR="00595632">
        <w:rPr>
          <w:lang w:eastAsia="en-GB"/>
        </w:rPr>
        <w:t>,</w:t>
      </w:r>
      <w:r>
        <w:rPr>
          <w:lang w:eastAsia="en-GB"/>
        </w:rPr>
        <w:t xml:space="preserve"> are representative of the research undertaken within each </w:t>
      </w:r>
      <w:proofErr w:type="spellStart"/>
      <w:r>
        <w:rPr>
          <w:lang w:eastAsia="en-GB"/>
        </w:rPr>
        <w:t>UoA</w:t>
      </w:r>
      <w:proofErr w:type="spellEnd"/>
      <w:r>
        <w:rPr>
          <w:lang w:eastAsia="en-GB"/>
        </w:rPr>
        <w:t xml:space="preserve"> during the REF period. Representative outputs will reflect the breadth of research activity within the unit, including alignment with research strategies, structures, and contributions to major </w:t>
      </w:r>
      <w:proofErr w:type="spellStart"/>
      <w:r>
        <w:rPr>
          <w:lang w:eastAsia="en-GB"/>
        </w:rPr>
        <w:t>programmes</w:t>
      </w:r>
      <w:proofErr w:type="spellEnd"/>
      <w:r>
        <w:rPr>
          <w:lang w:eastAsia="en-GB"/>
        </w:rPr>
        <w:t>, networks, and national or international initiatives.</w:t>
      </w:r>
    </w:p>
    <w:p w14:paraId="7C68BEC2" w14:textId="77777777" w:rsidR="00F21CE9" w:rsidRDefault="00F21CE9" w:rsidP="00844B05">
      <w:pPr>
        <w:rPr>
          <w:lang w:eastAsia="en-GB"/>
        </w:rPr>
      </w:pPr>
    </w:p>
    <w:p w14:paraId="48B1692C" w14:textId="68F27C6F" w:rsidR="009B0223" w:rsidRDefault="00F21CE9" w:rsidP="00EC7DD1">
      <w:pPr>
        <w:pStyle w:val="ListParagraph"/>
        <w:numPr>
          <w:ilvl w:val="2"/>
          <w:numId w:val="28"/>
        </w:numPr>
        <w:rPr>
          <w:lang w:eastAsia="en-GB"/>
        </w:rPr>
      </w:pPr>
      <w:r>
        <w:rPr>
          <w:lang w:eastAsia="en-GB"/>
        </w:rPr>
        <w:t xml:space="preserve">To support breadth and representativeness within a </w:t>
      </w:r>
      <w:proofErr w:type="spellStart"/>
      <w:r>
        <w:rPr>
          <w:lang w:eastAsia="en-GB"/>
        </w:rPr>
        <w:t>UoA</w:t>
      </w:r>
      <w:proofErr w:type="spellEnd"/>
      <w:r>
        <w:rPr>
          <w:lang w:eastAsia="en-GB"/>
        </w:rPr>
        <w:t xml:space="preserve">, the University will not normally submit more than five outputs associated with a single substantive link at </w:t>
      </w:r>
      <w:r w:rsidR="00A16FE7">
        <w:rPr>
          <w:lang w:eastAsia="en-GB"/>
        </w:rPr>
        <w:t xml:space="preserve">the </w:t>
      </w:r>
      <w:proofErr w:type="spellStart"/>
      <w:r>
        <w:rPr>
          <w:lang w:eastAsia="en-GB"/>
        </w:rPr>
        <w:t>UoA</w:t>
      </w:r>
      <w:proofErr w:type="spellEnd"/>
      <w:r>
        <w:rPr>
          <w:lang w:eastAsia="en-GB"/>
        </w:rPr>
        <w:t xml:space="preserve"> level.</w:t>
      </w:r>
    </w:p>
    <w:p w14:paraId="591C9E51" w14:textId="77777777" w:rsidR="009B0223" w:rsidRDefault="009B0223" w:rsidP="009B0223">
      <w:pPr>
        <w:pStyle w:val="ListParagraph"/>
        <w:rPr>
          <w:lang w:eastAsia="en-GB"/>
        </w:rPr>
      </w:pPr>
    </w:p>
    <w:p w14:paraId="5DB89F9D" w14:textId="77777777" w:rsidR="007775DF" w:rsidRDefault="009B0223" w:rsidP="00EC7DD1">
      <w:pPr>
        <w:pStyle w:val="ListParagraph"/>
        <w:numPr>
          <w:ilvl w:val="2"/>
          <w:numId w:val="28"/>
        </w:numPr>
        <w:rPr>
          <w:lang w:eastAsia="en-GB"/>
        </w:rPr>
      </w:pPr>
      <w:r w:rsidRPr="009B0223">
        <w:rPr>
          <w:lang w:eastAsia="en-GB"/>
        </w:rPr>
        <w:t xml:space="preserve">Given the University’s small and collaborative research environment, </w:t>
      </w:r>
      <w:proofErr w:type="spellStart"/>
      <w:r w:rsidRPr="009B0223">
        <w:rPr>
          <w:lang w:eastAsia="en-GB"/>
        </w:rPr>
        <w:t>UoA</w:t>
      </w:r>
      <w:proofErr w:type="spellEnd"/>
      <w:r w:rsidRPr="009B0223">
        <w:rPr>
          <w:lang w:eastAsia="en-GB"/>
        </w:rPr>
        <w:t xml:space="preserve"> Leads will work closely with staff across each submitting unit to ensure that selected outputs are representative of the full range of research activity and that individual contributions are appropriately reflected in the submission.</w:t>
      </w:r>
    </w:p>
    <w:p w14:paraId="0C0CA031" w14:textId="77777777" w:rsidR="007775DF" w:rsidRDefault="007775DF" w:rsidP="007775DF">
      <w:pPr>
        <w:pStyle w:val="ListParagraph"/>
        <w:rPr>
          <w:lang w:eastAsia="en-GB"/>
        </w:rPr>
      </w:pPr>
    </w:p>
    <w:p w14:paraId="4F410293" w14:textId="31813179" w:rsidR="007775DF" w:rsidRPr="007775DF" w:rsidRDefault="007775DF" w:rsidP="007775DF">
      <w:pPr>
        <w:pStyle w:val="Heading3"/>
        <w:rPr>
          <w:rFonts w:eastAsia="Arial"/>
          <w:i/>
          <w:iCs/>
          <w:sz w:val="24"/>
          <w:szCs w:val="24"/>
          <w:lang w:val="en-GB"/>
        </w:rPr>
      </w:pPr>
      <w:bookmarkStart w:id="37" w:name="_Toc237609619"/>
      <w:r w:rsidRPr="00117F10">
        <w:rPr>
          <w:rFonts w:eastAsia="Arial"/>
          <w:i/>
          <w:iCs/>
          <w:sz w:val="24"/>
          <w:szCs w:val="24"/>
          <w:lang w:val="en-GB"/>
        </w:rPr>
        <w:t>Responsible research assessment practice</w:t>
      </w:r>
      <w:bookmarkEnd w:id="37"/>
    </w:p>
    <w:p w14:paraId="0ED0449F" w14:textId="77777777" w:rsidR="007775DF" w:rsidRPr="007775DF" w:rsidRDefault="007775DF" w:rsidP="007775DF">
      <w:pPr>
        <w:pStyle w:val="ListParagraph"/>
        <w:rPr>
          <w:rFonts w:eastAsia="Arial"/>
          <w:color w:val="000000"/>
          <w:lang w:val="en-GB"/>
        </w:rPr>
      </w:pPr>
    </w:p>
    <w:p w14:paraId="56E84239" w14:textId="40ACC64A" w:rsidR="00166635" w:rsidRPr="007775DF" w:rsidRDefault="00166635" w:rsidP="00EC7DD1">
      <w:pPr>
        <w:pStyle w:val="ListParagraph"/>
        <w:numPr>
          <w:ilvl w:val="2"/>
          <w:numId w:val="28"/>
        </w:numPr>
        <w:rPr>
          <w:lang w:eastAsia="en-GB"/>
        </w:rPr>
      </w:pPr>
      <w:r w:rsidRPr="007775DF">
        <w:rPr>
          <w:rFonts w:eastAsia="Arial"/>
          <w:color w:val="000000"/>
          <w:lang w:val="en-GB"/>
        </w:rPr>
        <w:t xml:space="preserve">The University is committed to responsible research assessment practices, in line with leading initiatives aimed at enhancing the integrity and transparency of research </w:t>
      </w:r>
      <w:r w:rsidRPr="007775DF">
        <w:rPr>
          <w:rFonts w:eastAsia="Arial"/>
          <w:color w:val="000000"/>
          <w:lang w:val="en-GB"/>
        </w:rPr>
        <w:lastRenderedPageBreak/>
        <w:t>evaluation. As a signatory of the San Francisco Declaration on Research Assessment (DORA)</w:t>
      </w:r>
      <w:r w:rsidR="00C84773">
        <w:rPr>
          <w:rStyle w:val="FootnoteReference"/>
          <w:rFonts w:eastAsia="Arial"/>
          <w:color w:val="000000"/>
          <w:lang w:val="en-GB"/>
        </w:rPr>
        <w:footnoteReference w:id="6"/>
      </w:r>
      <w:r w:rsidRPr="007775DF">
        <w:rPr>
          <w:rFonts w:eastAsia="Arial"/>
          <w:color w:val="000000"/>
          <w:lang w:val="en-GB"/>
        </w:rPr>
        <w:t xml:space="preserve">, the University is currently reviewing its Responsible Metrics Policy and considering steps to become </w:t>
      </w:r>
      <w:r w:rsidR="00A42D92">
        <w:rPr>
          <w:rFonts w:eastAsia="Arial"/>
          <w:color w:val="000000"/>
          <w:lang w:val="en-GB"/>
        </w:rPr>
        <w:t>a signatory</w:t>
      </w:r>
      <w:r w:rsidRPr="007775DF">
        <w:rPr>
          <w:rFonts w:eastAsia="Arial"/>
          <w:color w:val="000000"/>
          <w:lang w:val="en-GB"/>
        </w:rPr>
        <w:t xml:space="preserve"> of The Coalition for Advancing Research Assessment (</w:t>
      </w:r>
      <w:proofErr w:type="spellStart"/>
      <w:r w:rsidRPr="007775DF">
        <w:rPr>
          <w:rFonts w:eastAsia="Arial"/>
          <w:color w:val="000000"/>
          <w:lang w:val="en-GB"/>
        </w:rPr>
        <w:t>CoARA</w:t>
      </w:r>
      <w:proofErr w:type="spellEnd"/>
      <w:r w:rsidRPr="007775DF">
        <w:rPr>
          <w:rFonts w:eastAsia="Arial"/>
          <w:color w:val="000000"/>
          <w:lang w:val="en-GB"/>
        </w:rPr>
        <w:t>).</w:t>
      </w:r>
    </w:p>
    <w:p w14:paraId="42646F33" w14:textId="77777777" w:rsidR="007775DF" w:rsidRPr="007775DF" w:rsidRDefault="007775DF" w:rsidP="007775DF">
      <w:pPr>
        <w:pStyle w:val="ListParagraph"/>
        <w:rPr>
          <w:lang w:eastAsia="en-GB"/>
        </w:rPr>
      </w:pPr>
    </w:p>
    <w:p w14:paraId="42C5F24C" w14:textId="042DFF21" w:rsidR="007775DF" w:rsidRPr="007775DF" w:rsidRDefault="00D83683" w:rsidP="00EC7DD1">
      <w:pPr>
        <w:pStyle w:val="ListParagraph"/>
        <w:numPr>
          <w:ilvl w:val="2"/>
          <w:numId w:val="28"/>
        </w:numPr>
        <w:rPr>
          <w:lang w:eastAsia="en-GB"/>
        </w:rPr>
      </w:pPr>
      <w:r w:rsidRPr="007775DF">
        <w:rPr>
          <w:rFonts w:eastAsia="Arial"/>
          <w:color w:val="000000"/>
          <w:lang w:val="en-GB"/>
        </w:rPr>
        <w:t>All outputs reviewed as part of the REF peer review process are assessed using expert qualitative judgment. Quantitative indicators, such as citation data, are used solely to inform these judgments and only when meaningful and appropriate indicators are available. Metrics are never used as proxies for expert evaluation</w:t>
      </w:r>
      <w:r w:rsidR="00870255">
        <w:rPr>
          <w:rFonts w:eastAsia="Arial"/>
          <w:color w:val="000000"/>
          <w:lang w:val="en-GB"/>
        </w:rPr>
        <w:t xml:space="preserve">. </w:t>
      </w:r>
    </w:p>
    <w:p w14:paraId="3EED19F6" w14:textId="77777777" w:rsidR="007775DF" w:rsidRPr="007775DF" w:rsidRDefault="007775DF" w:rsidP="007775DF">
      <w:pPr>
        <w:pStyle w:val="ListParagraph"/>
        <w:rPr>
          <w:rFonts w:eastAsia="Arial"/>
          <w:color w:val="000000"/>
          <w:lang w:val="en-GB"/>
        </w:rPr>
      </w:pPr>
    </w:p>
    <w:p w14:paraId="3AFDBCAD" w14:textId="07C22127" w:rsidR="007775DF" w:rsidRPr="007775DF" w:rsidRDefault="00D83683" w:rsidP="00EC7DD1">
      <w:pPr>
        <w:pStyle w:val="ListParagraph"/>
        <w:numPr>
          <w:ilvl w:val="2"/>
          <w:numId w:val="28"/>
        </w:numPr>
        <w:rPr>
          <w:lang w:eastAsia="en-GB"/>
        </w:rPr>
      </w:pPr>
      <w:r w:rsidRPr="007775DF">
        <w:rPr>
          <w:rFonts w:eastAsia="Arial"/>
          <w:color w:val="000000"/>
          <w:lang w:val="en-GB"/>
        </w:rPr>
        <w:t>Outputs are assessed using a 12-point scoring system, based on originality, significance, and rigo</w:t>
      </w:r>
      <w:r w:rsidR="00967CF5">
        <w:rPr>
          <w:rFonts w:eastAsia="Arial"/>
          <w:color w:val="000000"/>
          <w:lang w:val="en-GB"/>
        </w:rPr>
        <w:t>u</w:t>
      </w:r>
      <w:r w:rsidRPr="007775DF">
        <w:rPr>
          <w:rFonts w:eastAsia="Arial"/>
          <w:color w:val="000000"/>
          <w:lang w:val="en-GB"/>
        </w:rPr>
        <w:t>r. Expert review remains the primary basis for assessment, ensuring that outputs are evaluated against the highest standards of academic excellence. The review process will always reflect disciplinary norms and expectations, ensuring that the criteria are applied appropriately within each research field.</w:t>
      </w:r>
    </w:p>
    <w:p w14:paraId="333C0E91" w14:textId="77777777" w:rsidR="007775DF" w:rsidRPr="007775DF" w:rsidRDefault="007775DF" w:rsidP="007775DF">
      <w:pPr>
        <w:pStyle w:val="ListParagraph"/>
        <w:rPr>
          <w:rFonts w:eastAsia="Arial"/>
          <w:color w:val="000000"/>
          <w:lang w:val="en-GB"/>
        </w:rPr>
      </w:pPr>
    </w:p>
    <w:p w14:paraId="62377CDD" w14:textId="2F721670" w:rsidR="007775DF" w:rsidRPr="007775DF" w:rsidRDefault="00D83683" w:rsidP="00EC7DD1">
      <w:pPr>
        <w:pStyle w:val="ListParagraph"/>
        <w:numPr>
          <w:ilvl w:val="2"/>
          <w:numId w:val="28"/>
        </w:numPr>
        <w:rPr>
          <w:lang w:eastAsia="en-GB"/>
        </w:rPr>
      </w:pPr>
      <w:r w:rsidRPr="007775DF">
        <w:rPr>
          <w:rFonts w:eastAsia="Arial"/>
          <w:color w:val="000000"/>
          <w:lang w:val="en-GB"/>
        </w:rPr>
        <w:t>Journal-based metrics, publication venue, format, or language will not be used as measures for the quality or impact of research outputs. Reviewers will apply evaluation criteria</w:t>
      </w:r>
      <w:r w:rsidR="006A76A7">
        <w:rPr>
          <w:rFonts w:eastAsia="Arial"/>
          <w:color w:val="000000"/>
          <w:lang w:val="en-GB"/>
        </w:rPr>
        <w:t xml:space="preserve"> to</w:t>
      </w:r>
      <w:r w:rsidRPr="007775DF">
        <w:rPr>
          <w:rFonts w:eastAsia="Arial"/>
          <w:color w:val="000000"/>
          <w:lang w:val="en-GB"/>
        </w:rPr>
        <w:t xml:space="preserve"> ensure fairness, transparency, and alignment with the expected standards of scholarly rigo</w:t>
      </w:r>
      <w:r w:rsidR="00543BB2">
        <w:rPr>
          <w:rFonts w:eastAsia="Arial"/>
          <w:color w:val="000000"/>
          <w:lang w:val="en-GB"/>
        </w:rPr>
        <w:t xml:space="preserve">ur. </w:t>
      </w:r>
    </w:p>
    <w:p w14:paraId="05BE02EE" w14:textId="77777777" w:rsidR="007775DF" w:rsidRPr="007775DF" w:rsidRDefault="007775DF" w:rsidP="007775DF">
      <w:pPr>
        <w:pStyle w:val="ListParagraph"/>
        <w:rPr>
          <w:rFonts w:eastAsia="Arial"/>
          <w:color w:val="000000"/>
          <w:lang w:val="en-GB"/>
        </w:rPr>
      </w:pPr>
    </w:p>
    <w:p w14:paraId="333EA767" w14:textId="56347D89" w:rsidR="00D83683" w:rsidRPr="00B8025E" w:rsidRDefault="00D83683" w:rsidP="00EC7DD1">
      <w:pPr>
        <w:pStyle w:val="ListParagraph"/>
        <w:numPr>
          <w:ilvl w:val="2"/>
          <w:numId w:val="28"/>
        </w:numPr>
        <w:rPr>
          <w:lang w:eastAsia="en-GB"/>
        </w:rPr>
      </w:pPr>
      <w:r w:rsidRPr="007775DF">
        <w:rPr>
          <w:rFonts w:eastAsia="Arial"/>
          <w:color w:val="000000"/>
          <w:lang w:val="en-GB"/>
        </w:rPr>
        <w:t>Scores will be used solely to identify the strongest outputs for REF submission. These scores will not be used for any other purpose, including individual or organisational unit-level performance assessments</w:t>
      </w:r>
      <w:r w:rsidR="00E858D6">
        <w:rPr>
          <w:rFonts w:eastAsia="Arial"/>
          <w:color w:val="000000"/>
          <w:lang w:val="en-GB"/>
        </w:rPr>
        <w:t>,</w:t>
      </w:r>
      <w:r w:rsidR="00F22726">
        <w:rPr>
          <w:rFonts w:eastAsia="Arial"/>
          <w:color w:val="000000"/>
          <w:lang w:val="en-GB"/>
        </w:rPr>
        <w:t xml:space="preserve"> </w:t>
      </w:r>
      <w:r w:rsidRPr="007775DF">
        <w:rPr>
          <w:rFonts w:eastAsia="Arial"/>
          <w:color w:val="000000"/>
          <w:lang w:val="en-GB"/>
        </w:rPr>
        <w:t>or career progression</w:t>
      </w:r>
      <w:r w:rsidR="00E858D6">
        <w:rPr>
          <w:rFonts w:eastAsia="Arial"/>
          <w:color w:val="000000"/>
          <w:lang w:val="en-GB"/>
        </w:rPr>
        <w:t xml:space="preserve">. </w:t>
      </w:r>
    </w:p>
    <w:p w14:paraId="6557C0F7" w14:textId="77777777" w:rsidR="00B8025E" w:rsidRDefault="00B8025E" w:rsidP="00B8025E">
      <w:pPr>
        <w:pStyle w:val="ListParagraph"/>
        <w:rPr>
          <w:lang w:eastAsia="en-GB"/>
        </w:rPr>
      </w:pPr>
    </w:p>
    <w:p w14:paraId="5C4BDC85" w14:textId="04728FE1" w:rsidR="00B8025E" w:rsidRPr="00D6325C" w:rsidRDefault="00B8025E" w:rsidP="00D6325C">
      <w:pPr>
        <w:pStyle w:val="Heading3"/>
        <w:rPr>
          <w:rFonts w:eastAsia="Arial"/>
          <w:i/>
          <w:iCs/>
          <w:sz w:val="24"/>
          <w:szCs w:val="24"/>
        </w:rPr>
      </w:pPr>
      <w:bookmarkStart w:id="38" w:name="_Toc237609620"/>
      <w:r w:rsidRPr="00B60DE5">
        <w:rPr>
          <w:rFonts w:eastAsia="Arial"/>
          <w:i/>
          <w:iCs/>
          <w:sz w:val="24"/>
          <w:szCs w:val="24"/>
        </w:rPr>
        <w:t>Procedures for outputs in British Sign Language and the Welsh language</w:t>
      </w:r>
      <w:bookmarkEnd w:id="38"/>
      <w:r w:rsidRPr="00B60DE5">
        <w:rPr>
          <w:rFonts w:eastAsia="Arial"/>
          <w:i/>
          <w:iCs/>
          <w:sz w:val="24"/>
          <w:szCs w:val="24"/>
        </w:rPr>
        <w:t xml:space="preserve"> </w:t>
      </w:r>
    </w:p>
    <w:p w14:paraId="1454BCB4" w14:textId="77777777" w:rsidR="00B8025E" w:rsidRDefault="00B8025E" w:rsidP="00B8025E">
      <w:pPr>
        <w:pStyle w:val="ListParagraph"/>
        <w:rPr>
          <w:lang w:eastAsia="en-GB"/>
        </w:rPr>
      </w:pPr>
    </w:p>
    <w:p w14:paraId="226EB75A" w14:textId="405C58AD" w:rsidR="00D33A41" w:rsidRPr="00C546CF" w:rsidRDefault="00D33A41" w:rsidP="00EC7DD1">
      <w:pPr>
        <w:pStyle w:val="ListParagraph"/>
        <w:numPr>
          <w:ilvl w:val="2"/>
          <w:numId w:val="28"/>
        </w:numPr>
        <w:rPr>
          <w:lang w:eastAsia="en-GB"/>
        </w:rPr>
      </w:pPr>
      <w:r w:rsidRPr="002A0867">
        <w:rPr>
          <w:lang w:val="en-GB"/>
        </w:rPr>
        <w:t xml:space="preserve">Outputs submitted in Welsh or BSL will be </w:t>
      </w:r>
      <w:r w:rsidR="003159ED">
        <w:rPr>
          <w:lang w:val="en-GB"/>
        </w:rPr>
        <w:t>peer reviewed</w:t>
      </w:r>
      <w:r w:rsidRPr="002A0867">
        <w:rPr>
          <w:lang w:val="en-GB"/>
        </w:rPr>
        <w:t xml:space="preserve"> in their original form, without requiring translation or interpretation. </w:t>
      </w:r>
    </w:p>
    <w:p w14:paraId="456D63FD" w14:textId="77777777" w:rsidR="00C546CF" w:rsidRPr="00C546CF" w:rsidRDefault="00C546CF" w:rsidP="00C546CF">
      <w:pPr>
        <w:pStyle w:val="ListParagraph"/>
        <w:rPr>
          <w:lang w:eastAsia="en-GB"/>
        </w:rPr>
      </w:pPr>
    </w:p>
    <w:p w14:paraId="041E3693" w14:textId="30D8E6DD" w:rsidR="00EC1FEE" w:rsidRPr="002A0867" w:rsidRDefault="00C546CF" w:rsidP="00EC7DD1">
      <w:pPr>
        <w:pStyle w:val="ListParagraph"/>
        <w:numPr>
          <w:ilvl w:val="2"/>
          <w:numId w:val="28"/>
        </w:numPr>
        <w:rPr>
          <w:lang w:eastAsia="en-GB"/>
        </w:rPr>
      </w:pPr>
      <w:r>
        <w:rPr>
          <w:lang w:eastAsia="en-GB"/>
        </w:rPr>
        <w:t xml:space="preserve">Where </w:t>
      </w:r>
      <w:r w:rsidR="00EC1FEE">
        <w:rPr>
          <w:lang w:eastAsia="en-GB"/>
        </w:rPr>
        <w:t>required,</w:t>
      </w:r>
      <w:r>
        <w:rPr>
          <w:lang w:eastAsia="en-GB"/>
        </w:rPr>
        <w:t xml:space="preserve"> </w:t>
      </w:r>
      <w:proofErr w:type="spellStart"/>
      <w:r>
        <w:rPr>
          <w:lang w:eastAsia="en-GB"/>
        </w:rPr>
        <w:t>UoA</w:t>
      </w:r>
      <w:proofErr w:type="spellEnd"/>
      <w:r>
        <w:rPr>
          <w:lang w:eastAsia="en-GB"/>
        </w:rPr>
        <w:t xml:space="preserve"> peer review panels will </w:t>
      </w:r>
      <w:r w:rsidR="00E84D16">
        <w:rPr>
          <w:lang w:eastAsia="en-GB"/>
        </w:rPr>
        <w:t xml:space="preserve">be supported with external expert peer reviewers to support the peer review process following the same </w:t>
      </w:r>
      <w:r w:rsidR="00EC1FEE">
        <w:rPr>
          <w:lang w:eastAsia="en-GB"/>
        </w:rPr>
        <w:t xml:space="preserve">12-point scoring system. </w:t>
      </w:r>
    </w:p>
    <w:p w14:paraId="0584A241" w14:textId="3ACEF72E" w:rsidR="007B0EC0" w:rsidRPr="00117F10" w:rsidRDefault="007B0EC0" w:rsidP="00EC1FEE">
      <w:pPr>
        <w:rPr>
          <w:lang w:val="en-GB"/>
        </w:rPr>
      </w:pPr>
    </w:p>
    <w:p w14:paraId="5F5593CE" w14:textId="2D5935E2" w:rsidR="00AA0E55" w:rsidRDefault="00FB2455" w:rsidP="00EC7DD1">
      <w:pPr>
        <w:pStyle w:val="Heading2"/>
        <w:numPr>
          <w:ilvl w:val="1"/>
          <w:numId w:val="26"/>
        </w:numPr>
        <w:rPr>
          <w:rFonts w:eastAsia="Times New Roman"/>
          <w:b/>
          <w:bCs/>
          <w:sz w:val="28"/>
          <w:szCs w:val="28"/>
          <w:lang w:val="en-GB" w:eastAsia="en-GB"/>
        </w:rPr>
      </w:pPr>
      <w:bookmarkStart w:id="39" w:name="_Toc237609621"/>
      <w:r w:rsidRPr="00117F10">
        <w:rPr>
          <w:rFonts w:eastAsia="Times New Roman"/>
          <w:b/>
          <w:bCs/>
          <w:sz w:val="28"/>
          <w:szCs w:val="28"/>
          <w:lang w:val="en-GB" w:eastAsia="en-GB"/>
        </w:rPr>
        <w:t>Staff</w:t>
      </w:r>
      <w:r w:rsidR="00AA0E55" w:rsidRPr="00117F10">
        <w:rPr>
          <w:rFonts w:eastAsia="Times New Roman"/>
          <w:b/>
          <w:bCs/>
          <w:sz w:val="28"/>
          <w:szCs w:val="28"/>
          <w:lang w:val="en-GB" w:eastAsia="en-GB"/>
        </w:rPr>
        <w:t xml:space="preserve"> and </w:t>
      </w:r>
      <w:r w:rsidRPr="00117F10">
        <w:rPr>
          <w:rFonts w:eastAsia="Times New Roman"/>
          <w:b/>
          <w:bCs/>
          <w:sz w:val="28"/>
          <w:szCs w:val="28"/>
          <w:lang w:val="en-GB" w:eastAsia="en-GB"/>
        </w:rPr>
        <w:t>Committees</w:t>
      </w:r>
      <w:bookmarkEnd w:id="39"/>
    </w:p>
    <w:p w14:paraId="79102796" w14:textId="6E1ACDD4" w:rsidR="00ED54C0" w:rsidRPr="00ED54C0" w:rsidRDefault="00362307" w:rsidP="00EC7DD1">
      <w:pPr>
        <w:pStyle w:val="ListParagraph"/>
        <w:numPr>
          <w:ilvl w:val="2"/>
          <w:numId w:val="26"/>
        </w:numPr>
        <w:rPr>
          <w:lang w:val="en-GB" w:eastAsia="en-GB"/>
        </w:rPr>
      </w:pPr>
      <w:r w:rsidRPr="00117F10">
        <w:rPr>
          <w:lang w:val="en-GB" w:eastAsia="en-GB"/>
        </w:rPr>
        <w:t xml:space="preserve">The following groups oversee the final decision-making process in </w:t>
      </w:r>
      <w:r w:rsidR="00EE1E9D">
        <w:rPr>
          <w:lang w:val="en-GB" w:eastAsia="en-GB"/>
        </w:rPr>
        <w:t xml:space="preserve">selecting outputs </w:t>
      </w:r>
      <w:r w:rsidRPr="00117F10">
        <w:rPr>
          <w:lang w:val="en-GB" w:eastAsia="en-GB"/>
        </w:rPr>
        <w:t>for</w:t>
      </w:r>
      <w:r w:rsidR="00EE1E9D">
        <w:rPr>
          <w:lang w:val="en-GB" w:eastAsia="en-GB"/>
        </w:rPr>
        <w:t xml:space="preserve"> submission to</w:t>
      </w:r>
      <w:r w:rsidRPr="00117F10">
        <w:rPr>
          <w:lang w:val="en-GB" w:eastAsia="en-GB"/>
        </w:rPr>
        <w:t xml:space="preserve"> REF 2029. Full details of their role can be found under 1.5.3. </w:t>
      </w:r>
    </w:p>
    <w:p w14:paraId="263A4AAE" w14:textId="2C284BAA" w:rsidR="00EE1E9D" w:rsidRPr="000819BC" w:rsidRDefault="000819BC" w:rsidP="00EC7DD1">
      <w:pPr>
        <w:pStyle w:val="ListParagraph"/>
        <w:numPr>
          <w:ilvl w:val="0"/>
          <w:numId w:val="29"/>
        </w:numPr>
        <w:rPr>
          <w:lang w:val="en-GB" w:eastAsia="en-GB"/>
        </w:rPr>
      </w:pPr>
      <w:r w:rsidRPr="000819BC">
        <w:rPr>
          <w:lang w:val="en-GB" w:eastAsia="en-GB"/>
        </w:rPr>
        <w:t>Internal Peer Review Groups</w:t>
      </w:r>
    </w:p>
    <w:p w14:paraId="088647B5" w14:textId="0FCCA50A" w:rsidR="000819BC" w:rsidRPr="000819BC" w:rsidRDefault="000819BC" w:rsidP="00EC7DD1">
      <w:pPr>
        <w:pStyle w:val="ListParagraph"/>
        <w:numPr>
          <w:ilvl w:val="0"/>
          <w:numId w:val="29"/>
        </w:numPr>
        <w:rPr>
          <w:lang w:val="en-GB" w:eastAsia="en-GB"/>
        </w:rPr>
      </w:pPr>
      <w:r w:rsidRPr="000819BC">
        <w:rPr>
          <w:lang w:val="en-GB" w:eastAsia="en-GB"/>
        </w:rPr>
        <w:t>REF Steering Group</w:t>
      </w:r>
    </w:p>
    <w:p w14:paraId="2466AB0B" w14:textId="39A9D2AA" w:rsidR="000819BC" w:rsidRDefault="000819BC" w:rsidP="00EC7DD1">
      <w:pPr>
        <w:pStyle w:val="ListParagraph"/>
        <w:numPr>
          <w:ilvl w:val="0"/>
          <w:numId w:val="29"/>
        </w:numPr>
        <w:rPr>
          <w:lang w:val="en-GB" w:eastAsia="en-GB"/>
        </w:rPr>
      </w:pPr>
      <w:r w:rsidRPr="000819BC">
        <w:rPr>
          <w:lang w:val="en-GB" w:eastAsia="en-GB"/>
        </w:rPr>
        <w:t>Professorial and Readership Committee</w:t>
      </w:r>
    </w:p>
    <w:p w14:paraId="1FFF19C1" w14:textId="77777777" w:rsidR="0096124D" w:rsidRPr="0096124D" w:rsidRDefault="0096124D" w:rsidP="0096124D">
      <w:pPr>
        <w:rPr>
          <w:lang w:val="en-GB" w:eastAsia="en-GB"/>
        </w:rPr>
      </w:pPr>
    </w:p>
    <w:p w14:paraId="5C5EF04D" w14:textId="7A70B442" w:rsidR="00A924CD" w:rsidRDefault="00FB2455" w:rsidP="00EC7DD1">
      <w:pPr>
        <w:pStyle w:val="Heading2"/>
        <w:numPr>
          <w:ilvl w:val="1"/>
          <w:numId w:val="26"/>
        </w:numPr>
        <w:rPr>
          <w:rFonts w:eastAsia="Times New Roman"/>
          <w:b/>
          <w:bCs/>
          <w:sz w:val="28"/>
          <w:szCs w:val="28"/>
          <w:lang w:val="en-GB" w:eastAsia="en-GB"/>
        </w:rPr>
      </w:pPr>
      <w:bookmarkStart w:id="40" w:name="_Toc237609622"/>
      <w:r w:rsidRPr="00117F10">
        <w:rPr>
          <w:rFonts w:eastAsia="Times New Roman"/>
          <w:b/>
          <w:bCs/>
          <w:sz w:val="28"/>
          <w:szCs w:val="28"/>
          <w:lang w:val="en-GB" w:eastAsia="en-GB"/>
        </w:rPr>
        <w:t>Training</w:t>
      </w:r>
      <w:bookmarkEnd w:id="40"/>
    </w:p>
    <w:p w14:paraId="21E6B5C2" w14:textId="77777777" w:rsidR="00812AED" w:rsidRPr="00812AED" w:rsidRDefault="00FA14E8" w:rsidP="00EC7DD1">
      <w:pPr>
        <w:pStyle w:val="ListParagraph"/>
        <w:numPr>
          <w:ilvl w:val="2"/>
          <w:numId w:val="26"/>
        </w:numPr>
        <w:rPr>
          <w:lang w:val="en-GB" w:eastAsia="en-GB"/>
        </w:rPr>
      </w:pPr>
      <w:r w:rsidRPr="00FA14E8">
        <w:rPr>
          <w:lang w:val="en-GB" w:eastAsia="en-GB"/>
        </w:rPr>
        <w:t>All</w:t>
      </w:r>
      <w:r w:rsidR="002B46A6">
        <w:rPr>
          <w:lang w:val="en-GB" w:eastAsia="en-GB"/>
        </w:rPr>
        <w:t xml:space="preserve"> staff and committees involved in the process of reviewing and selecting outputs for the REF 2029 submission will undergo the following sessions </w:t>
      </w:r>
      <w:r w:rsidR="002B46A6" w:rsidRPr="00AC102D">
        <w:t>delivered by the Organisational Development and Diversity Team and the Research Services Team</w:t>
      </w:r>
      <w:r w:rsidR="002B46A6">
        <w:t xml:space="preserve">. </w:t>
      </w:r>
    </w:p>
    <w:p w14:paraId="2C498ED2" w14:textId="77777777" w:rsidR="00812AED" w:rsidRDefault="00812AED" w:rsidP="00812AED">
      <w:pPr>
        <w:pStyle w:val="ListParagraph"/>
      </w:pPr>
    </w:p>
    <w:p w14:paraId="065521B5" w14:textId="2AD79A5C" w:rsidR="00FA14E8" w:rsidRPr="00812AED" w:rsidRDefault="00FA14E8" w:rsidP="00EC7DD1">
      <w:pPr>
        <w:pStyle w:val="ListParagraph"/>
        <w:numPr>
          <w:ilvl w:val="0"/>
          <w:numId w:val="31"/>
        </w:numPr>
        <w:rPr>
          <w:lang w:val="en-GB" w:eastAsia="en-GB"/>
        </w:rPr>
      </w:pPr>
      <w:r w:rsidRPr="00812AED">
        <w:rPr>
          <w:lang w:val="en-GB" w:eastAsia="en-GB"/>
        </w:rPr>
        <w:t>Inclusive decision making </w:t>
      </w:r>
    </w:p>
    <w:p w14:paraId="0AFAD614" w14:textId="77777777" w:rsidR="00FA14E8" w:rsidRPr="00FA14E8" w:rsidRDefault="00FA14E8" w:rsidP="00EC7DD1">
      <w:pPr>
        <w:numPr>
          <w:ilvl w:val="0"/>
          <w:numId w:val="30"/>
        </w:numPr>
        <w:rPr>
          <w:lang w:val="en-GB" w:eastAsia="en-GB"/>
        </w:rPr>
      </w:pPr>
      <w:r w:rsidRPr="00FA14E8">
        <w:rPr>
          <w:lang w:val="en-GB" w:eastAsia="en-GB"/>
        </w:rPr>
        <w:t>Equality Impact Assessments </w:t>
      </w:r>
    </w:p>
    <w:p w14:paraId="53F36F04" w14:textId="77777777" w:rsidR="00FA14E8" w:rsidRPr="00FA14E8" w:rsidRDefault="00FA14E8" w:rsidP="00EC7DD1">
      <w:pPr>
        <w:numPr>
          <w:ilvl w:val="0"/>
          <w:numId w:val="30"/>
        </w:numPr>
        <w:rPr>
          <w:lang w:val="en-GB" w:eastAsia="en-GB"/>
        </w:rPr>
      </w:pPr>
      <w:r w:rsidRPr="00FA14E8">
        <w:rPr>
          <w:lang w:val="en-GB" w:eastAsia="en-GB"/>
        </w:rPr>
        <w:t>Intersectional considerations in EDI </w:t>
      </w:r>
    </w:p>
    <w:p w14:paraId="3CF6DDAC" w14:textId="77777777" w:rsidR="00FA14E8" w:rsidRPr="00FA14E8" w:rsidRDefault="00FA14E8" w:rsidP="00EC7DD1">
      <w:pPr>
        <w:numPr>
          <w:ilvl w:val="0"/>
          <w:numId w:val="30"/>
        </w:numPr>
        <w:rPr>
          <w:lang w:val="en-GB" w:eastAsia="en-GB"/>
        </w:rPr>
      </w:pPr>
      <w:r w:rsidRPr="00FA14E8">
        <w:rPr>
          <w:lang w:val="en-GB" w:eastAsia="en-GB"/>
        </w:rPr>
        <w:t>Unconscious Bias </w:t>
      </w:r>
    </w:p>
    <w:p w14:paraId="65A2D491" w14:textId="77777777" w:rsidR="00FA14E8" w:rsidRPr="00FA14E8" w:rsidRDefault="00FA14E8" w:rsidP="00EC7DD1">
      <w:pPr>
        <w:numPr>
          <w:ilvl w:val="0"/>
          <w:numId w:val="30"/>
        </w:numPr>
        <w:rPr>
          <w:lang w:val="en-GB" w:eastAsia="en-GB"/>
        </w:rPr>
      </w:pPr>
      <w:r w:rsidRPr="00FA14E8">
        <w:rPr>
          <w:lang w:val="en-GB" w:eastAsia="en-GB"/>
        </w:rPr>
        <w:t>Diverse Outputs </w:t>
      </w:r>
    </w:p>
    <w:p w14:paraId="32C1AAA6" w14:textId="77777777" w:rsidR="00FA14E8" w:rsidRPr="00FA14E8" w:rsidRDefault="00FA14E8" w:rsidP="00EC7DD1">
      <w:pPr>
        <w:numPr>
          <w:ilvl w:val="0"/>
          <w:numId w:val="30"/>
        </w:numPr>
        <w:rPr>
          <w:lang w:val="en-GB" w:eastAsia="en-GB"/>
        </w:rPr>
      </w:pPr>
      <w:r w:rsidRPr="00FA14E8">
        <w:rPr>
          <w:lang w:val="en-GB" w:eastAsia="en-GB"/>
        </w:rPr>
        <w:t>Fair Assessment and Responsible Metrics  </w:t>
      </w:r>
    </w:p>
    <w:p w14:paraId="7A992650" w14:textId="77777777" w:rsidR="00100684" w:rsidRPr="00100684" w:rsidRDefault="00100684" w:rsidP="00100684">
      <w:pPr>
        <w:rPr>
          <w:lang w:val="en-GB" w:eastAsia="en-GB"/>
        </w:rPr>
      </w:pPr>
    </w:p>
    <w:p w14:paraId="753CE90F" w14:textId="0B4A986E" w:rsidR="00FB2455" w:rsidRPr="00117F10" w:rsidRDefault="004901D2" w:rsidP="00AA0E55">
      <w:pPr>
        <w:pStyle w:val="Heading2"/>
        <w:rPr>
          <w:b/>
          <w:bCs/>
          <w:sz w:val="28"/>
          <w:szCs w:val="28"/>
          <w:lang w:val="en-GB"/>
        </w:rPr>
      </w:pPr>
      <w:bookmarkStart w:id="41" w:name="_Toc237609623"/>
      <w:r w:rsidRPr="00117F10">
        <w:rPr>
          <w:rFonts w:eastAsia="Times New Roman"/>
          <w:b/>
          <w:bCs/>
          <w:sz w:val="28"/>
          <w:szCs w:val="28"/>
          <w:lang w:val="en-GB" w:eastAsia="en-GB"/>
        </w:rPr>
        <w:t>5.</w:t>
      </w:r>
      <w:r w:rsidR="00AA0E55" w:rsidRPr="00117F10">
        <w:rPr>
          <w:rFonts w:eastAsia="Times New Roman"/>
          <w:b/>
          <w:bCs/>
          <w:sz w:val="28"/>
          <w:szCs w:val="28"/>
          <w:lang w:val="en-GB" w:eastAsia="en-GB"/>
        </w:rPr>
        <w:t>5</w:t>
      </w:r>
      <w:r w:rsidRPr="00117F10">
        <w:rPr>
          <w:rFonts w:eastAsia="Times New Roman"/>
          <w:b/>
          <w:bCs/>
          <w:sz w:val="28"/>
          <w:szCs w:val="28"/>
          <w:lang w:val="en-GB" w:eastAsia="en-GB"/>
        </w:rPr>
        <w:t xml:space="preserve"> </w:t>
      </w:r>
      <w:r w:rsidR="00FB2455" w:rsidRPr="00117F10">
        <w:rPr>
          <w:rFonts w:eastAsia="Times New Roman"/>
          <w:b/>
          <w:bCs/>
          <w:sz w:val="28"/>
          <w:szCs w:val="28"/>
          <w:lang w:val="en-GB" w:eastAsia="en-GB"/>
        </w:rPr>
        <w:t>Equality Impact Assessment (EIA)</w:t>
      </w:r>
      <w:bookmarkEnd w:id="41"/>
    </w:p>
    <w:p w14:paraId="49E76B99" w14:textId="1F93E8CA" w:rsidR="00B831D4" w:rsidRPr="00B831D4" w:rsidRDefault="00B831D4" w:rsidP="00B831D4">
      <w:pPr>
        <w:spacing w:before="100" w:after="100"/>
        <w:rPr>
          <w:lang w:val="en-GB" w:eastAsia="en-GB"/>
        </w:rPr>
      </w:pPr>
      <w:r w:rsidRPr="00B831D4">
        <w:rPr>
          <w:lang w:val="en-GB" w:eastAsia="en-GB"/>
        </w:rPr>
        <w:t xml:space="preserve">An EIA has been undertaken to assess the potential impact of the processes used to identify, review, and select research outputs for submission to REF 2029. </w:t>
      </w:r>
    </w:p>
    <w:p w14:paraId="4E17AFC9" w14:textId="77777777" w:rsidR="00B831D4" w:rsidRPr="00B831D4" w:rsidRDefault="00B831D4" w:rsidP="00B831D4">
      <w:pPr>
        <w:spacing w:before="100" w:after="100"/>
        <w:rPr>
          <w:lang w:val="en-GB" w:eastAsia="en-GB"/>
        </w:rPr>
      </w:pPr>
      <w:r w:rsidRPr="00B831D4">
        <w:rPr>
          <w:lang w:val="en-GB" w:eastAsia="en-GB"/>
        </w:rPr>
        <w:t>The output selection process at Wrexham University is designed to be transparent, inclusive, and evidence based. All eligible outputs are reviewed through a consistent internal peer review process using expert qualitative judgement against the REF criteria of originality, significance, and rigour. Journal-based metrics, publication venue, output format, or language are not used as proxies for quality. The policy explicitly supports the inclusion of diverse output types, interdisciplinary research, and outputs in the Welsh language and British Sign Language, ensuring equitable consideration across disciplines and research traditions.</w:t>
      </w:r>
    </w:p>
    <w:p w14:paraId="7DBF9EBD" w14:textId="1AA967D6" w:rsidR="00B831D4" w:rsidRPr="00B831D4" w:rsidRDefault="00B831D4" w:rsidP="00B831D4">
      <w:pPr>
        <w:spacing w:before="100" w:after="100"/>
        <w:rPr>
          <w:lang w:val="en-GB" w:eastAsia="en-GB"/>
        </w:rPr>
      </w:pPr>
      <w:r w:rsidRPr="00B831D4">
        <w:rPr>
          <w:lang w:val="en-GB" w:eastAsia="en-GB"/>
        </w:rPr>
        <w:t>The use of decoupling between staff volume and outputs supports equitable inclusion of high-quality research produced by a diverse range of contributors, including those not identified as holding SRR or RI. This approach reduces reliance on traditional career pathways and supports broader recognition of research contributions.</w:t>
      </w:r>
    </w:p>
    <w:p w14:paraId="3B39A801" w14:textId="77777777" w:rsidR="00B831D4" w:rsidRPr="00B831D4" w:rsidRDefault="00B831D4" w:rsidP="00B831D4">
      <w:pPr>
        <w:spacing w:before="100" w:after="100"/>
        <w:rPr>
          <w:lang w:val="en-GB" w:eastAsia="en-GB"/>
        </w:rPr>
      </w:pPr>
      <w:r w:rsidRPr="00B831D4">
        <w:rPr>
          <w:lang w:val="en-GB" w:eastAsia="en-GB"/>
        </w:rPr>
        <w:t xml:space="preserve">Potential risks were identified in relation to unconscious bias during peer review, the potential undervaluing of non-traditional output types, interdisciplinary work, or outputs from early career researchers and staff with non-linear career trajectories. There is also potential risk that staff with protected characteristics, part-time working patterns, or periods of leave may have fewer outputs available within the assessment period. These risks are mitigated through structured peer review processes, mandatory equality and unconscious bias training for reviewers, explicit monitoring of output diversity, and the application of responsible research assessment principles consistent with DORA. </w:t>
      </w:r>
    </w:p>
    <w:p w14:paraId="3D74AEDF" w14:textId="14834AA3" w:rsidR="00FB2455" w:rsidRPr="00117F10" w:rsidRDefault="00B831D4" w:rsidP="00B831D4">
      <w:pPr>
        <w:spacing w:before="100" w:after="100"/>
        <w:rPr>
          <w:lang w:val="en-GB" w:eastAsia="en-GB"/>
        </w:rPr>
      </w:pPr>
      <w:r w:rsidRPr="00B831D4">
        <w:rPr>
          <w:lang w:val="en-GB" w:eastAsia="en-GB"/>
        </w:rPr>
        <w:t xml:space="preserve">Equality monitoring will be undertaken at key stages of the output </w:t>
      </w:r>
      <w:r w:rsidR="00D10E11">
        <w:rPr>
          <w:lang w:val="en-GB" w:eastAsia="en-GB"/>
        </w:rPr>
        <w:t>selection process</w:t>
      </w:r>
      <w:r w:rsidR="00F90CA1">
        <w:rPr>
          <w:lang w:val="en-GB" w:eastAsia="en-GB"/>
        </w:rPr>
        <w:t xml:space="preserve">, </w:t>
      </w:r>
      <w:r w:rsidRPr="00B831D4">
        <w:rPr>
          <w:lang w:val="en-GB" w:eastAsia="en-GB"/>
        </w:rPr>
        <w:t xml:space="preserve">reviewing protect </w:t>
      </w:r>
      <w:r w:rsidR="00D10E11" w:rsidRPr="00B831D4">
        <w:rPr>
          <w:lang w:val="en-GB" w:eastAsia="en-GB"/>
        </w:rPr>
        <w:t>characteristics</w:t>
      </w:r>
      <w:r w:rsidRPr="00B831D4">
        <w:rPr>
          <w:lang w:val="en-GB" w:eastAsia="en-GB"/>
        </w:rPr>
        <w:t xml:space="preserve"> and the selection process to identify any disproportionate patterns in output selection or allocation across all </w:t>
      </w:r>
      <w:proofErr w:type="spellStart"/>
      <w:r w:rsidRPr="00B831D4">
        <w:rPr>
          <w:lang w:val="en-GB" w:eastAsia="en-GB"/>
        </w:rPr>
        <w:t>UoAs</w:t>
      </w:r>
      <w:proofErr w:type="spellEnd"/>
      <w:r w:rsidRPr="00B831D4">
        <w:rPr>
          <w:lang w:val="en-GB" w:eastAsia="en-GB"/>
        </w:rPr>
        <w:t>. Diversity of output types, authorship patterns, and disciplinary representation will be reviewed to ensure that the submission reflects the breadth of research activity undertaken across the institution. The EIA will be reviewed periodically to respond to emerging trends and ensure that inclusive research assessment practices are maintained.</w:t>
      </w:r>
    </w:p>
    <w:p w14:paraId="40657921" w14:textId="77777777" w:rsidR="00FB2455" w:rsidRDefault="00FB2455" w:rsidP="00FB2455">
      <w:pPr>
        <w:spacing w:before="100" w:after="100"/>
        <w:rPr>
          <w:lang w:val="en-GB"/>
        </w:rPr>
      </w:pPr>
    </w:p>
    <w:p w14:paraId="76252B80" w14:textId="77777777" w:rsidR="00716B4C" w:rsidRDefault="00716B4C" w:rsidP="00FB2455">
      <w:pPr>
        <w:spacing w:before="100" w:after="100"/>
        <w:rPr>
          <w:lang w:val="en-GB"/>
        </w:rPr>
      </w:pPr>
    </w:p>
    <w:p w14:paraId="06B6D76A" w14:textId="77777777" w:rsidR="00716B4C" w:rsidRDefault="00716B4C" w:rsidP="00FB2455">
      <w:pPr>
        <w:spacing w:before="100" w:after="100"/>
        <w:rPr>
          <w:lang w:val="en-GB"/>
        </w:rPr>
      </w:pPr>
    </w:p>
    <w:p w14:paraId="5C5BB7F8" w14:textId="77777777" w:rsidR="00716B4C" w:rsidRDefault="00716B4C" w:rsidP="00FB2455">
      <w:pPr>
        <w:spacing w:before="100" w:after="100"/>
        <w:rPr>
          <w:lang w:val="en-GB"/>
        </w:rPr>
      </w:pPr>
    </w:p>
    <w:p w14:paraId="2F2A231F" w14:textId="77777777" w:rsidR="00716B4C" w:rsidRDefault="00716B4C" w:rsidP="00FB2455">
      <w:pPr>
        <w:spacing w:before="100" w:after="100"/>
        <w:rPr>
          <w:lang w:val="en-GB"/>
        </w:rPr>
      </w:pPr>
    </w:p>
    <w:p w14:paraId="49DEF8DE" w14:textId="77777777" w:rsidR="00716B4C" w:rsidRDefault="00716B4C" w:rsidP="00FB2455">
      <w:pPr>
        <w:spacing w:before="100" w:after="100"/>
        <w:rPr>
          <w:lang w:val="en-GB"/>
        </w:rPr>
      </w:pPr>
    </w:p>
    <w:p w14:paraId="79186418" w14:textId="77777777" w:rsidR="00716B4C" w:rsidRDefault="00716B4C" w:rsidP="00FB2455">
      <w:pPr>
        <w:spacing w:before="100" w:after="100"/>
        <w:rPr>
          <w:lang w:val="en-GB"/>
        </w:rPr>
      </w:pPr>
    </w:p>
    <w:p w14:paraId="19D5DF12" w14:textId="77777777" w:rsidR="00716B4C" w:rsidRDefault="00716B4C" w:rsidP="00FB2455">
      <w:pPr>
        <w:spacing w:before="100" w:after="100"/>
        <w:rPr>
          <w:lang w:val="en-GB"/>
        </w:rPr>
      </w:pPr>
    </w:p>
    <w:p w14:paraId="4786B991" w14:textId="77777777" w:rsidR="00716B4C" w:rsidRDefault="00716B4C" w:rsidP="00FB2455">
      <w:pPr>
        <w:spacing w:before="100" w:after="100"/>
        <w:rPr>
          <w:lang w:val="en-GB"/>
        </w:rPr>
      </w:pPr>
    </w:p>
    <w:p w14:paraId="3E0A89E0" w14:textId="7E43901A" w:rsidR="00716B4C" w:rsidRDefault="000248C8" w:rsidP="000248C8">
      <w:pPr>
        <w:pStyle w:val="Heading1"/>
        <w:rPr>
          <w:b/>
          <w:bCs/>
          <w:u w:val="single"/>
          <w:lang w:val="en-GB"/>
        </w:rPr>
      </w:pPr>
      <w:bookmarkStart w:id="42" w:name="_Toc237609624"/>
      <w:r w:rsidRPr="000248C8">
        <w:rPr>
          <w:b/>
          <w:bCs/>
          <w:u w:val="single"/>
          <w:lang w:val="en-GB"/>
        </w:rPr>
        <w:lastRenderedPageBreak/>
        <w:t>Appendix 1</w:t>
      </w:r>
      <w:bookmarkEnd w:id="42"/>
      <w:r w:rsidRPr="000248C8">
        <w:rPr>
          <w:b/>
          <w:bCs/>
          <w:u w:val="single"/>
          <w:lang w:val="en-GB"/>
        </w:rPr>
        <w:t xml:space="preserve"> </w:t>
      </w:r>
    </w:p>
    <w:p w14:paraId="62746735" w14:textId="77777777" w:rsidR="00D75433" w:rsidRDefault="00D75433" w:rsidP="00D75433">
      <w:pPr>
        <w:tabs>
          <w:tab w:val="left" w:pos="4050"/>
        </w:tabs>
        <w:jc w:val="right"/>
        <w:rPr>
          <w:noProof/>
        </w:rPr>
      </w:pPr>
    </w:p>
    <w:p w14:paraId="26A83B31" w14:textId="77777777" w:rsidR="00D75433" w:rsidRPr="007E0A49" w:rsidRDefault="00D75433" w:rsidP="00D75433">
      <w:pPr>
        <w:tabs>
          <w:tab w:val="left" w:pos="2835"/>
          <w:tab w:val="left" w:pos="4050"/>
        </w:tabs>
        <w:jc w:val="center"/>
        <w:rPr>
          <w:noProof/>
          <w:sz w:val="28"/>
        </w:rPr>
      </w:pPr>
      <w:r w:rsidRPr="007E0A49">
        <w:rPr>
          <w:b/>
          <w:sz w:val="28"/>
        </w:rPr>
        <w:t>APPROVAL OF INDIVIDUAL AS ACCREDITED PGR SUPERVISOR</w:t>
      </w:r>
    </w:p>
    <w:p w14:paraId="1EF37F99" w14:textId="77777777" w:rsidR="00D75433" w:rsidRDefault="00D75433" w:rsidP="00D75433">
      <w:pPr>
        <w:tabs>
          <w:tab w:val="left" w:pos="4050"/>
        </w:tabs>
        <w:contextualSpacing/>
        <w:jc w:val="center"/>
        <w:rPr>
          <w:b/>
        </w:rPr>
      </w:pPr>
    </w:p>
    <w:p w14:paraId="7E72DE47" w14:textId="77777777" w:rsidR="00D75433" w:rsidRPr="00613F95" w:rsidRDefault="00D75433" w:rsidP="00D75433">
      <w:pPr>
        <w:spacing w:line="276" w:lineRule="auto"/>
        <w:rPr>
          <w:rFonts w:asciiTheme="minorHAnsi" w:hAnsiTheme="minorHAnsi"/>
        </w:rPr>
      </w:pPr>
      <w:r w:rsidRPr="00613F95">
        <w:rPr>
          <w:rFonts w:asciiTheme="minorHAnsi" w:hAnsiTheme="minorHAnsi"/>
        </w:rPr>
        <w:t xml:space="preserve">This form should be used to add Wrexham University (WU) academic staff members to the Accredited Supervisor List. It should be completed by the individual seeking approval and signed off by the appropriate Faculty Associate Dean (Research). The </w:t>
      </w:r>
      <w:proofErr w:type="gramStart"/>
      <w:r w:rsidRPr="00613F95">
        <w:rPr>
          <w:rFonts w:asciiTheme="minorHAnsi" w:hAnsiTheme="minorHAnsi"/>
        </w:rPr>
        <w:t>applicants</w:t>
      </w:r>
      <w:proofErr w:type="gramEnd"/>
      <w:r w:rsidRPr="00613F95">
        <w:rPr>
          <w:rFonts w:asciiTheme="minorHAnsi" w:hAnsiTheme="minorHAnsi"/>
        </w:rPr>
        <w:t xml:space="preserve"> CV should also be submitted alongside the form and must substantiate what has been ticked in the form.   </w:t>
      </w:r>
    </w:p>
    <w:p w14:paraId="17C657DC" w14:textId="77777777" w:rsidR="00D75433" w:rsidRDefault="00D75433" w:rsidP="00D75433">
      <w:pPr>
        <w:spacing w:line="276" w:lineRule="auto"/>
        <w:rPr>
          <w:rFonts w:asciiTheme="minorHAnsi" w:hAnsiTheme="minorHAnsi"/>
        </w:rPr>
      </w:pPr>
    </w:p>
    <w:p w14:paraId="2F255562" w14:textId="77777777" w:rsidR="00D75433" w:rsidRPr="00613F95" w:rsidRDefault="00D75433" w:rsidP="00D75433">
      <w:pPr>
        <w:spacing w:line="276" w:lineRule="auto"/>
        <w:rPr>
          <w:rFonts w:asciiTheme="minorHAnsi" w:hAnsiTheme="minorHAnsi"/>
        </w:rPr>
      </w:pPr>
      <w:r w:rsidRPr="00613F95">
        <w:rPr>
          <w:rFonts w:asciiTheme="minorHAnsi" w:hAnsiTheme="minorHAnsi"/>
        </w:rPr>
        <w:t xml:space="preserve">The process for individuals who are external to WU and wish to be considered for approval is the same.  </w:t>
      </w:r>
    </w:p>
    <w:p w14:paraId="46496EDC" w14:textId="77777777" w:rsidR="00D75433" w:rsidRPr="007E0A49" w:rsidRDefault="00D75433" w:rsidP="00D75433">
      <w:pPr>
        <w:tabs>
          <w:tab w:val="left" w:pos="4050"/>
        </w:tabs>
        <w:jc w:val="center"/>
        <w:rPr>
          <w:b/>
          <w:sz w:val="28"/>
        </w:rPr>
      </w:pPr>
      <w:r w:rsidRPr="007E0A49">
        <w:rPr>
          <w:b/>
          <w:sz w:val="28"/>
        </w:rPr>
        <w:t>PLEASE TICK ALL BOXES THAT APPLY</w:t>
      </w:r>
    </w:p>
    <w:tbl>
      <w:tblPr>
        <w:tblStyle w:val="TableGrid"/>
        <w:tblW w:w="10065" w:type="dxa"/>
        <w:tblInd w:w="-147" w:type="dxa"/>
        <w:tblLook w:val="04A0" w:firstRow="1" w:lastRow="0" w:firstColumn="1" w:lastColumn="0" w:noHBand="0" w:noVBand="1"/>
      </w:tblPr>
      <w:tblGrid>
        <w:gridCol w:w="2269"/>
        <w:gridCol w:w="283"/>
        <w:gridCol w:w="2086"/>
        <w:gridCol w:w="1309"/>
        <w:gridCol w:w="1253"/>
        <w:gridCol w:w="1326"/>
        <w:gridCol w:w="547"/>
        <w:gridCol w:w="27"/>
        <w:gridCol w:w="965"/>
      </w:tblGrid>
      <w:tr w:rsidR="00D75433" w:rsidRPr="001A7AF1" w14:paraId="4297F425" w14:textId="77777777" w:rsidTr="00E83167">
        <w:trPr>
          <w:trHeight w:val="340"/>
        </w:trPr>
        <w:tc>
          <w:tcPr>
            <w:tcW w:w="10065" w:type="dxa"/>
            <w:gridSpan w:val="9"/>
            <w:shd w:val="clear" w:color="auto" w:fill="D9D9D9" w:themeFill="background1" w:themeFillShade="D9"/>
          </w:tcPr>
          <w:p w14:paraId="0A2EDB19" w14:textId="77777777" w:rsidR="00D75433" w:rsidRPr="00B94ABF" w:rsidRDefault="00D75433" w:rsidP="00E83167">
            <w:pPr>
              <w:jc w:val="center"/>
              <w:rPr>
                <w:rFonts w:asciiTheme="minorHAnsi" w:hAnsiTheme="minorHAnsi"/>
                <w:b/>
              </w:rPr>
            </w:pPr>
            <w:r w:rsidRPr="00B94ABF">
              <w:rPr>
                <w:rFonts w:asciiTheme="minorHAnsi" w:hAnsiTheme="minorHAnsi"/>
                <w:b/>
              </w:rPr>
              <w:t>SECTION A</w:t>
            </w:r>
          </w:p>
        </w:tc>
      </w:tr>
      <w:tr w:rsidR="00D75433" w:rsidRPr="001A7AF1" w14:paraId="12DDE71A" w14:textId="77777777" w:rsidTr="00E83167">
        <w:trPr>
          <w:trHeight w:val="340"/>
        </w:trPr>
        <w:tc>
          <w:tcPr>
            <w:tcW w:w="2269" w:type="dxa"/>
            <w:vAlign w:val="center"/>
          </w:tcPr>
          <w:p w14:paraId="5A7E13C5" w14:textId="77777777" w:rsidR="00D75433" w:rsidRPr="00B94ABF" w:rsidRDefault="00D75433" w:rsidP="00E83167">
            <w:pPr>
              <w:rPr>
                <w:rFonts w:asciiTheme="minorHAnsi" w:hAnsiTheme="minorHAnsi"/>
              </w:rPr>
            </w:pPr>
            <w:r w:rsidRPr="00B94ABF">
              <w:rPr>
                <w:rFonts w:asciiTheme="minorHAnsi" w:hAnsiTheme="minorHAnsi"/>
              </w:rPr>
              <w:t>Title and Full name</w:t>
            </w:r>
          </w:p>
        </w:tc>
        <w:tc>
          <w:tcPr>
            <w:tcW w:w="7796" w:type="dxa"/>
            <w:gridSpan w:val="8"/>
          </w:tcPr>
          <w:p w14:paraId="31C94EB9" w14:textId="77777777" w:rsidR="00D75433" w:rsidRPr="00B94ABF" w:rsidRDefault="00D75433" w:rsidP="00E83167">
            <w:pPr>
              <w:rPr>
                <w:rFonts w:asciiTheme="minorHAnsi" w:hAnsiTheme="minorHAnsi"/>
                <w:bCs/>
              </w:rPr>
            </w:pPr>
          </w:p>
        </w:tc>
      </w:tr>
      <w:tr w:rsidR="00D75433" w:rsidRPr="001A7AF1" w14:paraId="61B80390" w14:textId="77777777" w:rsidTr="00E83167">
        <w:trPr>
          <w:trHeight w:val="340"/>
        </w:trPr>
        <w:tc>
          <w:tcPr>
            <w:tcW w:w="2269" w:type="dxa"/>
            <w:vAlign w:val="center"/>
          </w:tcPr>
          <w:p w14:paraId="65F78664" w14:textId="77777777" w:rsidR="00D75433" w:rsidRPr="00B94ABF" w:rsidRDefault="00D75433" w:rsidP="00E83167">
            <w:pPr>
              <w:rPr>
                <w:rFonts w:asciiTheme="minorHAnsi" w:hAnsiTheme="minorHAnsi"/>
              </w:rPr>
            </w:pPr>
            <w:r w:rsidRPr="00B94ABF">
              <w:rPr>
                <w:rFonts w:asciiTheme="minorHAnsi" w:hAnsiTheme="minorHAnsi"/>
              </w:rPr>
              <w:t>Job title</w:t>
            </w:r>
          </w:p>
        </w:tc>
        <w:tc>
          <w:tcPr>
            <w:tcW w:w="7796" w:type="dxa"/>
            <w:gridSpan w:val="8"/>
          </w:tcPr>
          <w:p w14:paraId="63EBA223" w14:textId="77777777" w:rsidR="00D75433" w:rsidRPr="00B94ABF" w:rsidRDefault="00D75433" w:rsidP="00E83167">
            <w:pPr>
              <w:rPr>
                <w:rFonts w:asciiTheme="minorHAnsi" w:hAnsiTheme="minorHAnsi"/>
                <w:bCs/>
              </w:rPr>
            </w:pPr>
          </w:p>
        </w:tc>
      </w:tr>
      <w:tr w:rsidR="00D75433" w:rsidRPr="001A7AF1" w14:paraId="73F90666" w14:textId="77777777" w:rsidTr="00E83167">
        <w:trPr>
          <w:trHeight w:val="340"/>
        </w:trPr>
        <w:tc>
          <w:tcPr>
            <w:tcW w:w="2269" w:type="dxa"/>
            <w:vAlign w:val="center"/>
          </w:tcPr>
          <w:p w14:paraId="6B6D85E6" w14:textId="77777777" w:rsidR="00D75433" w:rsidRPr="00B94ABF" w:rsidRDefault="00D75433" w:rsidP="00E83167">
            <w:pPr>
              <w:rPr>
                <w:rFonts w:asciiTheme="minorHAnsi" w:hAnsiTheme="minorHAnsi"/>
              </w:rPr>
            </w:pPr>
            <w:r w:rsidRPr="00B94ABF">
              <w:rPr>
                <w:rFonts w:asciiTheme="minorHAnsi" w:hAnsiTheme="minorHAnsi"/>
              </w:rPr>
              <w:t xml:space="preserve">Email address </w:t>
            </w:r>
          </w:p>
        </w:tc>
        <w:tc>
          <w:tcPr>
            <w:tcW w:w="7796" w:type="dxa"/>
            <w:gridSpan w:val="8"/>
          </w:tcPr>
          <w:p w14:paraId="63B6B98B" w14:textId="77777777" w:rsidR="00D75433" w:rsidRPr="00B94ABF" w:rsidRDefault="00D75433" w:rsidP="00E83167">
            <w:pPr>
              <w:rPr>
                <w:rFonts w:asciiTheme="minorHAnsi" w:hAnsiTheme="minorHAnsi"/>
                <w:bCs/>
              </w:rPr>
            </w:pPr>
          </w:p>
        </w:tc>
      </w:tr>
      <w:tr w:rsidR="00D75433" w:rsidRPr="00AB4CE1" w14:paraId="3DB88451" w14:textId="77777777" w:rsidTr="00E83167">
        <w:trPr>
          <w:trHeight w:val="340"/>
        </w:trPr>
        <w:tc>
          <w:tcPr>
            <w:tcW w:w="2269" w:type="dxa"/>
            <w:vAlign w:val="center"/>
          </w:tcPr>
          <w:p w14:paraId="33776F64" w14:textId="77777777" w:rsidR="00D75433" w:rsidRPr="00B94ABF" w:rsidRDefault="00D75433" w:rsidP="00E83167">
            <w:pPr>
              <w:rPr>
                <w:rFonts w:asciiTheme="minorHAnsi" w:hAnsiTheme="minorHAnsi"/>
              </w:rPr>
            </w:pPr>
            <w:r w:rsidRPr="00B94ABF">
              <w:rPr>
                <w:rFonts w:asciiTheme="minorHAnsi" w:hAnsiTheme="minorHAnsi"/>
              </w:rPr>
              <w:t xml:space="preserve">Faculty  </w:t>
            </w:r>
          </w:p>
        </w:tc>
        <w:tc>
          <w:tcPr>
            <w:tcW w:w="7796" w:type="dxa"/>
            <w:gridSpan w:val="8"/>
            <w:vAlign w:val="center"/>
          </w:tcPr>
          <w:p w14:paraId="07F91E62" w14:textId="77777777" w:rsidR="00D75433" w:rsidRPr="00B94ABF" w:rsidRDefault="00D75433" w:rsidP="00E83167">
            <w:pPr>
              <w:rPr>
                <w:rFonts w:asciiTheme="minorHAnsi" w:hAnsiTheme="minorHAnsi"/>
              </w:rPr>
            </w:pPr>
            <w:r w:rsidRPr="00B94ABF">
              <w:rPr>
                <w:rFonts w:asciiTheme="minorHAnsi" w:hAnsiTheme="minorHAnsi"/>
              </w:rPr>
              <w:t xml:space="preserve">Faculty of Arts, Computing and Engineering FACE </w:t>
            </w:r>
            <w:sdt>
              <w:sdtPr>
                <w:rPr>
                  <w:rFonts w:asciiTheme="minorHAnsi" w:hAnsiTheme="minorHAnsi"/>
                </w:rPr>
                <w:id w:val="-617225579"/>
                <w14:checkbox>
                  <w14:checked w14:val="0"/>
                  <w14:checkedState w14:val="2612" w14:font="MS Gothic"/>
                  <w14:uncheckedState w14:val="2610" w14:font="MS Gothic"/>
                </w14:checkbox>
              </w:sdtPr>
              <w:sdtEndPr/>
              <w:sdtContent>
                <w:r w:rsidRPr="00B94ABF">
                  <w:rPr>
                    <w:rFonts w:asciiTheme="minorHAnsi" w:eastAsia="MS Gothic" w:hAnsiTheme="minorHAnsi"/>
                  </w:rPr>
                  <w:t>☐</w:t>
                </w:r>
              </w:sdtContent>
            </w:sdt>
          </w:p>
          <w:p w14:paraId="7B0F3AEA" w14:textId="77777777" w:rsidR="00D75433" w:rsidRDefault="00D75433" w:rsidP="00E83167">
            <w:pPr>
              <w:rPr>
                <w:rFonts w:asciiTheme="minorHAnsi" w:hAnsiTheme="minorHAnsi"/>
              </w:rPr>
            </w:pPr>
            <w:r w:rsidRPr="00B94ABF">
              <w:rPr>
                <w:rFonts w:asciiTheme="minorHAnsi" w:hAnsiTheme="minorHAnsi"/>
              </w:rPr>
              <w:t xml:space="preserve">Faculty of Social and Life Sciences FSLS </w:t>
            </w:r>
            <w:sdt>
              <w:sdtPr>
                <w:rPr>
                  <w:rFonts w:asciiTheme="minorHAnsi" w:hAnsiTheme="minorHAnsi"/>
                </w:rPr>
                <w:id w:val="-1300839814"/>
                <w14:checkbox>
                  <w14:checked w14:val="0"/>
                  <w14:checkedState w14:val="2612" w14:font="MS Gothic"/>
                  <w14:uncheckedState w14:val="2610" w14:font="MS Gothic"/>
                </w14:checkbox>
              </w:sdtPr>
              <w:sdtEndPr/>
              <w:sdtContent>
                <w:r w:rsidRPr="00B94ABF">
                  <w:rPr>
                    <w:rFonts w:asciiTheme="minorHAnsi" w:eastAsia="MS Gothic" w:hAnsiTheme="minorHAnsi"/>
                  </w:rPr>
                  <w:t>☐</w:t>
                </w:r>
              </w:sdtContent>
            </w:sdt>
          </w:p>
          <w:p w14:paraId="12540E62" w14:textId="77777777" w:rsidR="00D75433" w:rsidRPr="00B94ABF" w:rsidRDefault="00D75433" w:rsidP="00E83167">
            <w:pPr>
              <w:rPr>
                <w:rFonts w:asciiTheme="minorHAnsi" w:hAnsiTheme="minorHAnsi"/>
              </w:rPr>
            </w:pPr>
            <w:r>
              <w:rPr>
                <w:rFonts w:asciiTheme="minorHAnsi" w:hAnsiTheme="minorHAnsi"/>
              </w:rPr>
              <w:t>Wrexham Business School WBS</w:t>
            </w:r>
            <w:r w:rsidRPr="00B94ABF">
              <w:rPr>
                <w:rFonts w:asciiTheme="minorHAnsi" w:hAnsiTheme="minorHAnsi"/>
              </w:rPr>
              <w:t xml:space="preserve"> </w:t>
            </w:r>
            <w:sdt>
              <w:sdtPr>
                <w:rPr>
                  <w:rFonts w:asciiTheme="minorHAnsi" w:hAnsiTheme="minorHAnsi"/>
                </w:rPr>
                <w:id w:val="1157116110"/>
                <w14:checkbox>
                  <w14:checked w14:val="0"/>
                  <w14:checkedState w14:val="2612" w14:font="MS Gothic"/>
                  <w14:uncheckedState w14:val="2610" w14:font="MS Gothic"/>
                </w14:checkbox>
              </w:sdtPr>
              <w:sdtEndPr/>
              <w:sdtContent>
                <w:r w:rsidRPr="00B94ABF">
                  <w:rPr>
                    <w:rFonts w:asciiTheme="minorHAnsi" w:eastAsia="MS Gothic" w:hAnsiTheme="minorHAnsi"/>
                  </w:rPr>
                  <w:t>☐</w:t>
                </w:r>
              </w:sdtContent>
            </w:sdt>
          </w:p>
        </w:tc>
      </w:tr>
      <w:tr w:rsidR="00D75433" w:rsidRPr="00AB4CE1" w14:paraId="543D6D2D" w14:textId="77777777" w:rsidTr="00E83167">
        <w:trPr>
          <w:trHeight w:val="340"/>
        </w:trPr>
        <w:tc>
          <w:tcPr>
            <w:tcW w:w="10065" w:type="dxa"/>
            <w:gridSpan w:val="9"/>
            <w:shd w:val="clear" w:color="auto" w:fill="D9D9D9" w:themeFill="background1" w:themeFillShade="D9"/>
            <w:vAlign w:val="center"/>
          </w:tcPr>
          <w:p w14:paraId="6AB8F289" w14:textId="77777777" w:rsidR="00D75433" w:rsidRPr="00D856DA" w:rsidRDefault="00D75433" w:rsidP="00E83167">
            <w:pPr>
              <w:jc w:val="center"/>
              <w:rPr>
                <w:b/>
              </w:rPr>
            </w:pPr>
            <w:r w:rsidRPr="00D856DA">
              <w:rPr>
                <w:b/>
              </w:rPr>
              <w:t>SECTION B</w:t>
            </w:r>
          </w:p>
        </w:tc>
      </w:tr>
      <w:tr w:rsidR="00D75433" w:rsidRPr="00AB4CE1" w14:paraId="2F9A6FAE" w14:textId="77777777" w:rsidTr="00E83167">
        <w:trPr>
          <w:trHeight w:val="340"/>
        </w:trPr>
        <w:tc>
          <w:tcPr>
            <w:tcW w:w="4638" w:type="dxa"/>
            <w:gridSpan w:val="3"/>
            <w:vAlign w:val="center"/>
          </w:tcPr>
          <w:p w14:paraId="53923768" w14:textId="77777777" w:rsidR="00D75433" w:rsidRPr="001B1715" w:rsidRDefault="00D75433" w:rsidP="00E83167">
            <w:pPr>
              <w:rPr>
                <w:rFonts w:asciiTheme="minorHAnsi" w:hAnsiTheme="minorHAnsi"/>
              </w:rPr>
            </w:pPr>
            <w:r w:rsidRPr="001B1715">
              <w:rPr>
                <w:rFonts w:asciiTheme="minorHAnsi" w:hAnsiTheme="minorHAnsi"/>
              </w:rPr>
              <w:t>Please select the supervisor status being applied for</w:t>
            </w:r>
          </w:p>
        </w:tc>
        <w:tc>
          <w:tcPr>
            <w:tcW w:w="1309" w:type="dxa"/>
            <w:vAlign w:val="center"/>
          </w:tcPr>
          <w:p w14:paraId="2B646560" w14:textId="77777777" w:rsidR="00D75433" w:rsidRPr="001B1715" w:rsidRDefault="00D75433" w:rsidP="00E83167">
            <w:pPr>
              <w:rPr>
                <w:rFonts w:asciiTheme="minorHAnsi" w:hAnsiTheme="minorHAnsi"/>
              </w:rPr>
            </w:pPr>
            <w:r w:rsidRPr="001B1715">
              <w:rPr>
                <w:rFonts w:asciiTheme="minorHAnsi" w:hAnsiTheme="minorHAnsi"/>
              </w:rPr>
              <w:t xml:space="preserve">Principal </w:t>
            </w:r>
          </w:p>
        </w:tc>
        <w:sdt>
          <w:sdtPr>
            <w:rPr>
              <w:rFonts w:asciiTheme="minorHAnsi" w:hAnsiTheme="minorHAnsi"/>
            </w:rPr>
            <w:id w:val="1563373174"/>
            <w14:checkbox>
              <w14:checked w14:val="0"/>
              <w14:checkedState w14:val="2612" w14:font="MS Gothic"/>
              <w14:uncheckedState w14:val="2610" w14:font="MS Gothic"/>
            </w14:checkbox>
          </w:sdtPr>
          <w:sdtEndPr/>
          <w:sdtContent>
            <w:tc>
              <w:tcPr>
                <w:tcW w:w="1253" w:type="dxa"/>
                <w:vAlign w:val="center"/>
              </w:tcPr>
              <w:p w14:paraId="4591F07D" w14:textId="77777777" w:rsidR="00D75433" w:rsidRPr="001B1715" w:rsidRDefault="00D75433" w:rsidP="00E83167">
                <w:pPr>
                  <w:jc w:val="center"/>
                  <w:rPr>
                    <w:rFonts w:asciiTheme="minorHAnsi" w:hAnsiTheme="minorHAnsi"/>
                  </w:rPr>
                </w:pPr>
                <w:r w:rsidRPr="001B1715">
                  <w:rPr>
                    <w:rFonts w:asciiTheme="minorHAnsi" w:eastAsia="MS Gothic" w:hAnsiTheme="minorHAnsi"/>
                  </w:rPr>
                  <w:t>☐</w:t>
                </w:r>
              </w:p>
            </w:tc>
          </w:sdtContent>
        </w:sdt>
        <w:tc>
          <w:tcPr>
            <w:tcW w:w="1326" w:type="dxa"/>
            <w:vAlign w:val="center"/>
          </w:tcPr>
          <w:p w14:paraId="0AC3B25F" w14:textId="77777777" w:rsidR="00D75433" w:rsidRPr="001B1715" w:rsidRDefault="00D75433" w:rsidP="00E83167">
            <w:pPr>
              <w:rPr>
                <w:rFonts w:asciiTheme="minorHAnsi" w:hAnsiTheme="minorHAnsi"/>
              </w:rPr>
            </w:pPr>
            <w:r w:rsidRPr="001B1715">
              <w:rPr>
                <w:rFonts w:asciiTheme="minorHAnsi" w:hAnsiTheme="minorHAnsi"/>
              </w:rPr>
              <w:t xml:space="preserve">Secondary </w:t>
            </w:r>
          </w:p>
        </w:tc>
        <w:sdt>
          <w:sdtPr>
            <w:id w:val="-1133238938"/>
            <w14:checkbox>
              <w14:checked w14:val="0"/>
              <w14:checkedState w14:val="2612" w14:font="MS Gothic"/>
              <w14:uncheckedState w14:val="2610" w14:font="MS Gothic"/>
            </w14:checkbox>
          </w:sdtPr>
          <w:sdtEndPr/>
          <w:sdtContent>
            <w:tc>
              <w:tcPr>
                <w:tcW w:w="1539" w:type="dxa"/>
                <w:gridSpan w:val="3"/>
                <w:vAlign w:val="center"/>
              </w:tcPr>
              <w:p w14:paraId="109E9A84" w14:textId="77777777" w:rsidR="00D75433" w:rsidRDefault="00D75433" w:rsidP="00E83167">
                <w:pPr>
                  <w:jc w:val="center"/>
                </w:pPr>
                <w:r>
                  <w:rPr>
                    <w:rFonts w:ascii="MS Gothic" w:eastAsia="MS Gothic" w:hAnsi="MS Gothic" w:hint="eastAsia"/>
                  </w:rPr>
                  <w:t>☐</w:t>
                </w:r>
              </w:p>
            </w:tc>
          </w:sdtContent>
        </w:sdt>
      </w:tr>
      <w:tr w:rsidR="00D75433" w:rsidRPr="00AB4CE1" w14:paraId="10CEFD88" w14:textId="77777777" w:rsidTr="00E83167">
        <w:trPr>
          <w:trHeight w:val="454"/>
        </w:trPr>
        <w:tc>
          <w:tcPr>
            <w:tcW w:w="2552" w:type="dxa"/>
            <w:gridSpan w:val="2"/>
            <w:vMerge w:val="restart"/>
            <w:vAlign w:val="center"/>
          </w:tcPr>
          <w:p w14:paraId="52BB22C1" w14:textId="77777777" w:rsidR="00D75433" w:rsidRPr="001B1715" w:rsidRDefault="00D75433" w:rsidP="00E83167">
            <w:pPr>
              <w:rPr>
                <w:rFonts w:asciiTheme="minorHAnsi" w:hAnsiTheme="minorHAnsi"/>
                <w:b/>
              </w:rPr>
            </w:pPr>
            <w:r w:rsidRPr="001B1715">
              <w:rPr>
                <w:rFonts w:asciiTheme="minorHAnsi" w:hAnsiTheme="minorHAnsi"/>
                <w:b/>
              </w:rPr>
              <w:t>Principal or Secondary Supervisor</w:t>
            </w:r>
          </w:p>
          <w:p w14:paraId="703116F5" w14:textId="77777777" w:rsidR="00D75433" w:rsidRPr="001B1715" w:rsidRDefault="00D75433" w:rsidP="00E83167">
            <w:pPr>
              <w:rPr>
                <w:rFonts w:asciiTheme="minorHAnsi" w:hAnsiTheme="minorHAnsi"/>
              </w:rPr>
            </w:pPr>
            <w:r w:rsidRPr="001B1715">
              <w:rPr>
                <w:rFonts w:asciiTheme="minorHAnsi" w:hAnsiTheme="minorHAnsi"/>
              </w:rPr>
              <w:t>(at least one box to be ticked in this section)</w:t>
            </w:r>
          </w:p>
        </w:tc>
        <w:tc>
          <w:tcPr>
            <w:tcW w:w="6548" w:type="dxa"/>
            <w:gridSpan w:val="6"/>
            <w:vAlign w:val="center"/>
          </w:tcPr>
          <w:p w14:paraId="264AB4D5" w14:textId="77777777" w:rsidR="00D75433" w:rsidRPr="001B1715" w:rsidRDefault="00D75433" w:rsidP="00E83167">
            <w:pPr>
              <w:rPr>
                <w:rFonts w:asciiTheme="minorHAnsi" w:hAnsiTheme="minorHAnsi"/>
              </w:rPr>
            </w:pPr>
          </w:p>
          <w:p w14:paraId="1B0824BA" w14:textId="77777777" w:rsidR="00D75433" w:rsidRPr="001B1715" w:rsidRDefault="00D75433" w:rsidP="00E83167">
            <w:pPr>
              <w:rPr>
                <w:rFonts w:asciiTheme="minorHAnsi" w:hAnsiTheme="minorHAnsi"/>
              </w:rPr>
            </w:pPr>
            <w:proofErr w:type="gramStart"/>
            <w:r w:rsidRPr="001B1715">
              <w:rPr>
                <w:rFonts w:asciiTheme="minorHAnsi" w:hAnsiTheme="minorHAnsi"/>
                <w:b/>
                <w:i/>
              </w:rPr>
              <w:t>Either,</w:t>
            </w:r>
            <w:proofErr w:type="gramEnd"/>
            <w:r w:rsidRPr="001B1715">
              <w:rPr>
                <w:rFonts w:asciiTheme="minorHAnsi" w:hAnsiTheme="minorHAnsi"/>
                <w:b/>
                <w:i/>
              </w:rPr>
              <w:t xml:space="preserve"> </w:t>
            </w:r>
            <w:r w:rsidRPr="001B1715">
              <w:rPr>
                <w:rFonts w:asciiTheme="minorHAnsi" w:hAnsiTheme="minorHAnsi"/>
              </w:rPr>
              <w:t>the individual is a subject specialist and currently research active, as demonstrated by a publication record which includes both recently published work and work in progress, or active involvement in on-going projects</w:t>
            </w:r>
          </w:p>
          <w:p w14:paraId="2275A2C7" w14:textId="77777777" w:rsidR="00D75433" w:rsidRPr="001B1715" w:rsidRDefault="00D75433" w:rsidP="00E83167">
            <w:pPr>
              <w:rPr>
                <w:rFonts w:asciiTheme="minorHAnsi" w:hAnsiTheme="minorHAnsi"/>
              </w:rPr>
            </w:pPr>
          </w:p>
        </w:tc>
        <w:sdt>
          <w:sdtPr>
            <w:id w:val="1135596503"/>
            <w14:checkbox>
              <w14:checked w14:val="0"/>
              <w14:checkedState w14:val="2612" w14:font="MS Gothic"/>
              <w14:uncheckedState w14:val="2610" w14:font="MS Gothic"/>
            </w14:checkbox>
          </w:sdtPr>
          <w:sdtEndPr/>
          <w:sdtContent>
            <w:tc>
              <w:tcPr>
                <w:tcW w:w="965" w:type="dxa"/>
                <w:vAlign w:val="center"/>
              </w:tcPr>
              <w:p w14:paraId="15F27068" w14:textId="77777777" w:rsidR="00D75433" w:rsidRDefault="00D75433" w:rsidP="00E83167">
                <w:pPr>
                  <w:jc w:val="center"/>
                </w:pPr>
                <w:r>
                  <w:rPr>
                    <w:rFonts w:ascii="MS Gothic" w:eastAsia="MS Gothic" w:hAnsi="MS Gothic" w:hint="eastAsia"/>
                  </w:rPr>
                  <w:t>☐</w:t>
                </w:r>
              </w:p>
            </w:tc>
          </w:sdtContent>
        </w:sdt>
      </w:tr>
      <w:tr w:rsidR="00D75433" w:rsidRPr="00AB4CE1" w14:paraId="1432E88F" w14:textId="77777777" w:rsidTr="00E83167">
        <w:trPr>
          <w:trHeight w:val="345"/>
        </w:trPr>
        <w:tc>
          <w:tcPr>
            <w:tcW w:w="2552" w:type="dxa"/>
            <w:gridSpan w:val="2"/>
            <w:vMerge/>
            <w:vAlign w:val="center"/>
          </w:tcPr>
          <w:p w14:paraId="6FE10346" w14:textId="77777777" w:rsidR="00D75433" w:rsidRDefault="00D75433" w:rsidP="00E83167"/>
        </w:tc>
        <w:tc>
          <w:tcPr>
            <w:tcW w:w="6548" w:type="dxa"/>
            <w:gridSpan w:val="6"/>
            <w:vAlign w:val="center"/>
          </w:tcPr>
          <w:p w14:paraId="26478F77" w14:textId="77777777" w:rsidR="00D75433" w:rsidRPr="00E60144" w:rsidRDefault="00D75433" w:rsidP="00E83167">
            <w:pPr>
              <w:rPr>
                <w:rFonts w:asciiTheme="minorHAnsi" w:hAnsiTheme="minorHAnsi"/>
              </w:rPr>
            </w:pPr>
            <w:r w:rsidRPr="00E60144">
              <w:rPr>
                <w:rFonts w:asciiTheme="minorHAnsi" w:hAnsiTheme="minorHAnsi"/>
                <w:b/>
                <w:i/>
              </w:rPr>
              <w:t xml:space="preserve">Or, </w:t>
            </w:r>
            <w:r w:rsidRPr="00E60144">
              <w:rPr>
                <w:rFonts w:asciiTheme="minorHAnsi" w:hAnsiTheme="minorHAnsi"/>
              </w:rPr>
              <w:t>the individual is an expert practitioner, demonstrated by ten years or more of professional experience in a relevant field that includes holding an appropriate senior position, and being involved in on-going research projects</w:t>
            </w:r>
          </w:p>
          <w:p w14:paraId="22578599" w14:textId="77777777" w:rsidR="00D75433" w:rsidRPr="00E403C9" w:rsidRDefault="00D75433" w:rsidP="00E83167">
            <w:pPr>
              <w:rPr>
                <w:sz w:val="12"/>
                <w:szCs w:val="12"/>
              </w:rPr>
            </w:pPr>
          </w:p>
        </w:tc>
        <w:sdt>
          <w:sdtPr>
            <w:id w:val="927384861"/>
            <w14:checkbox>
              <w14:checked w14:val="0"/>
              <w14:checkedState w14:val="2612" w14:font="MS Gothic"/>
              <w14:uncheckedState w14:val="2610" w14:font="MS Gothic"/>
            </w14:checkbox>
          </w:sdtPr>
          <w:sdtEndPr/>
          <w:sdtContent>
            <w:tc>
              <w:tcPr>
                <w:tcW w:w="965" w:type="dxa"/>
                <w:vAlign w:val="center"/>
              </w:tcPr>
              <w:p w14:paraId="12AD0F5C" w14:textId="77777777" w:rsidR="00D75433" w:rsidRDefault="00D75433" w:rsidP="00E83167">
                <w:pPr>
                  <w:jc w:val="center"/>
                </w:pPr>
                <w:r>
                  <w:rPr>
                    <w:rFonts w:ascii="MS Gothic" w:eastAsia="MS Gothic" w:hAnsi="MS Gothic" w:hint="eastAsia"/>
                  </w:rPr>
                  <w:t>☐</w:t>
                </w:r>
              </w:p>
            </w:tc>
          </w:sdtContent>
        </w:sdt>
      </w:tr>
      <w:tr w:rsidR="00D75433" w:rsidRPr="00AB4CE1" w14:paraId="129D4EF8" w14:textId="77777777" w:rsidTr="00E83167">
        <w:trPr>
          <w:trHeight w:val="345"/>
        </w:trPr>
        <w:tc>
          <w:tcPr>
            <w:tcW w:w="2552" w:type="dxa"/>
            <w:gridSpan w:val="2"/>
            <w:vAlign w:val="center"/>
          </w:tcPr>
          <w:p w14:paraId="001068E8" w14:textId="77777777" w:rsidR="00D75433" w:rsidRPr="00E21458" w:rsidRDefault="00D75433" w:rsidP="00E83167">
            <w:pPr>
              <w:rPr>
                <w:rFonts w:asciiTheme="minorHAnsi" w:hAnsiTheme="minorHAnsi"/>
                <w:b/>
              </w:rPr>
            </w:pPr>
            <w:r w:rsidRPr="00E21458">
              <w:rPr>
                <w:rFonts w:asciiTheme="minorHAnsi" w:hAnsiTheme="minorHAnsi"/>
                <w:b/>
              </w:rPr>
              <w:t>Principal or Secondary Supervisor</w:t>
            </w:r>
          </w:p>
        </w:tc>
        <w:tc>
          <w:tcPr>
            <w:tcW w:w="6548" w:type="dxa"/>
            <w:gridSpan w:val="6"/>
            <w:vAlign w:val="center"/>
          </w:tcPr>
          <w:p w14:paraId="10952D2E" w14:textId="77777777" w:rsidR="00D75433" w:rsidRPr="00E21458" w:rsidRDefault="00D75433" w:rsidP="00E83167">
            <w:pPr>
              <w:rPr>
                <w:rFonts w:asciiTheme="minorHAnsi" w:hAnsiTheme="minorHAnsi"/>
              </w:rPr>
            </w:pPr>
            <w:r>
              <w:rPr>
                <w:rFonts w:asciiTheme="minorHAnsi" w:hAnsiTheme="minorHAnsi"/>
              </w:rPr>
              <w:t>H</w:t>
            </w:r>
            <w:r w:rsidRPr="00E21458">
              <w:rPr>
                <w:rFonts w:asciiTheme="minorHAnsi" w:hAnsiTheme="minorHAnsi"/>
              </w:rPr>
              <w:t>olds Doctoral level qualification</w:t>
            </w:r>
          </w:p>
        </w:tc>
        <w:sdt>
          <w:sdtPr>
            <w:id w:val="-158701774"/>
            <w14:checkbox>
              <w14:checked w14:val="0"/>
              <w14:checkedState w14:val="2612" w14:font="MS Gothic"/>
              <w14:uncheckedState w14:val="2610" w14:font="MS Gothic"/>
            </w14:checkbox>
          </w:sdtPr>
          <w:sdtEndPr/>
          <w:sdtContent>
            <w:tc>
              <w:tcPr>
                <w:tcW w:w="965" w:type="dxa"/>
                <w:vAlign w:val="center"/>
              </w:tcPr>
              <w:p w14:paraId="45F2E739" w14:textId="77777777" w:rsidR="00D75433" w:rsidRPr="00E21458" w:rsidRDefault="00D75433" w:rsidP="00E83167">
                <w:pPr>
                  <w:rPr>
                    <w:rFonts w:asciiTheme="minorHAnsi" w:hAnsiTheme="minorHAnsi"/>
                  </w:rPr>
                </w:pPr>
                <w:r>
                  <w:rPr>
                    <w:rFonts w:ascii="MS Gothic" w:eastAsia="MS Gothic" w:hAnsi="MS Gothic" w:hint="eastAsia"/>
                  </w:rPr>
                  <w:t>☐</w:t>
                </w:r>
              </w:p>
            </w:tc>
          </w:sdtContent>
        </w:sdt>
      </w:tr>
      <w:tr w:rsidR="00D75433" w:rsidRPr="00AB4CE1" w14:paraId="25932AFF" w14:textId="77777777" w:rsidTr="00E83167">
        <w:trPr>
          <w:trHeight w:val="345"/>
        </w:trPr>
        <w:tc>
          <w:tcPr>
            <w:tcW w:w="2552" w:type="dxa"/>
            <w:gridSpan w:val="2"/>
            <w:vAlign w:val="center"/>
          </w:tcPr>
          <w:p w14:paraId="37EB3884" w14:textId="77777777" w:rsidR="00D75433" w:rsidRPr="00E21458" w:rsidRDefault="00D75433" w:rsidP="00E83167">
            <w:pPr>
              <w:rPr>
                <w:rFonts w:asciiTheme="minorHAnsi" w:hAnsiTheme="minorHAnsi"/>
                <w:b/>
              </w:rPr>
            </w:pPr>
            <w:r w:rsidRPr="00E21458">
              <w:rPr>
                <w:rFonts w:asciiTheme="minorHAnsi" w:hAnsiTheme="minorHAnsi"/>
                <w:b/>
              </w:rPr>
              <w:t>Principal Supervisor only</w:t>
            </w:r>
          </w:p>
        </w:tc>
        <w:tc>
          <w:tcPr>
            <w:tcW w:w="6548" w:type="dxa"/>
            <w:gridSpan w:val="6"/>
            <w:vAlign w:val="center"/>
          </w:tcPr>
          <w:p w14:paraId="55E3F12D" w14:textId="77777777" w:rsidR="00D75433" w:rsidRPr="00E21458" w:rsidRDefault="00D75433" w:rsidP="00E83167">
            <w:pPr>
              <w:rPr>
                <w:rFonts w:asciiTheme="minorHAnsi" w:hAnsiTheme="minorHAnsi"/>
              </w:rPr>
            </w:pPr>
            <w:r w:rsidRPr="00E21458">
              <w:rPr>
                <w:rFonts w:asciiTheme="minorHAnsi" w:hAnsiTheme="minorHAnsi"/>
              </w:rPr>
              <w:t xml:space="preserve">How many students have you supervised to completion at Level 8? </w:t>
            </w:r>
          </w:p>
          <w:p w14:paraId="24A8214B" w14:textId="77777777" w:rsidR="00D75433" w:rsidRPr="00E21458" w:rsidRDefault="00D75433" w:rsidP="00E83167">
            <w:pPr>
              <w:rPr>
                <w:rFonts w:asciiTheme="minorHAnsi" w:hAnsiTheme="minorHAnsi"/>
              </w:rPr>
            </w:pPr>
          </w:p>
          <w:p w14:paraId="6111FAD5" w14:textId="77777777" w:rsidR="00D75433" w:rsidRPr="00E21458" w:rsidRDefault="00D75433" w:rsidP="00E83167">
            <w:pPr>
              <w:rPr>
                <w:rFonts w:asciiTheme="minorHAnsi" w:hAnsiTheme="minorHAnsi"/>
              </w:rPr>
            </w:pPr>
          </w:p>
        </w:tc>
        <w:tc>
          <w:tcPr>
            <w:tcW w:w="965" w:type="dxa"/>
            <w:vAlign w:val="center"/>
          </w:tcPr>
          <w:p w14:paraId="09D0AD40" w14:textId="77777777" w:rsidR="00D75433" w:rsidRPr="00E21458" w:rsidRDefault="00D75433" w:rsidP="00E83167">
            <w:pPr>
              <w:jc w:val="center"/>
              <w:rPr>
                <w:rFonts w:asciiTheme="minorHAnsi" w:hAnsiTheme="minorHAnsi"/>
              </w:rPr>
            </w:pPr>
          </w:p>
        </w:tc>
      </w:tr>
      <w:tr w:rsidR="00D75433" w:rsidRPr="00AB4CE1" w14:paraId="0A300B50" w14:textId="77777777" w:rsidTr="00E83167">
        <w:trPr>
          <w:trHeight w:val="345"/>
        </w:trPr>
        <w:tc>
          <w:tcPr>
            <w:tcW w:w="10065" w:type="dxa"/>
            <w:gridSpan w:val="9"/>
            <w:shd w:val="clear" w:color="auto" w:fill="E8E8E8" w:themeFill="background2"/>
            <w:vAlign w:val="center"/>
          </w:tcPr>
          <w:p w14:paraId="19E53BB3" w14:textId="77777777" w:rsidR="00D75433" w:rsidRPr="00E21458" w:rsidRDefault="00D75433" w:rsidP="00E83167">
            <w:pPr>
              <w:jc w:val="center"/>
              <w:rPr>
                <w:rFonts w:asciiTheme="minorHAnsi" w:hAnsiTheme="minorHAnsi"/>
              </w:rPr>
            </w:pPr>
            <w:r w:rsidRPr="00E21458">
              <w:rPr>
                <w:rFonts w:asciiTheme="minorHAnsi" w:hAnsiTheme="minorHAnsi"/>
                <w:b/>
              </w:rPr>
              <w:t>SECTION C</w:t>
            </w:r>
          </w:p>
        </w:tc>
      </w:tr>
      <w:tr w:rsidR="00D75433" w:rsidRPr="00AB4CE1" w14:paraId="25FBFA20" w14:textId="77777777" w:rsidTr="00E83167">
        <w:trPr>
          <w:trHeight w:val="345"/>
        </w:trPr>
        <w:tc>
          <w:tcPr>
            <w:tcW w:w="2552" w:type="dxa"/>
            <w:gridSpan w:val="2"/>
            <w:vAlign w:val="center"/>
          </w:tcPr>
          <w:p w14:paraId="702EA1E6" w14:textId="77777777" w:rsidR="00D75433" w:rsidRPr="00E21458" w:rsidRDefault="00D75433" w:rsidP="00E83167">
            <w:pPr>
              <w:rPr>
                <w:rFonts w:asciiTheme="minorHAnsi" w:hAnsiTheme="minorHAnsi"/>
                <w:b/>
              </w:rPr>
            </w:pPr>
            <w:r w:rsidRPr="00E21458">
              <w:rPr>
                <w:rFonts w:asciiTheme="minorHAnsi" w:hAnsiTheme="minorHAnsi"/>
                <w:b/>
              </w:rPr>
              <w:t>Date Supervisor Training Undertaken</w:t>
            </w:r>
          </w:p>
        </w:tc>
        <w:tc>
          <w:tcPr>
            <w:tcW w:w="7513" w:type="dxa"/>
            <w:gridSpan w:val="7"/>
            <w:vAlign w:val="center"/>
          </w:tcPr>
          <w:p w14:paraId="4805EA57" w14:textId="77777777" w:rsidR="00D75433" w:rsidRPr="00E21458" w:rsidRDefault="00D75433" w:rsidP="00E83167">
            <w:pPr>
              <w:rPr>
                <w:rFonts w:asciiTheme="minorHAnsi" w:hAnsiTheme="minorHAnsi"/>
              </w:rPr>
            </w:pPr>
          </w:p>
        </w:tc>
      </w:tr>
      <w:tr w:rsidR="00D75433" w:rsidRPr="00AB4CE1" w14:paraId="62963ECA" w14:textId="77777777" w:rsidTr="00E83167">
        <w:trPr>
          <w:trHeight w:val="345"/>
        </w:trPr>
        <w:tc>
          <w:tcPr>
            <w:tcW w:w="2552" w:type="dxa"/>
            <w:gridSpan w:val="2"/>
            <w:vAlign w:val="center"/>
          </w:tcPr>
          <w:p w14:paraId="4EB77464" w14:textId="77777777" w:rsidR="00D75433" w:rsidRPr="00E21458" w:rsidRDefault="00D75433" w:rsidP="00E83167">
            <w:pPr>
              <w:rPr>
                <w:rFonts w:asciiTheme="minorHAnsi" w:hAnsiTheme="minorHAnsi"/>
                <w:b/>
              </w:rPr>
            </w:pPr>
            <w:r w:rsidRPr="00E21458">
              <w:rPr>
                <w:rFonts w:asciiTheme="minorHAnsi" w:hAnsiTheme="minorHAnsi"/>
                <w:b/>
              </w:rPr>
              <w:t xml:space="preserve">Please provide your ORCID number </w:t>
            </w:r>
          </w:p>
        </w:tc>
        <w:tc>
          <w:tcPr>
            <w:tcW w:w="7513" w:type="dxa"/>
            <w:gridSpan w:val="7"/>
            <w:vAlign w:val="center"/>
          </w:tcPr>
          <w:p w14:paraId="6EF90734" w14:textId="77777777" w:rsidR="00D75433" w:rsidRPr="00E21458" w:rsidRDefault="00D75433" w:rsidP="00E83167">
            <w:pPr>
              <w:rPr>
                <w:rFonts w:asciiTheme="minorHAnsi" w:hAnsiTheme="minorHAnsi"/>
              </w:rPr>
            </w:pPr>
          </w:p>
        </w:tc>
      </w:tr>
      <w:tr w:rsidR="00D75433" w:rsidRPr="00AB4CE1" w14:paraId="4A723B02" w14:textId="77777777" w:rsidTr="00E83167">
        <w:trPr>
          <w:trHeight w:val="345"/>
        </w:trPr>
        <w:tc>
          <w:tcPr>
            <w:tcW w:w="2552" w:type="dxa"/>
            <w:gridSpan w:val="2"/>
            <w:vAlign w:val="center"/>
          </w:tcPr>
          <w:p w14:paraId="38F3B09D" w14:textId="77777777" w:rsidR="00D75433" w:rsidRPr="00E21458" w:rsidRDefault="00D75433" w:rsidP="00E83167">
            <w:pPr>
              <w:rPr>
                <w:rFonts w:asciiTheme="minorHAnsi" w:hAnsiTheme="minorHAnsi"/>
                <w:b/>
              </w:rPr>
            </w:pPr>
            <w:r w:rsidRPr="00E21458">
              <w:rPr>
                <w:rFonts w:asciiTheme="minorHAnsi" w:hAnsiTheme="minorHAnsi"/>
                <w:b/>
              </w:rPr>
              <w:t>Please provide a brief overview of current research activities</w:t>
            </w:r>
          </w:p>
        </w:tc>
        <w:tc>
          <w:tcPr>
            <w:tcW w:w="7513" w:type="dxa"/>
            <w:gridSpan w:val="7"/>
            <w:vAlign w:val="center"/>
          </w:tcPr>
          <w:p w14:paraId="77CB39B8" w14:textId="77777777" w:rsidR="00D75433" w:rsidRPr="00E21458" w:rsidRDefault="00D75433" w:rsidP="00E83167">
            <w:pPr>
              <w:jc w:val="center"/>
              <w:rPr>
                <w:rFonts w:asciiTheme="minorHAnsi" w:hAnsiTheme="minorHAnsi"/>
              </w:rPr>
            </w:pPr>
          </w:p>
        </w:tc>
      </w:tr>
      <w:tr w:rsidR="00D75433" w:rsidRPr="00AB4CE1" w14:paraId="34FDEA72" w14:textId="77777777" w:rsidTr="00E83167">
        <w:trPr>
          <w:trHeight w:val="345"/>
        </w:trPr>
        <w:tc>
          <w:tcPr>
            <w:tcW w:w="2552" w:type="dxa"/>
            <w:gridSpan w:val="2"/>
            <w:vAlign w:val="center"/>
          </w:tcPr>
          <w:p w14:paraId="1B4E9C9D" w14:textId="77777777" w:rsidR="00D75433" w:rsidRPr="008B4526" w:rsidRDefault="00D75433" w:rsidP="00E83167">
            <w:pPr>
              <w:rPr>
                <w:rFonts w:asciiTheme="minorHAnsi" w:hAnsiTheme="minorHAnsi"/>
                <w:b/>
              </w:rPr>
            </w:pPr>
            <w:r w:rsidRPr="008B4526">
              <w:rPr>
                <w:rFonts w:asciiTheme="minorHAnsi" w:hAnsiTheme="minorHAnsi"/>
                <w:b/>
              </w:rPr>
              <w:lastRenderedPageBreak/>
              <w:t>What research areas would you be looking to align potential PGR students to?</w:t>
            </w:r>
          </w:p>
        </w:tc>
        <w:tc>
          <w:tcPr>
            <w:tcW w:w="7513" w:type="dxa"/>
            <w:gridSpan w:val="7"/>
            <w:vAlign w:val="center"/>
          </w:tcPr>
          <w:p w14:paraId="31DAE131" w14:textId="77777777" w:rsidR="00D75433" w:rsidRPr="00E21458" w:rsidRDefault="00D75433" w:rsidP="00E83167">
            <w:pPr>
              <w:jc w:val="center"/>
              <w:rPr>
                <w:rFonts w:asciiTheme="minorHAnsi" w:hAnsiTheme="minorHAnsi"/>
              </w:rPr>
            </w:pPr>
          </w:p>
        </w:tc>
      </w:tr>
      <w:tr w:rsidR="00D75433" w:rsidRPr="00AB4CE1" w14:paraId="21F901ED" w14:textId="77777777" w:rsidTr="00E83167">
        <w:trPr>
          <w:trHeight w:val="345"/>
        </w:trPr>
        <w:tc>
          <w:tcPr>
            <w:tcW w:w="2552" w:type="dxa"/>
            <w:gridSpan w:val="2"/>
            <w:vAlign w:val="center"/>
          </w:tcPr>
          <w:p w14:paraId="0C17E27F" w14:textId="77777777" w:rsidR="00D75433" w:rsidRPr="00E21458" w:rsidRDefault="00D75433" w:rsidP="00E83167">
            <w:pPr>
              <w:rPr>
                <w:rFonts w:asciiTheme="minorHAnsi" w:hAnsiTheme="minorHAnsi"/>
                <w:b/>
              </w:rPr>
            </w:pPr>
            <w:r w:rsidRPr="00E21458">
              <w:rPr>
                <w:rFonts w:asciiTheme="minorHAnsi" w:hAnsiTheme="minorHAnsi"/>
                <w:b/>
              </w:rPr>
              <w:t>Declaration</w:t>
            </w:r>
          </w:p>
        </w:tc>
        <w:tc>
          <w:tcPr>
            <w:tcW w:w="6521" w:type="dxa"/>
            <w:gridSpan w:val="5"/>
            <w:vAlign w:val="center"/>
          </w:tcPr>
          <w:p w14:paraId="0B58D5C4" w14:textId="77777777" w:rsidR="00D75433" w:rsidRPr="009D6657" w:rsidRDefault="00D75433" w:rsidP="00E83167">
            <w:pPr>
              <w:rPr>
                <w:rFonts w:asciiTheme="minorHAnsi" w:hAnsiTheme="minorHAnsi"/>
              </w:rPr>
            </w:pPr>
            <w:r w:rsidRPr="009D6657">
              <w:rPr>
                <w:rFonts w:asciiTheme="minorHAnsi" w:hAnsiTheme="minorHAnsi"/>
              </w:rPr>
              <w:t>I acknowledge that if successfully approved as a Supervisor, I will be deemed to have significant responsibility for research (SRR) under the university’s Research Excellence Framework (REF) Code of Practice and I am responsible for making time for supervisory and SRR duties within my workload allocation model (WAM).</w:t>
            </w:r>
          </w:p>
        </w:tc>
        <w:sdt>
          <w:sdtPr>
            <w:id w:val="1603536142"/>
            <w14:checkbox>
              <w14:checked w14:val="0"/>
              <w14:checkedState w14:val="2612" w14:font="MS Gothic"/>
              <w14:uncheckedState w14:val="2610" w14:font="MS Gothic"/>
            </w14:checkbox>
          </w:sdtPr>
          <w:sdtEndPr/>
          <w:sdtContent>
            <w:tc>
              <w:tcPr>
                <w:tcW w:w="992" w:type="dxa"/>
                <w:gridSpan w:val="2"/>
                <w:vAlign w:val="center"/>
              </w:tcPr>
              <w:p w14:paraId="6A0D7972" w14:textId="77777777" w:rsidR="00D75433" w:rsidRDefault="00D75433" w:rsidP="00E83167">
                <w:pPr>
                  <w:jc w:val="center"/>
                </w:pPr>
                <w:r>
                  <w:rPr>
                    <w:rFonts w:ascii="MS Gothic" w:eastAsia="MS Gothic" w:hAnsi="MS Gothic" w:hint="eastAsia"/>
                  </w:rPr>
                  <w:t>☐</w:t>
                </w:r>
              </w:p>
            </w:tc>
          </w:sdtContent>
        </w:sdt>
      </w:tr>
      <w:tr w:rsidR="00D75433" w:rsidRPr="00AB4CE1" w14:paraId="692E8D9C" w14:textId="77777777" w:rsidTr="00E83167">
        <w:trPr>
          <w:trHeight w:val="345"/>
        </w:trPr>
        <w:tc>
          <w:tcPr>
            <w:tcW w:w="10065" w:type="dxa"/>
            <w:gridSpan w:val="9"/>
            <w:shd w:val="clear" w:color="auto" w:fill="E8E8E8" w:themeFill="background2"/>
            <w:vAlign w:val="center"/>
          </w:tcPr>
          <w:p w14:paraId="68CBB012" w14:textId="77777777" w:rsidR="00D75433" w:rsidRPr="009D6657" w:rsidRDefault="00D75433" w:rsidP="00E83167">
            <w:pPr>
              <w:jc w:val="center"/>
              <w:rPr>
                <w:rFonts w:asciiTheme="minorHAnsi" w:hAnsiTheme="minorHAnsi"/>
              </w:rPr>
            </w:pPr>
            <w:r w:rsidRPr="009D6657">
              <w:rPr>
                <w:rFonts w:asciiTheme="minorHAnsi" w:hAnsiTheme="minorHAnsi"/>
                <w:b/>
              </w:rPr>
              <w:t>SECTION D</w:t>
            </w:r>
          </w:p>
        </w:tc>
      </w:tr>
      <w:tr w:rsidR="00D75433" w:rsidRPr="00AB4CE1" w14:paraId="01C9F4E4" w14:textId="77777777" w:rsidTr="00E83167">
        <w:trPr>
          <w:trHeight w:val="345"/>
        </w:trPr>
        <w:tc>
          <w:tcPr>
            <w:tcW w:w="10065" w:type="dxa"/>
            <w:gridSpan w:val="9"/>
            <w:shd w:val="clear" w:color="auto" w:fill="E8E8E8" w:themeFill="background2"/>
            <w:vAlign w:val="center"/>
          </w:tcPr>
          <w:p w14:paraId="39FB892A" w14:textId="77777777" w:rsidR="00D75433" w:rsidRPr="009D6657" w:rsidRDefault="00D75433" w:rsidP="00E83167">
            <w:pPr>
              <w:jc w:val="center"/>
              <w:rPr>
                <w:rFonts w:asciiTheme="minorHAnsi" w:hAnsiTheme="minorHAnsi"/>
              </w:rPr>
            </w:pPr>
            <w:r w:rsidRPr="009D6657">
              <w:rPr>
                <w:rFonts w:asciiTheme="minorHAnsi" w:hAnsiTheme="minorHAnsi"/>
                <w:b/>
              </w:rPr>
              <w:t>To be completed by the Head of Research</w:t>
            </w:r>
          </w:p>
        </w:tc>
      </w:tr>
      <w:tr w:rsidR="00D75433" w:rsidRPr="00AB4CE1" w14:paraId="3B2B88FB" w14:textId="77777777" w:rsidTr="00E83167">
        <w:trPr>
          <w:trHeight w:val="345"/>
        </w:trPr>
        <w:tc>
          <w:tcPr>
            <w:tcW w:w="10065" w:type="dxa"/>
            <w:gridSpan w:val="9"/>
            <w:vAlign w:val="center"/>
          </w:tcPr>
          <w:p w14:paraId="3BC48022" w14:textId="77777777" w:rsidR="00D75433" w:rsidRPr="009D6657" w:rsidRDefault="00D75433" w:rsidP="00E83167">
            <w:pPr>
              <w:rPr>
                <w:rFonts w:asciiTheme="minorHAnsi" w:hAnsiTheme="minorHAnsi"/>
              </w:rPr>
            </w:pPr>
            <w:r w:rsidRPr="009D6657">
              <w:rPr>
                <w:rFonts w:asciiTheme="minorHAnsi" w:hAnsiTheme="minorHAnsi"/>
              </w:rPr>
              <w:t xml:space="preserve">I confirm: </w:t>
            </w:r>
          </w:p>
          <w:p w14:paraId="7C745FC2" w14:textId="77777777" w:rsidR="00D75433" w:rsidRPr="009D6657" w:rsidRDefault="00D75433" w:rsidP="00D75433">
            <w:pPr>
              <w:pStyle w:val="ListParagraph"/>
              <w:numPr>
                <w:ilvl w:val="0"/>
                <w:numId w:val="32"/>
              </w:numPr>
              <w:rPr>
                <w:rFonts w:asciiTheme="minorHAnsi" w:hAnsiTheme="minorHAnsi"/>
              </w:rPr>
            </w:pPr>
            <w:proofErr w:type="gramStart"/>
            <w:r w:rsidRPr="009D6657">
              <w:rPr>
                <w:rFonts w:asciiTheme="minorHAnsi" w:hAnsiTheme="minorHAnsi"/>
              </w:rPr>
              <w:t>the</w:t>
            </w:r>
            <w:proofErr w:type="gramEnd"/>
            <w:r w:rsidRPr="009D6657">
              <w:rPr>
                <w:rFonts w:asciiTheme="minorHAnsi" w:hAnsiTheme="minorHAnsi"/>
              </w:rPr>
              <w:t xml:space="preserve"> individual has completed Supervisor Training</w:t>
            </w:r>
          </w:p>
          <w:p w14:paraId="178A8A4B" w14:textId="77777777" w:rsidR="00D75433" w:rsidRPr="009D6657" w:rsidRDefault="00D75433" w:rsidP="00D75433">
            <w:pPr>
              <w:pStyle w:val="ListParagraph"/>
              <w:numPr>
                <w:ilvl w:val="0"/>
                <w:numId w:val="32"/>
              </w:numPr>
              <w:rPr>
                <w:rFonts w:asciiTheme="minorHAnsi" w:hAnsiTheme="minorHAnsi"/>
              </w:rPr>
            </w:pPr>
            <w:r w:rsidRPr="009D6657">
              <w:rPr>
                <w:rFonts w:asciiTheme="minorHAnsi" w:hAnsiTheme="minorHAnsi"/>
              </w:rPr>
              <w:t>current research activities align with university research objectives</w:t>
            </w:r>
          </w:p>
          <w:p w14:paraId="38E8199E" w14:textId="77777777" w:rsidR="00D75433" w:rsidRPr="009D6657" w:rsidRDefault="00D75433" w:rsidP="00D75433">
            <w:pPr>
              <w:pStyle w:val="ListParagraph"/>
              <w:numPr>
                <w:ilvl w:val="0"/>
                <w:numId w:val="32"/>
              </w:numPr>
              <w:rPr>
                <w:rFonts w:asciiTheme="minorHAnsi" w:hAnsiTheme="minorHAnsi"/>
              </w:rPr>
            </w:pPr>
            <w:proofErr w:type="gramStart"/>
            <w:r w:rsidRPr="009D6657">
              <w:rPr>
                <w:rFonts w:asciiTheme="minorHAnsi" w:hAnsiTheme="minorHAnsi"/>
              </w:rPr>
              <w:t>the</w:t>
            </w:r>
            <w:proofErr w:type="gramEnd"/>
            <w:r w:rsidRPr="009D6657">
              <w:rPr>
                <w:rFonts w:asciiTheme="minorHAnsi" w:hAnsiTheme="minorHAnsi"/>
              </w:rPr>
              <w:t xml:space="preserve"> individual has an ORCID number in place has demonstrated SRR </w:t>
            </w:r>
          </w:p>
        </w:tc>
      </w:tr>
      <w:tr w:rsidR="00D75433" w:rsidRPr="00AB4CE1" w14:paraId="62C16CAE" w14:textId="77777777" w:rsidTr="00E83167">
        <w:trPr>
          <w:trHeight w:val="345"/>
        </w:trPr>
        <w:tc>
          <w:tcPr>
            <w:tcW w:w="2552" w:type="dxa"/>
            <w:gridSpan w:val="2"/>
            <w:vAlign w:val="center"/>
          </w:tcPr>
          <w:p w14:paraId="1032E312" w14:textId="77777777" w:rsidR="00D75433" w:rsidRPr="009D6657" w:rsidRDefault="00D75433" w:rsidP="00E83167">
            <w:pPr>
              <w:rPr>
                <w:rFonts w:asciiTheme="minorHAnsi" w:hAnsiTheme="minorHAnsi"/>
              </w:rPr>
            </w:pPr>
            <w:r w:rsidRPr="009D6657">
              <w:rPr>
                <w:rFonts w:asciiTheme="minorHAnsi" w:hAnsiTheme="minorHAnsi"/>
                <w:b/>
              </w:rPr>
              <w:t>Eligibility Recommendation:</w:t>
            </w:r>
          </w:p>
        </w:tc>
        <w:tc>
          <w:tcPr>
            <w:tcW w:w="7513" w:type="dxa"/>
            <w:gridSpan w:val="7"/>
            <w:vAlign w:val="center"/>
          </w:tcPr>
          <w:p w14:paraId="0B3DF3DF" w14:textId="77777777" w:rsidR="00D75433" w:rsidRPr="009D6657" w:rsidRDefault="00D75433" w:rsidP="00E83167">
            <w:pPr>
              <w:jc w:val="center"/>
              <w:rPr>
                <w:rFonts w:asciiTheme="minorHAnsi" w:hAnsiTheme="minorHAnsi"/>
              </w:rPr>
            </w:pPr>
            <w:r w:rsidRPr="009D6657">
              <w:rPr>
                <w:rFonts w:asciiTheme="minorHAnsi" w:hAnsiTheme="minorHAnsi"/>
              </w:rPr>
              <w:t xml:space="preserve">Principal Supervisor </w:t>
            </w:r>
            <w:sdt>
              <w:sdtPr>
                <w:rPr>
                  <w:rFonts w:asciiTheme="minorHAnsi" w:hAnsiTheme="minorHAnsi"/>
                </w:rPr>
                <w:id w:val="1940713540"/>
                <w14:checkbox>
                  <w14:checked w14:val="0"/>
                  <w14:checkedState w14:val="2612" w14:font="MS Gothic"/>
                  <w14:uncheckedState w14:val="2610" w14:font="MS Gothic"/>
                </w14:checkbox>
              </w:sdtPr>
              <w:sdtEndPr/>
              <w:sdtContent>
                <w:r w:rsidRPr="009D6657">
                  <w:rPr>
                    <w:rFonts w:asciiTheme="minorHAnsi" w:eastAsia="MS Gothic" w:hAnsiTheme="minorHAnsi"/>
                  </w:rPr>
                  <w:t>☐</w:t>
                </w:r>
              </w:sdtContent>
            </w:sdt>
            <w:r w:rsidRPr="009D6657">
              <w:rPr>
                <w:rFonts w:asciiTheme="minorHAnsi" w:hAnsiTheme="minorHAnsi"/>
              </w:rPr>
              <w:t xml:space="preserve">                 Secondary Supervisor </w:t>
            </w:r>
            <w:sdt>
              <w:sdtPr>
                <w:rPr>
                  <w:rFonts w:asciiTheme="minorHAnsi" w:hAnsiTheme="minorHAnsi"/>
                </w:rPr>
                <w:id w:val="-683514580"/>
                <w14:checkbox>
                  <w14:checked w14:val="0"/>
                  <w14:checkedState w14:val="2612" w14:font="MS Gothic"/>
                  <w14:uncheckedState w14:val="2610" w14:font="MS Gothic"/>
                </w14:checkbox>
              </w:sdtPr>
              <w:sdtEndPr/>
              <w:sdtContent>
                <w:r w:rsidRPr="009D6657">
                  <w:rPr>
                    <w:rFonts w:asciiTheme="minorHAnsi" w:eastAsia="MS Gothic" w:hAnsiTheme="minorHAnsi"/>
                  </w:rPr>
                  <w:t>☐</w:t>
                </w:r>
              </w:sdtContent>
            </w:sdt>
            <w:r w:rsidRPr="009D6657">
              <w:rPr>
                <w:rFonts w:asciiTheme="minorHAnsi" w:hAnsiTheme="minorHAnsi"/>
              </w:rPr>
              <w:t xml:space="preserve">               Advisor Only </w:t>
            </w:r>
            <w:sdt>
              <w:sdtPr>
                <w:rPr>
                  <w:rFonts w:asciiTheme="minorHAnsi" w:hAnsiTheme="minorHAnsi"/>
                </w:rPr>
                <w:id w:val="-1429277232"/>
                <w14:checkbox>
                  <w14:checked w14:val="0"/>
                  <w14:checkedState w14:val="2612" w14:font="MS Gothic"/>
                  <w14:uncheckedState w14:val="2610" w14:font="MS Gothic"/>
                </w14:checkbox>
              </w:sdtPr>
              <w:sdtEndPr/>
              <w:sdtContent>
                <w:r w:rsidRPr="009D6657">
                  <w:rPr>
                    <w:rFonts w:asciiTheme="minorHAnsi" w:eastAsia="MS Gothic" w:hAnsiTheme="minorHAnsi"/>
                  </w:rPr>
                  <w:t>☐</w:t>
                </w:r>
              </w:sdtContent>
            </w:sdt>
            <w:r w:rsidRPr="009D6657">
              <w:rPr>
                <w:rFonts w:asciiTheme="minorHAnsi" w:hAnsiTheme="minorHAnsi"/>
              </w:rPr>
              <w:t xml:space="preserve">                                        </w:t>
            </w:r>
          </w:p>
        </w:tc>
      </w:tr>
      <w:tr w:rsidR="00D75433" w:rsidRPr="00AB4CE1" w14:paraId="19E2F283" w14:textId="77777777" w:rsidTr="00E83167">
        <w:trPr>
          <w:trHeight w:val="345"/>
        </w:trPr>
        <w:tc>
          <w:tcPr>
            <w:tcW w:w="2552" w:type="dxa"/>
            <w:gridSpan w:val="2"/>
            <w:vAlign w:val="center"/>
          </w:tcPr>
          <w:p w14:paraId="317331AB" w14:textId="77777777" w:rsidR="00D75433" w:rsidRPr="009D6657" w:rsidRDefault="00D75433" w:rsidP="00E83167">
            <w:pPr>
              <w:jc w:val="center"/>
              <w:rPr>
                <w:rFonts w:asciiTheme="minorHAnsi" w:hAnsiTheme="minorHAnsi"/>
              </w:rPr>
            </w:pPr>
            <w:r w:rsidRPr="009D6657">
              <w:rPr>
                <w:rFonts w:asciiTheme="minorHAnsi" w:hAnsiTheme="minorHAnsi"/>
                <w:b/>
              </w:rPr>
              <w:t>Name</w:t>
            </w:r>
          </w:p>
        </w:tc>
        <w:tc>
          <w:tcPr>
            <w:tcW w:w="7513" w:type="dxa"/>
            <w:gridSpan w:val="7"/>
            <w:vAlign w:val="center"/>
          </w:tcPr>
          <w:p w14:paraId="2B453A86" w14:textId="77777777" w:rsidR="00D75433" w:rsidRPr="009D6657" w:rsidRDefault="00D75433" w:rsidP="00E83167">
            <w:pPr>
              <w:jc w:val="center"/>
              <w:rPr>
                <w:rFonts w:asciiTheme="minorHAnsi" w:hAnsiTheme="minorHAnsi"/>
              </w:rPr>
            </w:pPr>
          </w:p>
        </w:tc>
      </w:tr>
      <w:tr w:rsidR="00D75433" w:rsidRPr="00AB4CE1" w14:paraId="70E49047" w14:textId="77777777" w:rsidTr="00E83167">
        <w:trPr>
          <w:trHeight w:val="345"/>
        </w:trPr>
        <w:tc>
          <w:tcPr>
            <w:tcW w:w="2552" w:type="dxa"/>
            <w:gridSpan w:val="2"/>
            <w:vAlign w:val="center"/>
          </w:tcPr>
          <w:p w14:paraId="327E382C" w14:textId="77777777" w:rsidR="00D75433" w:rsidRPr="00685194" w:rsidRDefault="00D75433" w:rsidP="00E83167">
            <w:pPr>
              <w:jc w:val="center"/>
              <w:rPr>
                <w:rFonts w:asciiTheme="minorHAnsi" w:hAnsiTheme="minorHAnsi"/>
              </w:rPr>
            </w:pPr>
            <w:r w:rsidRPr="00685194">
              <w:rPr>
                <w:rFonts w:asciiTheme="minorHAnsi" w:hAnsiTheme="minorHAnsi"/>
                <w:b/>
              </w:rPr>
              <w:t xml:space="preserve">Signature </w:t>
            </w:r>
          </w:p>
        </w:tc>
        <w:tc>
          <w:tcPr>
            <w:tcW w:w="7513" w:type="dxa"/>
            <w:gridSpan w:val="7"/>
            <w:vAlign w:val="center"/>
          </w:tcPr>
          <w:p w14:paraId="2F3DCCBF" w14:textId="77777777" w:rsidR="00D75433" w:rsidRDefault="00D75433" w:rsidP="00E83167">
            <w:pPr>
              <w:jc w:val="center"/>
            </w:pPr>
          </w:p>
        </w:tc>
      </w:tr>
      <w:tr w:rsidR="00D75433" w:rsidRPr="00AB4CE1" w14:paraId="7C5AC859" w14:textId="77777777" w:rsidTr="00E83167">
        <w:trPr>
          <w:trHeight w:val="345"/>
        </w:trPr>
        <w:tc>
          <w:tcPr>
            <w:tcW w:w="2552" w:type="dxa"/>
            <w:gridSpan w:val="2"/>
            <w:vAlign w:val="center"/>
          </w:tcPr>
          <w:p w14:paraId="0B7FEC48" w14:textId="77777777" w:rsidR="00D75433" w:rsidRPr="00685194" w:rsidRDefault="00D75433" w:rsidP="00E83167">
            <w:pPr>
              <w:jc w:val="center"/>
              <w:rPr>
                <w:rFonts w:asciiTheme="minorHAnsi" w:hAnsiTheme="minorHAnsi"/>
              </w:rPr>
            </w:pPr>
            <w:r w:rsidRPr="00685194">
              <w:rPr>
                <w:rFonts w:asciiTheme="minorHAnsi" w:hAnsiTheme="minorHAnsi"/>
                <w:b/>
              </w:rPr>
              <w:t xml:space="preserve">Date </w:t>
            </w:r>
          </w:p>
        </w:tc>
        <w:tc>
          <w:tcPr>
            <w:tcW w:w="7513" w:type="dxa"/>
            <w:gridSpan w:val="7"/>
            <w:vAlign w:val="center"/>
          </w:tcPr>
          <w:p w14:paraId="45983CA1" w14:textId="77777777" w:rsidR="00D75433" w:rsidRDefault="00D75433" w:rsidP="00E83167">
            <w:pPr>
              <w:jc w:val="center"/>
            </w:pPr>
          </w:p>
        </w:tc>
      </w:tr>
      <w:tr w:rsidR="00D75433" w:rsidRPr="00AB4CE1" w14:paraId="3B9F73F3" w14:textId="77777777" w:rsidTr="00E83167">
        <w:trPr>
          <w:trHeight w:val="345"/>
        </w:trPr>
        <w:tc>
          <w:tcPr>
            <w:tcW w:w="10065" w:type="dxa"/>
            <w:gridSpan w:val="9"/>
            <w:shd w:val="clear" w:color="auto" w:fill="D9D9D9" w:themeFill="background1" w:themeFillShade="D9"/>
            <w:vAlign w:val="center"/>
          </w:tcPr>
          <w:p w14:paraId="41C4F2B2" w14:textId="77777777" w:rsidR="00D75433" w:rsidRPr="00685194" w:rsidRDefault="00D75433" w:rsidP="00E83167">
            <w:pPr>
              <w:jc w:val="center"/>
              <w:rPr>
                <w:rFonts w:asciiTheme="minorHAnsi" w:hAnsiTheme="minorHAnsi"/>
                <w:b/>
              </w:rPr>
            </w:pPr>
            <w:r w:rsidRPr="00685194">
              <w:rPr>
                <w:rFonts w:asciiTheme="minorHAnsi" w:hAnsiTheme="minorHAnsi"/>
                <w:b/>
              </w:rPr>
              <w:t>SECTION E</w:t>
            </w:r>
          </w:p>
        </w:tc>
      </w:tr>
      <w:tr w:rsidR="00D75433" w:rsidRPr="00AB4CE1" w14:paraId="21F92622" w14:textId="77777777" w:rsidTr="00E83167">
        <w:trPr>
          <w:trHeight w:val="345"/>
        </w:trPr>
        <w:tc>
          <w:tcPr>
            <w:tcW w:w="10065" w:type="dxa"/>
            <w:gridSpan w:val="9"/>
            <w:shd w:val="clear" w:color="auto" w:fill="D9D9D9" w:themeFill="background1" w:themeFillShade="D9"/>
            <w:vAlign w:val="center"/>
          </w:tcPr>
          <w:p w14:paraId="6F301095" w14:textId="77777777" w:rsidR="00D75433" w:rsidRPr="00685194" w:rsidRDefault="00D75433" w:rsidP="00E83167">
            <w:pPr>
              <w:jc w:val="center"/>
              <w:rPr>
                <w:rFonts w:asciiTheme="minorHAnsi" w:hAnsiTheme="minorHAnsi"/>
                <w:b/>
              </w:rPr>
            </w:pPr>
            <w:r w:rsidRPr="00685194">
              <w:rPr>
                <w:rFonts w:asciiTheme="minorHAnsi" w:hAnsiTheme="minorHAnsi"/>
                <w:b/>
              </w:rPr>
              <w:t>To be completed by the Associate Dean (Research)</w:t>
            </w:r>
          </w:p>
        </w:tc>
      </w:tr>
      <w:tr w:rsidR="00D75433" w:rsidRPr="00AB4CE1" w14:paraId="3B3AF49A" w14:textId="77777777" w:rsidTr="00E83167">
        <w:trPr>
          <w:trHeight w:val="345"/>
        </w:trPr>
        <w:tc>
          <w:tcPr>
            <w:tcW w:w="10065" w:type="dxa"/>
            <w:gridSpan w:val="9"/>
            <w:vAlign w:val="center"/>
          </w:tcPr>
          <w:p w14:paraId="6E389F85" w14:textId="77777777" w:rsidR="00D75433" w:rsidRPr="00685194" w:rsidRDefault="00D75433" w:rsidP="00E83167">
            <w:pPr>
              <w:rPr>
                <w:rFonts w:asciiTheme="minorHAnsi" w:hAnsiTheme="minorHAnsi"/>
              </w:rPr>
            </w:pPr>
            <w:r w:rsidRPr="00685194">
              <w:rPr>
                <w:rFonts w:asciiTheme="minorHAnsi" w:hAnsiTheme="minorHAnsi"/>
              </w:rPr>
              <w:t xml:space="preserve">I confirm: </w:t>
            </w:r>
          </w:p>
          <w:p w14:paraId="0D4CA1DD" w14:textId="77777777" w:rsidR="00D75433" w:rsidRPr="00685194" w:rsidRDefault="00D75433" w:rsidP="00D75433">
            <w:pPr>
              <w:pStyle w:val="ListParagraph"/>
              <w:numPr>
                <w:ilvl w:val="0"/>
                <w:numId w:val="32"/>
              </w:numPr>
              <w:rPr>
                <w:rFonts w:asciiTheme="minorHAnsi" w:hAnsiTheme="minorHAnsi"/>
              </w:rPr>
            </w:pPr>
            <w:proofErr w:type="gramStart"/>
            <w:r w:rsidRPr="00685194">
              <w:rPr>
                <w:rFonts w:asciiTheme="minorHAnsi" w:hAnsiTheme="minorHAnsi"/>
              </w:rPr>
              <w:t>the</w:t>
            </w:r>
            <w:proofErr w:type="gramEnd"/>
            <w:r w:rsidRPr="00685194">
              <w:rPr>
                <w:rFonts w:asciiTheme="minorHAnsi" w:hAnsiTheme="minorHAnsi"/>
              </w:rPr>
              <w:t xml:space="preserve"> individual stated above meets the eligibility criteria as outlined in </w:t>
            </w:r>
            <w:r>
              <w:rPr>
                <w:rFonts w:asciiTheme="minorHAnsi" w:hAnsiTheme="minorHAnsi"/>
              </w:rPr>
              <w:t xml:space="preserve">the Postgraduate Research Supervision Policy and Procedure </w:t>
            </w:r>
          </w:p>
          <w:p w14:paraId="4FEA482B" w14:textId="77777777" w:rsidR="00D75433" w:rsidRPr="00685194" w:rsidRDefault="00D75433" w:rsidP="00D75433">
            <w:pPr>
              <w:pStyle w:val="ListParagraph"/>
              <w:numPr>
                <w:ilvl w:val="0"/>
                <w:numId w:val="32"/>
              </w:numPr>
              <w:rPr>
                <w:rFonts w:asciiTheme="minorHAnsi" w:hAnsiTheme="minorHAnsi"/>
              </w:rPr>
            </w:pPr>
            <w:r w:rsidRPr="00685194">
              <w:rPr>
                <w:rFonts w:asciiTheme="minorHAnsi" w:hAnsiTheme="minorHAnsi"/>
              </w:rPr>
              <w:t xml:space="preserve">where appropriate documentation confirming the eligibility as above has been witnessed and retained within Student Administration) </w:t>
            </w:r>
          </w:p>
          <w:p w14:paraId="69DF6BE4" w14:textId="77777777" w:rsidR="00D75433" w:rsidRPr="00564653" w:rsidRDefault="00D75433" w:rsidP="00D75433">
            <w:pPr>
              <w:pStyle w:val="ListParagraph"/>
              <w:numPr>
                <w:ilvl w:val="0"/>
                <w:numId w:val="32"/>
              </w:numPr>
              <w:rPr>
                <w:rFonts w:asciiTheme="minorHAnsi" w:hAnsiTheme="minorHAnsi"/>
              </w:rPr>
            </w:pPr>
            <w:proofErr w:type="gramStart"/>
            <w:r w:rsidRPr="00685194">
              <w:rPr>
                <w:rFonts w:asciiTheme="minorHAnsi" w:hAnsiTheme="minorHAnsi"/>
              </w:rPr>
              <w:t>the</w:t>
            </w:r>
            <w:proofErr w:type="gramEnd"/>
            <w:r w:rsidRPr="00685194">
              <w:rPr>
                <w:rFonts w:asciiTheme="minorHAnsi" w:hAnsiTheme="minorHAnsi"/>
              </w:rPr>
              <w:t xml:space="preserve"> individual stated above has a current Personal Research Plan (i.e. within the last 12 months)</w:t>
            </w:r>
          </w:p>
        </w:tc>
      </w:tr>
      <w:tr w:rsidR="00D75433" w:rsidRPr="00AB4CE1" w14:paraId="59E01BB2" w14:textId="77777777" w:rsidTr="00E83167">
        <w:trPr>
          <w:trHeight w:val="345"/>
        </w:trPr>
        <w:tc>
          <w:tcPr>
            <w:tcW w:w="2552" w:type="dxa"/>
            <w:gridSpan w:val="2"/>
            <w:vAlign w:val="center"/>
          </w:tcPr>
          <w:p w14:paraId="5FC68B90" w14:textId="77777777" w:rsidR="00D75433" w:rsidRPr="00685194" w:rsidRDefault="00D75433" w:rsidP="00E83167">
            <w:pPr>
              <w:rPr>
                <w:rFonts w:asciiTheme="minorHAnsi" w:hAnsiTheme="minorHAnsi"/>
                <w:b/>
              </w:rPr>
            </w:pPr>
            <w:r w:rsidRPr="00685194">
              <w:rPr>
                <w:rFonts w:asciiTheme="minorHAnsi" w:hAnsiTheme="minorHAnsi"/>
                <w:b/>
              </w:rPr>
              <w:t xml:space="preserve">Eligibility </w:t>
            </w:r>
          </w:p>
          <w:p w14:paraId="5EE5086D" w14:textId="77777777" w:rsidR="00D75433" w:rsidRPr="00685194" w:rsidRDefault="00D75433" w:rsidP="00E83167">
            <w:pPr>
              <w:rPr>
                <w:rFonts w:asciiTheme="minorHAnsi" w:hAnsiTheme="minorHAnsi"/>
                <w:b/>
              </w:rPr>
            </w:pPr>
            <w:r w:rsidRPr="00685194">
              <w:rPr>
                <w:rFonts w:asciiTheme="minorHAnsi" w:hAnsiTheme="minorHAnsi"/>
                <w:b/>
              </w:rPr>
              <w:t>Recommendation for completion by ADR:</w:t>
            </w:r>
          </w:p>
        </w:tc>
        <w:tc>
          <w:tcPr>
            <w:tcW w:w="7513" w:type="dxa"/>
            <w:gridSpan w:val="7"/>
            <w:vAlign w:val="center"/>
          </w:tcPr>
          <w:p w14:paraId="138113C5" w14:textId="77777777" w:rsidR="00D75433" w:rsidRPr="00685194" w:rsidRDefault="00D75433" w:rsidP="00E83167">
            <w:pPr>
              <w:rPr>
                <w:rFonts w:asciiTheme="minorHAnsi" w:hAnsiTheme="minorHAnsi"/>
              </w:rPr>
            </w:pPr>
            <w:r w:rsidRPr="00685194">
              <w:rPr>
                <w:rFonts w:asciiTheme="minorHAnsi" w:hAnsiTheme="minorHAnsi"/>
              </w:rPr>
              <w:t xml:space="preserve">Principal Supervisor </w:t>
            </w:r>
            <w:sdt>
              <w:sdtPr>
                <w:rPr>
                  <w:rFonts w:asciiTheme="minorHAnsi" w:hAnsiTheme="minorHAnsi"/>
                </w:rPr>
                <w:id w:val="-131876444"/>
                <w14:checkbox>
                  <w14:checked w14:val="0"/>
                  <w14:checkedState w14:val="2612" w14:font="MS Gothic"/>
                  <w14:uncheckedState w14:val="2610" w14:font="MS Gothic"/>
                </w14:checkbox>
              </w:sdtPr>
              <w:sdtEndPr/>
              <w:sdtContent>
                <w:r w:rsidRPr="00685194">
                  <w:rPr>
                    <w:rFonts w:asciiTheme="minorHAnsi" w:eastAsia="MS Gothic" w:hAnsiTheme="minorHAnsi"/>
                  </w:rPr>
                  <w:t>☐</w:t>
                </w:r>
              </w:sdtContent>
            </w:sdt>
            <w:r w:rsidRPr="00685194">
              <w:rPr>
                <w:rFonts w:asciiTheme="minorHAnsi" w:hAnsiTheme="minorHAnsi"/>
              </w:rPr>
              <w:t xml:space="preserve">                 Secondary Supervisor </w:t>
            </w:r>
            <w:sdt>
              <w:sdtPr>
                <w:rPr>
                  <w:rFonts w:asciiTheme="minorHAnsi" w:hAnsiTheme="minorHAnsi"/>
                </w:rPr>
                <w:id w:val="867484111"/>
                <w14:checkbox>
                  <w14:checked w14:val="0"/>
                  <w14:checkedState w14:val="2612" w14:font="MS Gothic"/>
                  <w14:uncheckedState w14:val="2610" w14:font="MS Gothic"/>
                </w14:checkbox>
              </w:sdtPr>
              <w:sdtEndPr/>
              <w:sdtContent>
                <w:r w:rsidRPr="00685194">
                  <w:rPr>
                    <w:rFonts w:asciiTheme="minorHAnsi" w:eastAsia="MS Gothic" w:hAnsiTheme="minorHAnsi"/>
                  </w:rPr>
                  <w:t>☐</w:t>
                </w:r>
              </w:sdtContent>
            </w:sdt>
            <w:r w:rsidRPr="00685194">
              <w:rPr>
                <w:rFonts w:asciiTheme="minorHAnsi" w:hAnsiTheme="minorHAnsi"/>
              </w:rPr>
              <w:t xml:space="preserve">               Advisor Only </w:t>
            </w:r>
            <w:sdt>
              <w:sdtPr>
                <w:rPr>
                  <w:rFonts w:asciiTheme="minorHAnsi" w:hAnsiTheme="minorHAnsi"/>
                </w:rPr>
                <w:id w:val="-537192573"/>
                <w14:checkbox>
                  <w14:checked w14:val="0"/>
                  <w14:checkedState w14:val="2612" w14:font="MS Gothic"/>
                  <w14:uncheckedState w14:val="2610" w14:font="MS Gothic"/>
                </w14:checkbox>
              </w:sdtPr>
              <w:sdtEndPr/>
              <w:sdtContent>
                <w:r w:rsidRPr="00685194">
                  <w:rPr>
                    <w:rFonts w:asciiTheme="minorHAnsi" w:eastAsia="MS Gothic" w:hAnsiTheme="minorHAnsi"/>
                  </w:rPr>
                  <w:t>☐</w:t>
                </w:r>
              </w:sdtContent>
            </w:sdt>
            <w:r w:rsidRPr="00685194">
              <w:rPr>
                <w:rFonts w:asciiTheme="minorHAnsi" w:hAnsiTheme="minorHAnsi"/>
              </w:rPr>
              <w:t xml:space="preserve">                                        </w:t>
            </w:r>
          </w:p>
        </w:tc>
      </w:tr>
      <w:tr w:rsidR="00D75433" w:rsidRPr="00AB4CE1" w14:paraId="5E5D480E" w14:textId="77777777" w:rsidTr="00E83167">
        <w:trPr>
          <w:trHeight w:val="345"/>
        </w:trPr>
        <w:tc>
          <w:tcPr>
            <w:tcW w:w="2552" w:type="dxa"/>
            <w:gridSpan w:val="2"/>
            <w:vAlign w:val="center"/>
          </w:tcPr>
          <w:p w14:paraId="05935F2C" w14:textId="77777777" w:rsidR="00D75433" w:rsidRPr="00685194" w:rsidRDefault="00D75433" w:rsidP="00E83167">
            <w:pPr>
              <w:rPr>
                <w:rFonts w:asciiTheme="minorHAnsi" w:hAnsiTheme="minorHAnsi"/>
                <w:b/>
              </w:rPr>
            </w:pPr>
            <w:r w:rsidRPr="00685194">
              <w:rPr>
                <w:rFonts w:asciiTheme="minorHAnsi" w:hAnsiTheme="minorHAnsi"/>
                <w:b/>
              </w:rPr>
              <w:t>Name</w:t>
            </w:r>
          </w:p>
        </w:tc>
        <w:tc>
          <w:tcPr>
            <w:tcW w:w="7513" w:type="dxa"/>
            <w:gridSpan w:val="7"/>
            <w:vAlign w:val="center"/>
          </w:tcPr>
          <w:p w14:paraId="01B6D6DB" w14:textId="77777777" w:rsidR="00D75433" w:rsidRPr="00685194" w:rsidRDefault="00D75433" w:rsidP="00E83167">
            <w:pPr>
              <w:rPr>
                <w:rFonts w:asciiTheme="minorHAnsi" w:hAnsiTheme="minorHAnsi"/>
              </w:rPr>
            </w:pPr>
          </w:p>
        </w:tc>
      </w:tr>
      <w:tr w:rsidR="00D75433" w14:paraId="173508A9" w14:textId="77777777" w:rsidTr="00E83167">
        <w:trPr>
          <w:trHeight w:val="345"/>
        </w:trPr>
        <w:tc>
          <w:tcPr>
            <w:tcW w:w="2552" w:type="dxa"/>
            <w:gridSpan w:val="2"/>
            <w:vAlign w:val="center"/>
          </w:tcPr>
          <w:p w14:paraId="3BA21948" w14:textId="77777777" w:rsidR="00D75433" w:rsidRPr="00685194" w:rsidRDefault="00D75433" w:rsidP="00E83167">
            <w:pPr>
              <w:rPr>
                <w:rFonts w:asciiTheme="minorHAnsi" w:hAnsiTheme="minorHAnsi"/>
                <w:b/>
              </w:rPr>
            </w:pPr>
            <w:r w:rsidRPr="00685194">
              <w:rPr>
                <w:rFonts w:asciiTheme="minorHAnsi" w:hAnsiTheme="minorHAnsi"/>
                <w:b/>
              </w:rPr>
              <w:t xml:space="preserve">Signature </w:t>
            </w:r>
          </w:p>
        </w:tc>
        <w:tc>
          <w:tcPr>
            <w:tcW w:w="7513" w:type="dxa"/>
            <w:gridSpan w:val="7"/>
          </w:tcPr>
          <w:p w14:paraId="54B0A19E" w14:textId="77777777" w:rsidR="00D75433" w:rsidRPr="00685194" w:rsidRDefault="00D75433" w:rsidP="00E83167">
            <w:pPr>
              <w:rPr>
                <w:rFonts w:asciiTheme="minorHAnsi" w:hAnsiTheme="minorHAnsi"/>
              </w:rPr>
            </w:pPr>
          </w:p>
        </w:tc>
      </w:tr>
      <w:tr w:rsidR="00D75433" w14:paraId="526374C1" w14:textId="77777777" w:rsidTr="00E83167">
        <w:trPr>
          <w:trHeight w:val="345"/>
        </w:trPr>
        <w:tc>
          <w:tcPr>
            <w:tcW w:w="2552" w:type="dxa"/>
            <w:gridSpan w:val="2"/>
            <w:vAlign w:val="center"/>
          </w:tcPr>
          <w:p w14:paraId="689A0233" w14:textId="77777777" w:rsidR="00D75433" w:rsidRPr="00685194" w:rsidRDefault="00D75433" w:rsidP="00E83167">
            <w:pPr>
              <w:rPr>
                <w:rFonts w:asciiTheme="minorHAnsi" w:hAnsiTheme="minorHAnsi"/>
                <w:b/>
              </w:rPr>
            </w:pPr>
            <w:r w:rsidRPr="00685194">
              <w:rPr>
                <w:rFonts w:asciiTheme="minorHAnsi" w:hAnsiTheme="minorHAnsi"/>
                <w:b/>
              </w:rPr>
              <w:t xml:space="preserve">Date </w:t>
            </w:r>
          </w:p>
        </w:tc>
        <w:tc>
          <w:tcPr>
            <w:tcW w:w="7513" w:type="dxa"/>
            <w:gridSpan w:val="7"/>
          </w:tcPr>
          <w:p w14:paraId="77535150" w14:textId="77777777" w:rsidR="00D75433" w:rsidRPr="00685194" w:rsidRDefault="00D75433" w:rsidP="00E83167">
            <w:pPr>
              <w:rPr>
                <w:rFonts w:asciiTheme="minorHAnsi" w:hAnsiTheme="minorHAnsi"/>
              </w:rPr>
            </w:pPr>
          </w:p>
        </w:tc>
      </w:tr>
    </w:tbl>
    <w:p w14:paraId="4C82F258" w14:textId="77777777" w:rsidR="00D75433" w:rsidRDefault="00D75433" w:rsidP="00D75433">
      <w:pPr>
        <w:tabs>
          <w:tab w:val="left" w:pos="4050"/>
        </w:tabs>
        <w:rPr>
          <w:b/>
        </w:rPr>
      </w:pPr>
    </w:p>
    <w:p w14:paraId="5697F8D4" w14:textId="77777777" w:rsidR="00D75433" w:rsidRPr="00B01CF9" w:rsidRDefault="00D75433" w:rsidP="00D75433">
      <w:pPr>
        <w:jc w:val="center"/>
        <w:rPr>
          <w:rStyle w:val="Hyperlink"/>
          <w:rFonts w:asciiTheme="minorHAnsi" w:hAnsiTheme="minorHAnsi"/>
        </w:rPr>
      </w:pPr>
      <w:r w:rsidRPr="00B01CF9">
        <w:rPr>
          <w:rFonts w:asciiTheme="minorHAnsi" w:hAnsiTheme="minorHAnsi"/>
        </w:rPr>
        <w:t xml:space="preserve">Please return this form and supporting documentation to </w:t>
      </w:r>
      <w:hyperlink r:id="rId11" w:history="1">
        <w:r w:rsidRPr="00B01CF9">
          <w:rPr>
            <w:rStyle w:val="Hyperlink"/>
            <w:rFonts w:asciiTheme="minorHAnsi" w:hAnsiTheme="minorHAnsi"/>
          </w:rPr>
          <w:t>researchoffice@wrexham.ac.uk</w:t>
        </w:r>
      </w:hyperlink>
      <w:r w:rsidRPr="00B01CF9">
        <w:rPr>
          <w:rStyle w:val="Hyperlink"/>
          <w:rFonts w:asciiTheme="minorHAnsi" w:hAnsiTheme="minorHAnsi"/>
        </w:rPr>
        <w:t xml:space="preserve"> </w:t>
      </w:r>
    </w:p>
    <w:p w14:paraId="1F31B535" w14:textId="77777777" w:rsidR="00D75433" w:rsidRPr="007435B0" w:rsidRDefault="00D75433" w:rsidP="00D75433">
      <w:pPr>
        <w:jc w:val="center"/>
        <w:rPr>
          <w:rFonts w:asciiTheme="minorHAnsi" w:hAnsiTheme="minorHAnsi"/>
        </w:rPr>
      </w:pPr>
      <w:r w:rsidRPr="00B01CF9">
        <w:rPr>
          <w:rStyle w:val="Hyperlink"/>
          <w:rFonts w:asciiTheme="minorHAnsi" w:hAnsiTheme="minorHAnsi"/>
          <w:color w:val="auto"/>
        </w:rPr>
        <w:t>Please ensure that the supporting documentation provides evidence of meeting specific criteria</w:t>
      </w:r>
      <w:hyperlink r:id="rId12" w:history="1"/>
      <w:r w:rsidRPr="00B01CF9">
        <w:rPr>
          <w:rFonts w:asciiTheme="minorHAnsi" w:hAnsiTheme="minorHAnsi"/>
        </w:rPr>
        <w:t>.</w:t>
      </w:r>
    </w:p>
    <w:tbl>
      <w:tblPr>
        <w:tblStyle w:val="TableGrid"/>
        <w:tblW w:w="10207" w:type="dxa"/>
        <w:tblInd w:w="-147" w:type="dxa"/>
        <w:tblLook w:val="0000" w:firstRow="0" w:lastRow="0" w:firstColumn="0" w:lastColumn="0" w:noHBand="0" w:noVBand="0"/>
      </w:tblPr>
      <w:tblGrid>
        <w:gridCol w:w="3261"/>
        <w:gridCol w:w="1559"/>
        <w:gridCol w:w="3544"/>
        <w:gridCol w:w="1843"/>
      </w:tblGrid>
      <w:tr w:rsidR="00D75433" w:rsidRPr="007435B0" w14:paraId="4234B43B" w14:textId="77777777" w:rsidTr="00E83167">
        <w:trPr>
          <w:trHeight w:val="425"/>
        </w:trPr>
        <w:tc>
          <w:tcPr>
            <w:tcW w:w="10207" w:type="dxa"/>
            <w:gridSpan w:val="4"/>
            <w:shd w:val="clear" w:color="auto" w:fill="D9D9D9" w:themeFill="background1" w:themeFillShade="D9"/>
            <w:vAlign w:val="center"/>
          </w:tcPr>
          <w:p w14:paraId="51018413" w14:textId="77777777" w:rsidR="00D75433" w:rsidRPr="007435B0" w:rsidRDefault="00D75433" w:rsidP="00E83167">
            <w:pPr>
              <w:jc w:val="center"/>
              <w:rPr>
                <w:rFonts w:asciiTheme="minorHAnsi" w:hAnsiTheme="minorHAnsi"/>
                <w:color w:val="FF0000"/>
              </w:rPr>
            </w:pPr>
            <w:r w:rsidRPr="007435B0">
              <w:rPr>
                <w:rFonts w:asciiTheme="minorHAnsi" w:hAnsiTheme="minorHAnsi"/>
                <w:b/>
              </w:rPr>
              <w:t>For Admin Use Only</w:t>
            </w:r>
          </w:p>
        </w:tc>
      </w:tr>
      <w:tr w:rsidR="00D75433" w:rsidRPr="007435B0" w14:paraId="3BDF4FF4" w14:textId="77777777" w:rsidTr="00E83167">
        <w:tblPrEx>
          <w:tblLook w:val="04A0" w:firstRow="1" w:lastRow="0" w:firstColumn="1" w:lastColumn="0" w:noHBand="0" w:noVBand="1"/>
        </w:tblPrEx>
        <w:trPr>
          <w:trHeight w:val="420"/>
        </w:trPr>
        <w:tc>
          <w:tcPr>
            <w:tcW w:w="3261" w:type="dxa"/>
            <w:vAlign w:val="center"/>
          </w:tcPr>
          <w:p w14:paraId="7AF3016A" w14:textId="77777777" w:rsidR="00D75433" w:rsidRPr="007435B0" w:rsidRDefault="00D75433" w:rsidP="00E83167">
            <w:pPr>
              <w:rPr>
                <w:rFonts w:asciiTheme="minorHAnsi" w:hAnsiTheme="minorHAnsi"/>
              </w:rPr>
            </w:pPr>
            <w:r w:rsidRPr="007435B0">
              <w:rPr>
                <w:rFonts w:asciiTheme="minorHAnsi" w:hAnsiTheme="minorHAnsi"/>
              </w:rPr>
              <w:t>Research Office informed of outcome</w:t>
            </w:r>
          </w:p>
        </w:tc>
        <w:tc>
          <w:tcPr>
            <w:tcW w:w="1559" w:type="dxa"/>
            <w:vAlign w:val="center"/>
          </w:tcPr>
          <w:p w14:paraId="578A325F" w14:textId="77777777" w:rsidR="00D75433" w:rsidRPr="007435B0" w:rsidRDefault="001E3BA5" w:rsidP="00E83167">
            <w:pPr>
              <w:jc w:val="center"/>
              <w:rPr>
                <w:rFonts w:asciiTheme="minorHAnsi" w:hAnsiTheme="minorHAnsi"/>
              </w:rPr>
            </w:pPr>
            <w:sdt>
              <w:sdtPr>
                <w:rPr>
                  <w:rFonts w:asciiTheme="minorHAnsi" w:hAnsiTheme="minorHAnsi"/>
                </w:rPr>
                <w:id w:val="-747651774"/>
                <w14:checkbox>
                  <w14:checked w14:val="0"/>
                  <w14:checkedState w14:val="2612" w14:font="MS Gothic"/>
                  <w14:uncheckedState w14:val="2610" w14:font="MS Gothic"/>
                </w14:checkbox>
              </w:sdtPr>
              <w:sdtEndPr/>
              <w:sdtContent>
                <w:r w:rsidR="00D75433" w:rsidRPr="007435B0">
                  <w:rPr>
                    <w:rFonts w:asciiTheme="minorHAnsi" w:eastAsia="MS Gothic" w:hAnsiTheme="minorHAnsi"/>
                  </w:rPr>
                  <w:t>☐</w:t>
                </w:r>
              </w:sdtContent>
            </w:sdt>
          </w:p>
        </w:tc>
        <w:tc>
          <w:tcPr>
            <w:tcW w:w="3544" w:type="dxa"/>
            <w:vAlign w:val="center"/>
          </w:tcPr>
          <w:p w14:paraId="6BBB51E2" w14:textId="77777777" w:rsidR="00D75433" w:rsidRPr="007435B0" w:rsidRDefault="00D75433" w:rsidP="00E83167">
            <w:pPr>
              <w:rPr>
                <w:rFonts w:asciiTheme="minorHAnsi" w:hAnsiTheme="minorHAnsi"/>
              </w:rPr>
            </w:pPr>
            <w:r w:rsidRPr="007435B0">
              <w:rPr>
                <w:rFonts w:asciiTheme="minorHAnsi" w:hAnsiTheme="minorHAnsi"/>
              </w:rPr>
              <w:t>Research interests added to the register</w:t>
            </w:r>
          </w:p>
        </w:tc>
        <w:tc>
          <w:tcPr>
            <w:tcW w:w="1843" w:type="dxa"/>
            <w:vAlign w:val="center"/>
          </w:tcPr>
          <w:p w14:paraId="0C41301C" w14:textId="77777777" w:rsidR="00D75433" w:rsidRPr="007435B0" w:rsidRDefault="001E3BA5" w:rsidP="00E83167">
            <w:pPr>
              <w:jc w:val="center"/>
              <w:rPr>
                <w:rFonts w:asciiTheme="minorHAnsi" w:hAnsiTheme="minorHAnsi"/>
              </w:rPr>
            </w:pPr>
            <w:sdt>
              <w:sdtPr>
                <w:rPr>
                  <w:rFonts w:asciiTheme="minorHAnsi" w:hAnsiTheme="minorHAnsi"/>
                </w:rPr>
                <w:id w:val="157749384"/>
                <w14:checkbox>
                  <w14:checked w14:val="0"/>
                  <w14:checkedState w14:val="2612" w14:font="MS Gothic"/>
                  <w14:uncheckedState w14:val="2610" w14:font="MS Gothic"/>
                </w14:checkbox>
              </w:sdtPr>
              <w:sdtEndPr/>
              <w:sdtContent>
                <w:r w:rsidR="00D75433" w:rsidRPr="007435B0">
                  <w:rPr>
                    <w:rFonts w:asciiTheme="minorHAnsi" w:eastAsia="MS Gothic" w:hAnsiTheme="minorHAnsi"/>
                  </w:rPr>
                  <w:t>☐</w:t>
                </w:r>
              </w:sdtContent>
            </w:sdt>
          </w:p>
        </w:tc>
      </w:tr>
      <w:tr w:rsidR="00D75433" w:rsidRPr="007435B0" w14:paraId="2E3586FB" w14:textId="77777777" w:rsidTr="00E83167">
        <w:tblPrEx>
          <w:tblLook w:val="04A0" w:firstRow="1" w:lastRow="0" w:firstColumn="1" w:lastColumn="0" w:noHBand="0" w:noVBand="1"/>
        </w:tblPrEx>
        <w:trPr>
          <w:trHeight w:val="420"/>
        </w:trPr>
        <w:tc>
          <w:tcPr>
            <w:tcW w:w="3261" w:type="dxa"/>
            <w:vAlign w:val="center"/>
          </w:tcPr>
          <w:p w14:paraId="010B1CCF" w14:textId="77777777" w:rsidR="00D75433" w:rsidRPr="007435B0" w:rsidRDefault="00D75433" w:rsidP="00E83167">
            <w:pPr>
              <w:rPr>
                <w:rFonts w:asciiTheme="minorHAnsi" w:hAnsiTheme="minorHAnsi"/>
              </w:rPr>
            </w:pPr>
            <w:r w:rsidRPr="007435B0">
              <w:rPr>
                <w:rFonts w:asciiTheme="minorHAnsi" w:hAnsiTheme="minorHAnsi"/>
              </w:rPr>
              <w:t>Line manager cc’d into confirmation email</w:t>
            </w:r>
          </w:p>
        </w:tc>
        <w:tc>
          <w:tcPr>
            <w:tcW w:w="1559" w:type="dxa"/>
            <w:vAlign w:val="center"/>
          </w:tcPr>
          <w:p w14:paraId="225CEA86" w14:textId="77777777" w:rsidR="00D75433" w:rsidRPr="007435B0" w:rsidRDefault="001E3BA5" w:rsidP="00E83167">
            <w:pPr>
              <w:jc w:val="center"/>
              <w:rPr>
                <w:rFonts w:asciiTheme="minorHAnsi" w:hAnsiTheme="minorHAnsi"/>
              </w:rPr>
            </w:pPr>
            <w:sdt>
              <w:sdtPr>
                <w:rPr>
                  <w:rFonts w:asciiTheme="minorHAnsi" w:hAnsiTheme="minorHAnsi"/>
                </w:rPr>
                <w:id w:val="1686012545"/>
                <w14:checkbox>
                  <w14:checked w14:val="0"/>
                  <w14:checkedState w14:val="2612" w14:font="MS Gothic"/>
                  <w14:uncheckedState w14:val="2610" w14:font="MS Gothic"/>
                </w14:checkbox>
              </w:sdtPr>
              <w:sdtEndPr/>
              <w:sdtContent>
                <w:r w:rsidR="00D75433" w:rsidRPr="007435B0">
                  <w:rPr>
                    <w:rFonts w:asciiTheme="minorHAnsi" w:eastAsia="MS Gothic" w:hAnsiTheme="minorHAnsi"/>
                  </w:rPr>
                  <w:t>☐</w:t>
                </w:r>
              </w:sdtContent>
            </w:sdt>
          </w:p>
        </w:tc>
        <w:tc>
          <w:tcPr>
            <w:tcW w:w="3544" w:type="dxa"/>
            <w:vAlign w:val="center"/>
          </w:tcPr>
          <w:p w14:paraId="619DC86E" w14:textId="77777777" w:rsidR="00D75433" w:rsidRPr="007435B0" w:rsidRDefault="00D75433" w:rsidP="00E83167">
            <w:pPr>
              <w:rPr>
                <w:rFonts w:asciiTheme="minorHAnsi" w:hAnsiTheme="minorHAnsi"/>
              </w:rPr>
            </w:pPr>
            <w:r w:rsidRPr="007435B0">
              <w:rPr>
                <w:rFonts w:asciiTheme="minorHAnsi" w:hAnsiTheme="minorHAnsi"/>
              </w:rPr>
              <w:t>Supervisor added to the register</w:t>
            </w:r>
          </w:p>
        </w:tc>
        <w:tc>
          <w:tcPr>
            <w:tcW w:w="1843" w:type="dxa"/>
            <w:vAlign w:val="center"/>
          </w:tcPr>
          <w:p w14:paraId="7D1F20AD" w14:textId="77777777" w:rsidR="00D75433" w:rsidRPr="007435B0" w:rsidRDefault="001E3BA5" w:rsidP="00E83167">
            <w:pPr>
              <w:jc w:val="center"/>
              <w:rPr>
                <w:rFonts w:asciiTheme="minorHAnsi" w:hAnsiTheme="minorHAnsi"/>
                <w:b/>
              </w:rPr>
            </w:pPr>
            <w:sdt>
              <w:sdtPr>
                <w:rPr>
                  <w:rFonts w:asciiTheme="minorHAnsi" w:hAnsiTheme="minorHAnsi"/>
                </w:rPr>
                <w:id w:val="1443498085"/>
                <w14:checkbox>
                  <w14:checked w14:val="0"/>
                  <w14:checkedState w14:val="2612" w14:font="MS Gothic"/>
                  <w14:uncheckedState w14:val="2610" w14:font="MS Gothic"/>
                </w14:checkbox>
              </w:sdtPr>
              <w:sdtEndPr/>
              <w:sdtContent>
                <w:r w:rsidR="00D75433" w:rsidRPr="007435B0">
                  <w:rPr>
                    <w:rFonts w:asciiTheme="minorHAnsi" w:eastAsia="MS Gothic" w:hAnsiTheme="minorHAnsi"/>
                  </w:rPr>
                  <w:t>☐</w:t>
                </w:r>
              </w:sdtContent>
            </w:sdt>
          </w:p>
        </w:tc>
      </w:tr>
    </w:tbl>
    <w:p w14:paraId="56882805" w14:textId="77777777" w:rsidR="00D75433" w:rsidRPr="007435B0" w:rsidRDefault="00D75433" w:rsidP="00D75433">
      <w:pPr>
        <w:jc w:val="both"/>
        <w:rPr>
          <w:rFonts w:asciiTheme="minorHAnsi" w:hAnsiTheme="minorHAnsi"/>
        </w:rPr>
      </w:pPr>
    </w:p>
    <w:p w14:paraId="407423AE" w14:textId="77777777" w:rsidR="00D75433" w:rsidRPr="007D2430" w:rsidRDefault="00D75433" w:rsidP="00D75433">
      <w:pPr>
        <w:jc w:val="both"/>
      </w:pPr>
    </w:p>
    <w:p w14:paraId="44C20631" w14:textId="77777777" w:rsidR="00D75433" w:rsidRPr="00D75433" w:rsidRDefault="00D75433" w:rsidP="00D75433">
      <w:pPr>
        <w:rPr>
          <w:lang w:val="en-GB"/>
        </w:rPr>
      </w:pPr>
    </w:p>
    <w:p w14:paraId="0B43A7FC" w14:textId="77777777" w:rsidR="008E5907" w:rsidRDefault="008E5907" w:rsidP="008E5907">
      <w:pPr>
        <w:tabs>
          <w:tab w:val="left" w:pos="4050"/>
        </w:tabs>
        <w:rPr>
          <w:noProof/>
          <w:lang w:eastAsia="en-GB"/>
        </w:rPr>
      </w:pPr>
    </w:p>
    <w:p w14:paraId="3D90380D" w14:textId="77777777" w:rsidR="008E5907" w:rsidRDefault="008E5907" w:rsidP="008E5907">
      <w:pPr>
        <w:tabs>
          <w:tab w:val="left" w:pos="4050"/>
        </w:tabs>
        <w:jc w:val="right"/>
        <w:rPr>
          <w:noProof/>
          <w:lang w:eastAsia="en-GB"/>
        </w:rPr>
      </w:pPr>
    </w:p>
    <w:p w14:paraId="6812E27F" w14:textId="1D8D2EB8" w:rsidR="000248C8" w:rsidRDefault="00652CAD" w:rsidP="00652CAD">
      <w:pPr>
        <w:pStyle w:val="Heading1"/>
        <w:rPr>
          <w:b/>
          <w:bCs/>
          <w:u w:val="single"/>
          <w:lang w:val="en-GB"/>
        </w:rPr>
      </w:pPr>
      <w:bookmarkStart w:id="43" w:name="_Toc237609625"/>
      <w:r w:rsidRPr="00652CAD">
        <w:rPr>
          <w:b/>
          <w:bCs/>
          <w:u w:val="single"/>
          <w:lang w:val="en-GB"/>
        </w:rPr>
        <w:t>Appendix 2</w:t>
      </w:r>
      <w:bookmarkEnd w:id="43"/>
    </w:p>
    <w:p w14:paraId="3CF3E3E5" w14:textId="77777777" w:rsidR="00C44B8A" w:rsidRPr="00AC5823" w:rsidRDefault="00C44B8A" w:rsidP="00C44B8A">
      <w:pPr>
        <w:jc w:val="center"/>
        <w:rPr>
          <w:b/>
          <w:bCs/>
          <w:sz w:val="24"/>
          <w:szCs w:val="24"/>
          <w:u w:val="single"/>
        </w:rPr>
      </w:pPr>
      <w:r w:rsidRPr="00AC5823">
        <w:rPr>
          <w:b/>
          <w:bCs/>
          <w:sz w:val="24"/>
          <w:szCs w:val="24"/>
          <w:u w:val="single"/>
        </w:rPr>
        <w:t>Research Excellence Framework Steering Group Terms of Reference</w:t>
      </w:r>
    </w:p>
    <w:p w14:paraId="737AA480" w14:textId="77777777" w:rsidR="00C44B8A" w:rsidRPr="00E27D9B" w:rsidRDefault="00C44B8A" w:rsidP="00C44B8A">
      <w:pPr>
        <w:contextualSpacing/>
        <w:jc w:val="both"/>
        <w:rPr>
          <w:b/>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7601"/>
      </w:tblGrid>
      <w:tr w:rsidR="00C44B8A" w:rsidRPr="00B83FB3" w14:paraId="3F99DC52" w14:textId="77777777" w:rsidTr="00B60758">
        <w:tc>
          <w:tcPr>
            <w:tcW w:w="1418" w:type="dxa"/>
          </w:tcPr>
          <w:p w14:paraId="4305BA4F" w14:textId="77777777" w:rsidR="00C44B8A" w:rsidRPr="00B83FB3" w:rsidRDefault="00C44B8A" w:rsidP="00B60758">
            <w:pPr>
              <w:autoSpaceDE w:val="0"/>
              <w:autoSpaceDN w:val="0"/>
              <w:adjustRightInd w:val="0"/>
              <w:spacing w:before="120" w:after="200" w:line="264" w:lineRule="auto"/>
              <w:rPr>
                <w:b/>
                <w:bCs/>
                <w:lang w:eastAsia="ja-JP"/>
              </w:rPr>
            </w:pPr>
            <w:r w:rsidRPr="00B83FB3">
              <w:rPr>
                <w:b/>
                <w:bCs/>
                <w:lang w:eastAsia="ja-JP"/>
              </w:rPr>
              <w:t>Status:</w:t>
            </w:r>
          </w:p>
        </w:tc>
        <w:tc>
          <w:tcPr>
            <w:tcW w:w="7824" w:type="dxa"/>
          </w:tcPr>
          <w:p w14:paraId="4DC9539F" w14:textId="77777777" w:rsidR="00C44B8A" w:rsidRPr="00B83FB3" w:rsidRDefault="00C44B8A" w:rsidP="00B60758">
            <w:pPr>
              <w:autoSpaceDE w:val="0"/>
              <w:autoSpaceDN w:val="0"/>
              <w:adjustRightInd w:val="0"/>
              <w:spacing w:before="120" w:after="200" w:line="264" w:lineRule="auto"/>
              <w:jc w:val="both"/>
              <w:rPr>
                <w:bCs/>
                <w:lang w:eastAsia="ja-JP"/>
              </w:rPr>
            </w:pPr>
            <w:r>
              <w:rPr>
                <w:bCs/>
                <w:lang w:eastAsia="ja-JP"/>
              </w:rPr>
              <w:t xml:space="preserve">Sub-group acting on behalf of the University Research Committee </w:t>
            </w:r>
          </w:p>
        </w:tc>
      </w:tr>
      <w:tr w:rsidR="00C44B8A" w:rsidRPr="00B83FB3" w14:paraId="08E8F77F" w14:textId="77777777" w:rsidTr="00B60758">
        <w:tc>
          <w:tcPr>
            <w:tcW w:w="1418" w:type="dxa"/>
          </w:tcPr>
          <w:p w14:paraId="0CA5FC4D" w14:textId="77777777" w:rsidR="00C44B8A" w:rsidRPr="00B83FB3" w:rsidRDefault="00C44B8A" w:rsidP="00B60758">
            <w:pPr>
              <w:autoSpaceDE w:val="0"/>
              <w:autoSpaceDN w:val="0"/>
              <w:adjustRightInd w:val="0"/>
              <w:spacing w:before="120" w:after="200" w:line="264" w:lineRule="auto"/>
              <w:rPr>
                <w:b/>
                <w:bCs/>
                <w:lang w:eastAsia="ja-JP"/>
              </w:rPr>
            </w:pPr>
            <w:r w:rsidRPr="00B83FB3">
              <w:rPr>
                <w:b/>
                <w:bCs/>
                <w:lang w:eastAsia="ja-JP"/>
              </w:rPr>
              <w:t>Reporting:</w:t>
            </w:r>
          </w:p>
        </w:tc>
        <w:tc>
          <w:tcPr>
            <w:tcW w:w="7824" w:type="dxa"/>
          </w:tcPr>
          <w:p w14:paraId="56CCC686" w14:textId="77777777" w:rsidR="00C44B8A" w:rsidRPr="00B83FB3" w:rsidRDefault="00C44B8A" w:rsidP="00B60758">
            <w:pPr>
              <w:autoSpaceDE w:val="0"/>
              <w:autoSpaceDN w:val="0"/>
              <w:adjustRightInd w:val="0"/>
              <w:spacing w:before="120" w:after="200" w:line="264" w:lineRule="auto"/>
              <w:jc w:val="both"/>
              <w:rPr>
                <w:rFonts w:eastAsiaTheme="minorEastAsia"/>
                <w:lang w:eastAsia="ja-JP"/>
              </w:rPr>
            </w:pPr>
            <w:r w:rsidRPr="00B83FB3">
              <w:rPr>
                <w:rFonts w:eastAsiaTheme="minorEastAsia"/>
                <w:lang w:eastAsia="ja-JP"/>
              </w:rPr>
              <w:t xml:space="preserve">Reporting to </w:t>
            </w:r>
            <w:r>
              <w:rPr>
                <w:rFonts w:eastAsiaTheme="minorEastAsia"/>
                <w:lang w:eastAsia="ja-JP"/>
              </w:rPr>
              <w:t xml:space="preserve">the University’s </w:t>
            </w:r>
            <w:r w:rsidRPr="00B83FB3">
              <w:rPr>
                <w:rFonts w:eastAsiaTheme="minorEastAsia"/>
                <w:lang w:eastAsia="ja-JP"/>
              </w:rPr>
              <w:t xml:space="preserve">Research </w:t>
            </w:r>
            <w:r>
              <w:rPr>
                <w:rFonts w:eastAsiaTheme="minorEastAsia"/>
                <w:lang w:eastAsia="ja-JP"/>
              </w:rPr>
              <w:t xml:space="preserve">Committee and Academic Board </w:t>
            </w:r>
            <w:r w:rsidRPr="00B83FB3">
              <w:rPr>
                <w:rFonts w:eastAsiaTheme="minorEastAsia"/>
                <w:lang w:eastAsia="ja-JP"/>
              </w:rPr>
              <w:t>and acting in accordance with the Standing Order on the Conduct of Committees</w:t>
            </w:r>
          </w:p>
        </w:tc>
      </w:tr>
      <w:tr w:rsidR="00C44B8A" w:rsidRPr="00B83FB3" w14:paraId="0FF13B46" w14:textId="77777777" w:rsidTr="00B60758">
        <w:trPr>
          <w:trHeight w:val="946"/>
        </w:trPr>
        <w:tc>
          <w:tcPr>
            <w:tcW w:w="1418" w:type="dxa"/>
          </w:tcPr>
          <w:p w14:paraId="6C6B7D6E" w14:textId="77777777" w:rsidR="00C44B8A" w:rsidRPr="00B83FB3" w:rsidRDefault="00C44B8A" w:rsidP="00B60758">
            <w:pPr>
              <w:autoSpaceDE w:val="0"/>
              <w:autoSpaceDN w:val="0"/>
              <w:adjustRightInd w:val="0"/>
              <w:spacing w:before="120" w:after="200" w:line="264" w:lineRule="auto"/>
              <w:rPr>
                <w:b/>
                <w:bCs/>
                <w:lang w:eastAsia="ja-JP"/>
              </w:rPr>
            </w:pPr>
            <w:r w:rsidRPr="00B83FB3">
              <w:rPr>
                <w:b/>
                <w:bCs/>
                <w:lang w:eastAsia="ja-JP"/>
              </w:rPr>
              <w:t>Rationale:</w:t>
            </w:r>
          </w:p>
        </w:tc>
        <w:tc>
          <w:tcPr>
            <w:tcW w:w="7824" w:type="dxa"/>
          </w:tcPr>
          <w:p w14:paraId="72B7CAF0" w14:textId="77777777" w:rsidR="00C44B8A" w:rsidRPr="00983BF8" w:rsidRDefault="00C44B8A" w:rsidP="00B60758">
            <w:pPr>
              <w:spacing w:after="240"/>
            </w:pPr>
            <w:r>
              <w:t xml:space="preserve">To support and prepare for the process of ensuring that Wrexham University fulfils the measured requirements of the Research Excellence Framework 2029 for Contribution to Knowledge, Impact, and </w:t>
            </w:r>
            <w:r w:rsidRPr="0021700F">
              <w:t>Strategy, People, and Research Environment</w:t>
            </w:r>
            <w:r>
              <w:t xml:space="preserve">. </w:t>
            </w:r>
          </w:p>
        </w:tc>
      </w:tr>
    </w:tbl>
    <w:p w14:paraId="347B9711" w14:textId="77777777" w:rsidR="00C44B8A" w:rsidRDefault="00C44B8A" w:rsidP="00C44B8A"/>
    <w:p w14:paraId="14E2A2E1" w14:textId="77777777" w:rsidR="00412B23" w:rsidRPr="00AC5823" w:rsidRDefault="00412B23" w:rsidP="00412B23">
      <w:pPr>
        <w:rPr>
          <w:b/>
          <w:bCs/>
          <w:i/>
          <w:iCs/>
          <w:sz w:val="24"/>
          <w:szCs w:val="24"/>
        </w:rPr>
      </w:pPr>
      <w:r w:rsidRPr="00AC5823">
        <w:rPr>
          <w:b/>
          <w:bCs/>
          <w:i/>
          <w:iCs/>
          <w:sz w:val="24"/>
          <w:szCs w:val="24"/>
        </w:rPr>
        <w:t xml:space="preserve">Purpose </w:t>
      </w:r>
    </w:p>
    <w:p w14:paraId="558F5626" w14:textId="77777777" w:rsidR="00412B23" w:rsidRDefault="00412B23" w:rsidP="00412B23">
      <w:r>
        <w:t xml:space="preserve">Wrexham University has an ambition to become more research active and consolidate the place of research in the University whilst building on the progress made in the 2021 REF. The creation of a Research Excellence Framework Steering Group is to ensure that the University is prepared to fulfil the required measurements used in the assessment taking place in 2029. </w:t>
      </w:r>
    </w:p>
    <w:p w14:paraId="76E8C36C" w14:textId="77777777" w:rsidR="00412B23" w:rsidRDefault="00412B23" w:rsidP="00412B23">
      <w:r>
        <w:t>REF preparation includes all elements which are part of the submission:</w:t>
      </w:r>
    </w:p>
    <w:p w14:paraId="5A9DFB59" w14:textId="77777777" w:rsidR="00412B23" w:rsidRDefault="00412B23" w:rsidP="00412B23">
      <w:pPr>
        <w:pStyle w:val="ListParagraph"/>
        <w:numPr>
          <w:ilvl w:val="0"/>
          <w:numId w:val="34"/>
        </w:numPr>
        <w:spacing w:after="160" w:line="259" w:lineRule="auto"/>
      </w:pPr>
      <w:r>
        <w:t>Contribution to Knowledge (e.g. publications, performances, and exhibitions)</w:t>
      </w:r>
    </w:p>
    <w:p w14:paraId="79C05B92" w14:textId="77777777" w:rsidR="00412B23" w:rsidRDefault="00412B23" w:rsidP="00412B23">
      <w:pPr>
        <w:pStyle w:val="ListParagraph"/>
        <w:numPr>
          <w:ilvl w:val="0"/>
          <w:numId w:val="34"/>
        </w:numPr>
        <w:spacing w:after="160" w:line="259" w:lineRule="auto"/>
      </w:pPr>
      <w:r>
        <w:t>Impact beyond academia</w:t>
      </w:r>
    </w:p>
    <w:p w14:paraId="6385F2DD" w14:textId="685B4696" w:rsidR="00412B23" w:rsidRPr="0014149C" w:rsidRDefault="00412B23" w:rsidP="00412B23">
      <w:pPr>
        <w:pStyle w:val="ListParagraph"/>
        <w:numPr>
          <w:ilvl w:val="0"/>
          <w:numId w:val="34"/>
        </w:numPr>
        <w:spacing w:after="160" w:line="259" w:lineRule="auto"/>
        <w:rPr>
          <w:i/>
          <w:iCs/>
        </w:rPr>
      </w:pPr>
      <w:r>
        <w:t>Environment and culture that supports, facilitates, and develops the research</w:t>
      </w:r>
    </w:p>
    <w:p w14:paraId="24C2E7D2" w14:textId="77777777" w:rsidR="00412B23" w:rsidRPr="00AC5823" w:rsidRDefault="00412B23" w:rsidP="00412B23">
      <w:pPr>
        <w:rPr>
          <w:b/>
          <w:bCs/>
          <w:i/>
          <w:iCs/>
          <w:sz w:val="24"/>
          <w:szCs w:val="24"/>
        </w:rPr>
      </w:pPr>
      <w:r w:rsidRPr="00AC5823">
        <w:rPr>
          <w:b/>
          <w:bCs/>
          <w:i/>
          <w:iCs/>
          <w:sz w:val="24"/>
          <w:szCs w:val="24"/>
        </w:rPr>
        <w:t xml:space="preserve">Terms of Reference </w:t>
      </w:r>
    </w:p>
    <w:p w14:paraId="64442D77" w14:textId="77777777" w:rsidR="00412B23" w:rsidRDefault="00412B23" w:rsidP="00412B23">
      <w:r>
        <w:t xml:space="preserve">The Research Excellence Framework Steering Group is responsible for overseeing the University’s preparations for, and submission to, the Research Excellence Framework (REF) 2029. </w:t>
      </w:r>
      <w:proofErr w:type="gramStart"/>
      <w:r>
        <w:t>In particular, it</w:t>
      </w:r>
      <w:proofErr w:type="gramEnd"/>
      <w:r>
        <w:t xml:space="preserve"> aims to </w:t>
      </w:r>
      <w:proofErr w:type="spellStart"/>
      <w:r>
        <w:t>optimise</w:t>
      </w:r>
      <w:proofErr w:type="spellEnd"/>
      <w:r>
        <w:t xml:space="preserve"> the submission that the University makes to the REF, managing the development of our research in identified Units of Assessments. </w:t>
      </w:r>
    </w:p>
    <w:p w14:paraId="269127B1" w14:textId="77777777" w:rsidR="00412B23" w:rsidRDefault="00412B23" w:rsidP="00412B23">
      <w:pPr>
        <w:pStyle w:val="ListParagraph"/>
        <w:numPr>
          <w:ilvl w:val="0"/>
          <w:numId w:val="33"/>
        </w:numPr>
        <w:spacing w:after="160" w:line="259" w:lineRule="auto"/>
      </w:pPr>
      <w:r>
        <w:t xml:space="preserve">To develop and approve a Wrexham University REF Code of Practice in consultation with relevant committees, groups, and individuals. Be accountable for ensuring the REF2029 Code of Practice is applied consistently and transparently in the planning of submissions and in the identification of staff and the selection of outputs.  </w:t>
      </w:r>
    </w:p>
    <w:p w14:paraId="29AC75A3" w14:textId="77777777" w:rsidR="00412B23" w:rsidRDefault="00412B23" w:rsidP="00412B23">
      <w:pPr>
        <w:pStyle w:val="ListParagraph"/>
        <w:numPr>
          <w:ilvl w:val="0"/>
          <w:numId w:val="33"/>
        </w:numPr>
        <w:spacing w:after="160" w:line="259" w:lineRule="auto"/>
      </w:pPr>
      <w:r>
        <w:t xml:space="preserve">Develop, promote and communicate an institutional wide understanding of the REF and its related actives, sharing best practice and knowledge of the REF assessment progress across the University. </w:t>
      </w:r>
    </w:p>
    <w:p w14:paraId="5829BADE" w14:textId="77777777" w:rsidR="00412B23" w:rsidRDefault="00412B23" w:rsidP="00412B23">
      <w:pPr>
        <w:pStyle w:val="ListParagraph"/>
        <w:numPr>
          <w:ilvl w:val="0"/>
          <w:numId w:val="33"/>
        </w:numPr>
        <w:spacing w:after="160" w:line="259" w:lineRule="auto"/>
      </w:pPr>
      <w:r>
        <w:t>To decide which Units of Assessment (</w:t>
      </w:r>
      <w:proofErr w:type="spellStart"/>
      <w:r>
        <w:t>UoAs</w:t>
      </w:r>
      <w:proofErr w:type="spellEnd"/>
      <w:r>
        <w:t xml:space="preserve">) will be submitted to the REF and monitor their progress and make strategic decisions when assigning contracts to </w:t>
      </w:r>
      <w:proofErr w:type="gramStart"/>
      <w:r>
        <w:t>particular units</w:t>
      </w:r>
      <w:proofErr w:type="gramEnd"/>
      <w:r>
        <w:t xml:space="preserve"> of assessment. </w:t>
      </w:r>
    </w:p>
    <w:p w14:paraId="53F2A985" w14:textId="77777777" w:rsidR="00412B23" w:rsidRDefault="00412B23" w:rsidP="00412B23">
      <w:pPr>
        <w:pStyle w:val="ListParagraph"/>
        <w:numPr>
          <w:ilvl w:val="0"/>
          <w:numId w:val="33"/>
        </w:numPr>
        <w:spacing w:after="160" w:line="259" w:lineRule="auto"/>
      </w:pPr>
      <w:r>
        <w:t xml:space="preserve">Embed impact and engagement activities as an intrinsic part of research across the University. Coordinate, monitor and communicate activities to generate impact case studies and public engagement, making recommendations on areas of strategic importance to Research Committee and VCET. </w:t>
      </w:r>
    </w:p>
    <w:p w14:paraId="1F5E291D" w14:textId="77777777" w:rsidR="00412B23" w:rsidRDefault="00412B23" w:rsidP="00412B23">
      <w:pPr>
        <w:pStyle w:val="ListParagraph"/>
        <w:numPr>
          <w:ilvl w:val="0"/>
          <w:numId w:val="33"/>
        </w:numPr>
        <w:spacing w:after="160" w:line="259" w:lineRule="auto"/>
      </w:pPr>
      <w:r>
        <w:lastRenderedPageBreak/>
        <w:t xml:space="preserve">Recommend strategic initiatives to the Research Committee on how to create a positive research environment across the University and within the identified Units of Assessment. </w:t>
      </w:r>
    </w:p>
    <w:p w14:paraId="7A5BF02F" w14:textId="77777777" w:rsidR="00412B23" w:rsidRDefault="00412B23" w:rsidP="00412B23">
      <w:pPr>
        <w:pStyle w:val="ListParagraph"/>
        <w:numPr>
          <w:ilvl w:val="0"/>
          <w:numId w:val="33"/>
        </w:numPr>
        <w:spacing w:after="160" w:line="259" w:lineRule="auto"/>
      </w:pPr>
      <w:r>
        <w:t xml:space="preserve">To create an internal peer review panel using the expertise of the Professor and Readership Committee to contribute to the review of REF Impact Case and Outputs and provide detailed feedback to authors to enable them to be developed to the highest possible quality. </w:t>
      </w:r>
    </w:p>
    <w:p w14:paraId="341A332F" w14:textId="77777777" w:rsidR="00412B23" w:rsidRDefault="00412B23" w:rsidP="00412B23">
      <w:pPr>
        <w:pStyle w:val="ListParagraph"/>
        <w:numPr>
          <w:ilvl w:val="0"/>
          <w:numId w:val="33"/>
        </w:numPr>
        <w:spacing w:after="160" w:line="259" w:lineRule="auto"/>
      </w:pPr>
      <w:r>
        <w:t xml:space="preserve">Receive reports from the Universities Research Repository and ensure the repository is being used across the institution in preparation for the REF submission. Monitor and report on any issues relating to the repository, open access, archiving and preservation to the Research Committee. </w:t>
      </w:r>
    </w:p>
    <w:p w14:paraId="6C2A7281" w14:textId="77777777" w:rsidR="00412B23" w:rsidRDefault="00412B23" w:rsidP="00412B23">
      <w:pPr>
        <w:pStyle w:val="ListParagraph"/>
        <w:numPr>
          <w:ilvl w:val="0"/>
          <w:numId w:val="33"/>
        </w:numPr>
        <w:spacing w:after="160" w:line="259" w:lineRule="auto"/>
      </w:pPr>
      <w:r>
        <w:t xml:space="preserve">Comply with EDI policies and legislation in the preparation of the REF 2029. Be accountable for reviewing equality impact assessments to ensure there is a consistent application of the REF2029 which promotes inclusivity. </w:t>
      </w:r>
    </w:p>
    <w:p w14:paraId="3377B64D" w14:textId="77777777" w:rsidR="00412B23" w:rsidRDefault="00412B23" w:rsidP="00412B23">
      <w:pPr>
        <w:pStyle w:val="ListParagraph"/>
        <w:numPr>
          <w:ilvl w:val="0"/>
          <w:numId w:val="33"/>
        </w:numPr>
        <w:spacing w:after="160" w:line="259" w:lineRule="auto"/>
      </w:pPr>
      <w:r>
        <w:t>To ensure that the approved REF2029 Code of Practice is adhered to consistently, transparently, and fairly throughout the full REF lifecycle, including all planning, review, assessment, selection, and decision-making processes relating to staff, outputs, impact case studies, and environment statements.</w:t>
      </w:r>
    </w:p>
    <w:p w14:paraId="12997022" w14:textId="77777777" w:rsidR="00412B23" w:rsidRDefault="00412B23" w:rsidP="00412B23">
      <w:pPr>
        <w:pStyle w:val="ListParagraph"/>
        <w:numPr>
          <w:ilvl w:val="0"/>
          <w:numId w:val="33"/>
        </w:numPr>
        <w:spacing w:after="160" w:line="259" w:lineRule="auto"/>
      </w:pPr>
      <w:r>
        <w:t>To ensure that all members involved in REF-related activity complete mandatory training and development in inclusive research assessment, equality, diversity and inclusion, and responsible decision-making practices, and actively promote and support institutional training and development activities relating to the REF and inclusive research culture across the University.</w:t>
      </w:r>
    </w:p>
    <w:p w14:paraId="236F78C2" w14:textId="77777777" w:rsidR="00412B23" w:rsidRDefault="00412B23" w:rsidP="00412B23">
      <w:pPr>
        <w:pStyle w:val="ListParagraph"/>
        <w:numPr>
          <w:ilvl w:val="0"/>
          <w:numId w:val="33"/>
        </w:numPr>
        <w:spacing w:after="160" w:line="259" w:lineRule="auto"/>
      </w:pPr>
      <w:r>
        <w:t>To ensure that all REF-related decision-making processes, assessments, reviews, and recommendations are undertaken responsibly, transparently, and ethically, in line with the University’s commitment to the principles of the San Francisco Declaration on Research Assessment (DORA) and wider sector expectations for responsible research assessment.</w:t>
      </w:r>
    </w:p>
    <w:p w14:paraId="06786AFE" w14:textId="77777777" w:rsidR="00412B23" w:rsidRDefault="00412B23" w:rsidP="00412B23">
      <w:pPr>
        <w:pStyle w:val="ListParagraph"/>
        <w:numPr>
          <w:ilvl w:val="0"/>
          <w:numId w:val="33"/>
        </w:numPr>
        <w:spacing w:after="160" w:line="259" w:lineRule="auto"/>
      </w:pPr>
      <w:r>
        <w:t xml:space="preserve">To make financial decisions when allocating funds to support and develop key areas of research at the University to ensure the production of high-quality impactful research and case studies. </w:t>
      </w:r>
    </w:p>
    <w:p w14:paraId="54AD54CF" w14:textId="77777777" w:rsidR="00412B23" w:rsidRDefault="00412B23" w:rsidP="00412B23">
      <w:pPr>
        <w:pStyle w:val="ListParagraph"/>
        <w:numPr>
          <w:ilvl w:val="0"/>
          <w:numId w:val="33"/>
        </w:numPr>
        <w:spacing w:after="160" w:line="259" w:lineRule="auto"/>
      </w:pPr>
      <w:r>
        <w:t xml:space="preserve">To recommend submissions that the University makes to REF 2029 to the Research Committee and Vice Chancellor Executive Team. </w:t>
      </w:r>
    </w:p>
    <w:p w14:paraId="189B6E6E" w14:textId="77777777" w:rsidR="00412B23" w:rsidRPr="00043900" w:rsidRDefault="00412B23" w:rsidP="00412B23">
      <w:pPr>
        <w:rPr>
          <w:b/>
          <w:bCs/>
          <w:i/>
          <w:iCs/>
        </w:rPr>
      </w:pPr>
      <w:r w:rsidRPr="00043900">
        <w:rPr>
          <w:b/>
          <w:bCs/>
          <w:i/>
          <w:iCs/>
        </w:rPr>
        <w:t xml:space="preserve">Membership </w:t>
      </w:r>
    </w:p>
    <w:p w14:paraId="1DE834A6" w14:textId="77777777" w:rsidR="00412B23" w:rsidRPr="00043900" w:rsidRDefault="00412B23" w:rsidP="00412B23">
      <w:pPr>
        <w:rPr>
          <w:sz w:val="20"/>
          <w:szCs w:val="20"/>
          <w:u w:val="single"/>
        </w:rPr>
      </w:pPr>
      <w:r w:rsidRPr="00043900">
        <w:rPr>
          <w:sz w:val="20"/>
          <w:szCs w:val="20"/>
          <w:u w:val="single"/>
        </w:rPr>
        <w:t xml:space="preserve">The composition of the REF Steering Group will </w:t>
      </w:r>
      <w:proofErr w:type="gramStart"/>
      <w:r w:rsidRPr="00043900">
        <w:rPr>
          <w:sz w:val="20"/>
          <w:szCs w:val="20"/>
          <w:u w:val="single"/>
        </w:rPr>
        <w:t>include</w:t>
      </w:r>
      <w:proofErr w:type="gramEnd"/>
      <w:r w:rsidRPr="00043900">
        <w:rPr>
          <w:sz w:val="20"/>
          <w:szCs w:val="20"/>
          <w:u w:val="single"/>
        </w:rPr>
        <w:t xml:space="preserve">. </w:t>
      </w:r>
    </w:p>
    <w:p w14:paraId="7038911B" w14:textId="2FB4DE26" w:rsidR="00412B23" w:rsidRPr="00043900" w:rsidRDefault="00510DF2" w:rsidP="00412B23">
      <w:pPr>
        <w:pStyle w:val="ListParagraph"/>
        <w:numPr>
          <w:ilvl w:val="0"/>
          <w:numId w:val="35"/>
        </w:numPr>
        <w:spacing w:after="160" w:line="259" w:lineRule="auto"/>
        <w:rPr>
          <w:sz w:val="20"/>
          <w:szCs w:val="20"/>
        </w:rPr>
      </w:pPr>
      <w:r>
        <w:rPr>
          <w:sz w:val="20"/>
          <w:szCs w:val="20"/>
        </w:rPr>
        <w:t xml:space="preserve">VC Nomination </w:t>
      </w:r>
      <w:r w:rsidR="00412B23" w:rsidRPr="00043900">
        <w:rPr>
          <w:sz w:val="20"/>
          <w:szCs w:val="20"/>
        </w:rPr>
        <w:t>– Chair</w:t>
      </w:r>
    </w:p>
    <w:p w14:paraId="4523999E" w14:textId="77777777" w:rsidR="00412B23" w:rsidRPr="00043900" w:rsidRDefault="00412B23" w:rsidP="00412B23">
      <w:pPr>
        <w:pStyle w:val="ListParagraph"/>
        <w:numPr>
          <w:ilvl w:val="0"/>
          <w:numId w:val="35"/>
        </w:numPr>
        <w:spacing w:after="160" w:line="259" w:lineRule="auto"/>
        <w:rPr>
          <w:sz w:val="20"/>
          <w:szCs w:val="20"/>
        </w:rPr>
      </w:pPr>
      <w:r w:rsidRPr="00043900">
        <w:rPr>
          <w:sz w:val="20"/>
          <w:szCs w:val="20"/>
        </w:rPr>
        <w:t xml:space="preserve">Head of Research Services- Vice Chair </w:t>
      </w:r>
    </w:p>
    <w:p w14:paraId="01C90FF4" w14:textId="77777777" w:rsidR="00412B23" w:rsidRPr="00043900" w:rsidRDefault="00412B23" w:rsidP="00412B23">
      <w:pPr>
        <w:pStyle w:val="ListParagraph"/>
        <w:numPr>
          <w:ilvl w:val="0"/>
          <w:numId w:val="35"/>
        </w:numPr>
        <w:spacing w:after="160" w:line="259" w:lineRule="auto"/>
        <w:rPr>
          <w:sz w:val="20"/>
          <w:szCs w:val="20"/>
        </w:rPr>
      </w:pPr>
      <w:r w:rsidRPr="00043900">
        <w:rPr>
          <w:sz w:val="20"/>
          <w:szCs w:val="20"/>
        </w:rPr>
        <w:t xml:space="preserve">Dean- Faculty of Social and Life Sciences </w:t>
      </w:r>
    </w:p>
    <w:p w14:paraId="1975B70B" w14:textId="77777777" w:rsidR="00412B23" w:rsidRPr="00043900" w:rsidRDefault="00412B23" w:rsidP="00412B23">
      <w:pPr>
        <w:pStyle w:val="ListParagraph"/>
        <w:numPr>
          <w:ilvl w:val="0"/>
          <w:numId w:val="35"/>
        </w:numPr>
        <w:spacing w:after="160" w:line="259" w:lineRule="auto"/>
        <w:rPr>
          <w:sz w:val="20"/>
          <w:szCs w:val="20"/>
        </w:rPr>
      </w:pPr>
      <w:r w:rsidRPr="00043900">
        <w:rPr>
          <w:sz w:val="20"/>
          <w:szCs w:val="20"/>
        </w:rPr>
        <w:t xml:space="preserve">Dean- Faculty of Arts, Computing and Engineering </w:t>
      </w:r>
    </w:p>
    <w:p w14:paraId="53FBEBB3" w14:textId="77777777" w:rsidR="00412B23" w:rsidRPr="00043900" w:rsidRDefault="00412B23" w:rsidP="00412B23">
      <w:pPr>
        <w:pStyle w:val="ListParagraph"/>
        <w:numPr>
          <w:ilvl w:val="0"/>
          <w:numId w:val="35"/>
        </w:numPr>
        <w:spacing w:after="160" w:line="259" w:lineRule="auto"/>
        <w:rPr>
          <w:sz w:val="20"/>
          <w:szCs w:val="20"/>
        </w:rPr>
      </w:pPr>
      <w:r w:rsidRPr="00043900">
        <w:rPr>
          <w:sz w:val="20"/>
          <w:szCs w:val="20"/>
        </w:rPr>
        <w:t xml:space="preserve">Dean- North Wales Business School </w:t>
      </w:r>
    </w:p>
    <w:p w14:paraId="028E268B" w14:textId="77777777" w:rsidR="00412B23" w:rsidRPr="00043900" w:rsidRDefault="00412B23" w:rsidP="00412B23">
      <w:pPr>
        <w:pStyle w:val="ListParagraph"/>
        <w:numPr>
          <w:ilvl w:val="0"/>
          <w:numId w:val="35"/>
        </w:numPr>
        <w:spacing w:after="160" w:line="259" w:lineRule="auto"/>
        <w:rPr>
          <w:sz w:val="20"/>
          <w:szCs w:val="20"/>
        </w:rPr>
      </w:pPr>
      <w:r w:rsidRPr="00043900">
        <w:rPr>
          <w:sz w:val="20"/>
          <w:szCs w:val="20"/>
        </w:rPr>
        <w:t>Associate Dean for Research- Faculty of Social and Life Sciences</w:t>
      </w:r>
    </w:p>
    <w:p w14:paraId="22696748" w14:textId="77777777" w:rsidR="00412B23" w:rsidRPr="00043900" w:rsidRDefault="00412B23" w:rsidP="00412B23">
      <w:pPr>
        <w:pStyle w:val="ListParagraph"/>
        <w:numPr>
          <w:ilvl w:val="0"/>
          <w:numId w:val="35"/>
        </w:numPr>
        <w:spacing w:after="160" w:line="259" w:lineRule="auto"/>
        <w:rPr>
          <w:sz w:val="20"/>
          <w:szCs w:val="20"/>
        </w:rPr>
      </w:pPr>
      <w:r w:rsidRPr="00043900">
        <w:rPr>
          <w:sz w:val="20"/>
          <w:szCs w:val="20"/>
        </w:rPr>
        <w:t>Associate Dean for Research- Faculty of Arts, Computing and Engineering</w:t>
      </w:r>
    </w:p>
    <w:p w14:paraId="40AC0542" w14:textId="77777777" w:rsidR="00412B23" w:rsidRPr="00043900" w:rsidRDefault="00412B23" w:rsidP="00412B23">
      <w:pPr>
        <w:pStyle w:val="ListParagraph"/>
        <w:numPr>
          <w:ilvl w:val="0"/>
          <w:numId w:val="35"/>
        </w:numPr>
        <w:spacing w:after="160" w:line="259" w:lineRule="auto"/>
        <w:rPr>
          <w:sz w:val="20"/>
          <w:szCs w:val="20"/>
        </w:rPr>
      </w:pPr>
      <w:r w:rsidRPr="00043900">
        <w:rPr>
          <w:sz w:val="20"/>
          <w:szCs w:val="20"/>
        </w:rPr>
        <w:t xml:space="preserve">Research Impact Manager(s)- Clerk </w:t>
      </w:r>
    </w:p>
    <w:p w14:paraId="22528620" w14:textId="77777777" w:rsidR="00412B23" w:rsidRPr="00043900" w:rsidRDefault="00412B23" w:rsidP="00412B23">
      <w:pPr>
        <w:pStyle w:val="ListParagraph"/>
        <w:numPr>
          <w:ilvl w:val="0"/>
          <w:numId w:val="35"/>
        </w:numPr>
        <w:spacing w:after="160" w:line="259" w:lineRule="auto"/>
        <w:rPr>
          <w:sz w:val="20"/>
          <w:szCs w:val="20"/>
        </w:rPr>
      </w:pPr>
      <w:r w:rsidRPr="00043900">
        <w:rPr>
          <w:sz w:val="20"/>
          <w:szCs w:val="20"/>
        </w:rPr>
        <w:t>Unit of Assessment Leads</w:t>
      </w:r>
    </w:p>
    <w:p w14:paraId="52F04899" w14:textId="77777777" w:rsidR="00412B23" w:rsidRPr="00043900" w:rsidRDefault="00412B23" w:rsidP="00412B23">
      <w:pPr>
        <w:pStyle w:val="ListParagraph"/>
        <w:numPr>
          <w:ilvl w:val="0"/>
          <w:numId w:val="35"/>
        </w:numPr>
        <w:spacing w:after="160" w:line="259" w:lineRule="auto"/>
        <w:rPr>
          <w:sz w:val="20"/>
          <w:szCs w:val="20"/>
        </w:rPr>
      </w:pPr>
      <w:r w:rsidRPr="00043900">
        <w:rPr>
          <w:rFonts w:eastAsiaTheme="majorEastAsia"/>
          <w:sz w:val="20"/>
          <w:szCs w:val="20"/>
        </w:rPr>
        <w:t>Deputy Director of Human Resources</w:t>
      </w:r>
      <w:r w:rsidRPr="00043900">
        <w:rPr>
          <w:sz w:val="20"/>
          <w:szCs w:val="20"/>
        </w:rPr>
        <w:t xml:space="preserve"> </w:t>
      </w:r>
    </w:p>
    <w:p w14:paraId="671E00A7" w14:textId="77777777" w:rsidR="00412B23" w:rsidRPr="00043900" w:rsidRDefault="00412B23" w:rsidP="00412B23">
      <w:pPr>
        <w:pStyle w:val="ListParagraph"/>
        <w:numPr>
          <w:ilvl w:val="0"/>
          <w:numId w:val="35"/>
        </w:numPr>
        <w:spacing w:after="160" w:line="259" w:lineRule="auto"/>
        <w:rPr>
          <w:sz w:val="20"/>
          <w:szCs w:val="20"/>
        </w:rPr>
      </w:pPr>
      <w:r w:rsidRPr="00043900">
        <w:rPr>
          <w:rFonts w:eastAsiaTheme="majorEastAsia"/>
          <w:sz w:val="20"/>
          <w:szCs w:val="20"/>
        </w:rPr>
        <w:t>HR Systems and Data Analyst</w:t>
      </w:r>
    </w:p>
    <w:p w14:paraId="6725011D" w14:textId="77777777" w:rsidR="00043900" w:rsidRPr="00043900" w:rsidRDefault="00412B23" w:rsidP="00412B23">
      <w:pPr>
        <w:pStyle w:val="ListParagraph"/>
        <w:numPr>
          <w:ilvl w:val="0"/>
          <w:numId w:val="35"/>
        </w:numPr>
        <w:spacing w:after="160" w:line="259" w:lineRule="auto"/>
        <w:rPr>
          <w:sz w:val="20"/>
          <w:szCs w:val="20"/>
        </w:rPr>
      </w:pPr>
      <w:r w:rsidRPr="00043900">
        <w:rPr>
          <w:rFonts w:eastAsiaTheme="majorEastAsia"/>
          <w:sz w:val="20"/>
          <w:szCs w:val="20"/>
        </w:rPr>
        <w:t>Senior Planning Officer</w:t>
      </w:r>
      <w:r w:rsidRPr="00043900">
        <w:rPr>
          <w:sz w:val="20"/>
          <w:szCs w:val="20"/>
          <w:u w:val="single"/>
        </w:rPr>
        <w:t xml:space="preserve"> </w:t>
      </w:r>
    </w:p>
    <w:p w14:paraId="36EF6786" w14:textId="376CE1F3" w:rsidR="00412B23" w:rsidRPr="00043900" w:rsidRDefault="00412B23" w:rsidP="00043900">
      <w:pPr>
        <w:spacing w:after="160" w:line="259" w:lineRule="auto"/>
        <w:ind w:left="360"/>
        <w:rPr>
          <w:sz w:val="20"/>
          <w:szCs w:val="20"/>
        </w:rPr>
      </w:pPr>
      <w:proofErr w:type="gramStart"/>
      <w:r w:rsidRPr="00043900">
        <w:rPr>
          <w:sz w:val="20"/>
          <w:szCs w:val="20"/>
          <w:u w:val="single"/>
        </w:rPr>
        <w:t>By Invitation</w:t>
      </w:r>
      <w:proofErr w:type="gramEnd"/>
      <w:r w:rsidRPr="00043900">
        <w:rPr>
          <w:sz w:val="20"/>
          <w:szCs w:val="20"/>
          <w:u w:val="single"/>
        </w:rPr>
        <w:t xml:space="preserve"> </w:t>
      </w:r>
    </w:p>
    <w:p w14:paraId="19635759" w14:textId="77777777" w:rsidR="00412B23" w:rsidRPr="00043900" w:rsidRDefault="00412B23" w:rsidP="00412B23">
      <w:pPr>
        <w:pStyle w:val="ListParagraph"/>
        <w:numPr>
          <w:ilvl w:val="0"/>
          <w:numId w:val="36"/>
        </w:numPr>
        <w:spacing w:after="160" w:line="259" w:lineRule="auto"/>
        <w:rPr>
          <w:sz w:val="20"/>
          <w:szCs w:val="20"/>
        </w:rPr>
      </w:pPr>
      <w:r w:rsidRPr="00043900">
        <w:rPr>
          <w:sz w:val="20"/>
          <w:szCs w:val="20"/>
        </w:rPr>
        <w:t xml:space="preserve">Vice Chancellor </w:t>
      </w:r>
    </w:p>
    <w:p w14:paraId="131AB8BE" w14:textId="77777777" w:rsidR="00412B23" w:rsidRPr="00043900" w:rsidRDefault="00412B23" w:rsidP="00412B23">
      <w:pPr>
        <w:pStyle w:val="ListParagraph"/>
        <w:numPr>
          <w:ilvl w:val="0"/>
          <w:numId w:val="36"/>
        </w:numPr>
        <w:spacing w:after="160" w:line="259" w:lineRule="auto"/>
        <w:rPr>
          <w:sz w:val="20"/>
          <w:szCs w:val="20"/>
        </w:rPr>
      </w:pPr>
      <w:r w:rsidRPr="00043900">
        <w:rPr>
          <w:sz w:val="20"/>
          <w:szCs w:val="20"/>
        </w:rPr>
        <w:lastRenderedPageBreak/>
        <w:t xml:space="preserve">Deputy Vice Chancellor </w:t>
      </w:r>
    </w:p>
    <w:p w14:paraId="032E0879" w14:textId="77777777" w:rsidR="00412B23" w:rsidRPr="00043900" w:rsidRDefault="00412B23" w:rsidP="00412B23">
      <w:pPr>
        <w:rPr>
          <w:b/>
          <w:bCs/>
          <w:i/>
          <w:iCs/>
        </w:rPr>
      </w:pPr>
      <w:r w:rsidRPr="00043900">
        <w:rPr>
          <w:b/>
          <w:bCs/>
          <w:i/>
          <w:iCs/>
        </w:rPr>
        <w:t>Operation</w:t>
      </w:r>
    </w:p>
    <w:p w14:paraId="1807CD52" w14:textId="77777777" w:rsidR="00412B23" w:rsidRPr="00043900" w:rsidRDefault="00412B23" w:rsidP="00412B23">
      <w:pPr>
        <w:rPr>
          <w:sz w:val="20"/>
          <w:szCs w:val="20"/>
        </w:rPr>
      </w:pPr>
      <w:r w:rsidRPr="00043900">
        <w:rPr>
          <w:sz w:val="20"/>
          <w:szCs w:val="20"/>
        </w:rPr>
        <w:t>The committee will meet four times a year to discuss progress and actions taken forward. The group will meet more often when required, closer to the period of submission.</w:t>
      </w:r>
    </w:p>
    <w:p w14:paraId="7E5C8194" w14:textId="77777777" w:rsidR="00412B23" w:rsidRDefault="00412B23" w:rsidP="00412B23">
      <w:pPr>
        <w:rPr>
          <w:lang w:val="en-GB"/>
        </w:rPr>
      </w:pPr>
    </w:p>
    <w:p w14:paraId="352A7E4C" w14:textId="6A6EF71D" w:rsidR="007309B9" w:rsidRDefault="007309B9" w:rsidP="007309B9">
      <w:pPr>
        <w:pStyle w:val="Heading1"/>
        <w:rPr>
          <w:b/>
          <w:bCs/>
          <w:u w:val="single"/>
          <w:lang w:val="en-GB"/>
        </w:rPr>
      </w:pPr>
      <w:bookmarkStart w:id="44" w:name="_Toc237609626"/>
      <w:r w:rsidRPr="002B17B4">
        <w:rPr>
          <w:b/>
          <w:bCs/>
          <w:u w:val="single"/>
          <w:lang w:val="en-GB"/>
        </w:rPr>
        <w:t>Appendix 3</w:t>
      </w:r>
      <w:bookmarkEnd w:id="44"/>
      <w:r w:rsidRPr="002B17B4">
        <w:rPr>
          <w:b/>
          <w:bCs/>
          <w:u w:val="single"/>
          <w:lang w:val="en-GB"/>
        </w:rPr>
        <w:t xml:space="preserve"> </w:t>
      </w:r>
    </w:p>
    <w:p w14:paraId="69A4B11C" w14:textId="0C91EE1B" w:rsidR="002B17B4" w:rsidRDefault="002B17B4" w:rsidP="002B17B4">
      <w:pPr>
        <w:jc w:val="center"/>
        <w:rPr>
          <w:b/>
          <w:bCs/>
          <w:sz w:val="24"/>
          <w:szCs w:val="24"/>
          <w:u w:val="single"/>
          <w:lang w:val="en-GB"/>
        </w:rPr>
      </w:pPr>
      <w:r w:rsidRPr="002B17B4">
        <w:rPr>
          <w:b/>
          <w:bCs/>
          <w:sz w:val="24"/>
          <w:szCs w:val="24"/>
          <w:u w:val="single"/>
          <w:lang w:val="en-GB"/>
        </w:rPr>
        <w:t>Internal Peer Review Process for Research Excellence Framework 2029 Output Submissions</w:t>
      </w:r>
    </w:p>
    <w:p w14:paraId="4FE9BC30" w14:textId="77777777" w:rsidR="0017495B" w:rsidRPr="002B17B4" w:rsidRDefault="0017495B" w:rsidP="002B17B4">
      <w:pPr>
        <w:jc w:val="center"/>
        <w:rPr>
          <w:b/>
          <w:bCs/>
          <w:sz w:val="24"/>
          <w:szCs w:val="24"/>
          <w:u w:val="single"/>
          <w:lang w:val="en-GB"/>
        </w:rPr>
      </w:pPr>
    </w:p>
    <w:p w14:paraId="6E2B6B84" w14:textId="77777777" w:rsidR="002B17B4" w:rsidRPr="002B17B4" w:rsidRDefault="002B17B4" w:rsidP="002B17B4">
      <w:pPr>
        <w:rPr>
          <w:lang w:val="en-GB"/>
        </w:rPr>
      </w:pPr>
      <w:r w:rsidRPr="002B17B4">
        <w:rPr>
          <w:lang w:val="en-GB"/>
        </w:rPr>
        <w:t xml:space="preserve">Units of Assessment, as identified by the REF Steering Group, will undertake an internal peer review of their 2029 Research Excellence Framework (REF) Contribution to Knowledge and Understanding (CKU) output submissions. </w:t>
      </w:r>
    </w:p>
    <w:p w14:paraId="1AE49C91" w14:textId="77777777" w:rsidR="00041EDE" w:rsidRDefault="00041EDE" w:rsidP="002B17B4">
      <w:pPr>
        <w:rPr>
          <w:lang w:val="en-GB"/>
        </w:rPr>
      </w:pPr>
    </w:p>
    <w:p w14:paraId="12C899D2" w14:textId="702A1E98" w:rsidR="002B17B4" w:rsidRPr="002B17B4" w:rsidRDefault="002B17B4" w:rsidP="002B17B4">
      <w:pPr>
        <w:rPr>
          <w:lang w:val="en-GB"/>
        </w:rPr>
      </w:pPr>
      <w:r w:rsidRPr="002B17B4">
        <w:rPr>
          <w:lang w:val="en-GB"/>
        </w:rPr>
        <w:t>Units of Assessment (</w:t>
      </w:r>
      <w:proofErr w:type="spellStart"/>
      <w:r w:rsidRPr="002B17B4">
        <w:rPr>
          <w:lang w:val="en-GB"/>
        </w:rPr>
        <w:t>UoA</w:t>
      </w:r>
      <w:proofErr w:type="spellEnd"/>
      <w:r w:rsidRPr="002B17B4">
        <w:rPr>
          <w:lang w:val="en-GB"/>
        </w:rPr>
        <w:t xml:space="preserve">) will conduct this process to examine research outputs to inform the University estimation of the most likely ratings in the REF exercise of each output. This will require iteration up to the submission point as we consider these outputs in more detail. </w:t>
      </w:r>
    </w:p>
    <w:p w14:paraId="5B202103" w14:textId="77777777" w:rsidR="00041EDE" w:rsidRDefault="00041EDE" w:rsidP="002B17B4">
      <w:pPr>
        <w:rPr>
          <w:lang w:val="en-GB"/>
        </w:rPr>
      </w:pPr>
    </w:p>
    <w:p w14:paraId="34C1D24D" w14:textId="4F571727" w:rsidR="002B17B4" w:rsidRPr="002B17B4" w:rsidRDefault="002B17B4" w:rsidP="002B17B4">
      <w:pPr>
        <w:rPr>
          <w:lang w:val="en-GB"/>
        </w:rPr>
      </w:pPr>
      <w:proofErr w:type="spellStart"/>
      <w:r w:rsidRPr="002B17B4">
        <w:rPr>
          <w:lang w:val="en-GB"/>
        </w:rPr>
        <w:t>UoA</w:t>
      </w:r>
      <w:proofErr w:type="spellEnd"/>
      <w:r w:rsidRPr="002B17B4">
        <w:rPr>
          <w:lang w:val="en-GB"/>
        </w:rPr>
        <w:t xml:space="preserve"> leads, with support from the Research Office, Associate Deans for Research, and Deans of Faculty, will facilitate the peer review exercise. Units may use a mix of internal peer review, senior staff with experience of the REF in the department or in other relevant departments, and external expert review where required. To embed a healthy and collaborative research culture and provide development opportunities, </w:t>
      </w:r>
      <w:proofErr w:type="spellStart"/>
      <w:r w:rsidRPr="002B17B4">
        <w:rPr>
          <w:lang w:val="en-GB"/>
        </w:rPr>
        <w:t>UoAs</w:t>
      </w:r>
      <w:proofErr w:type="spellEnd"/>
      <w:r w:rsidRPr="002B17B4">
        <w:rPr>
          <w:lang w:val="en-GB"/>
        </w:rPr>
        <w:t xml:space="preserve"> are encouraged to engage as many staff, as practicably possible, within the discipline-specific </w:t>
      </w:r>
      <w:proofErr w:type="spellStart"/>
      <w:r w:rsidRPr="002B17B4">
        <w:rPr>
          <w:lang w:val="en-GB"/>
        </w:rPr>
        <w:t>UoA</w:t>
      </w:r>
      <w:proofErr w:type="spellEnd"/>
      <w:r w:rsidRPr="002B17B4">
        <w:rPr>
          <w:lang w:val="en-GB"/>
        </w:rPr>
        <w:t xml:space="preserve"> in the peer review process. The aim is for the </w:t>
      </w:r>
      <w:proofErr w:type="spellStart"/>
      <w:r w:rsidRPr="002B17B4">
        <w:rPr>
          <w:lang w:val="en-GB"/>
        </w:rPr>
        <w:t>UoAs</w:t>
      </w:r>
      <w:proofErr w:type="spellEnd"/>
      <w:r w:rsidRPr="002B17B4">
        <w:rPr>
          <w:lang w:val="en-GB"/>
        </w:rPr>
        <w:t xml:space="preserve"> to generate a range of opinions on each output that the University can use to form their assessment of which outputs should be entered into the REF </w:t>
      </w:r>
      <w:proofErr w:type="gramStart"/>
      <w:r w:rsidRPr="002B17B4">
        <w:rPr>
          <w:lang w:val="en-GB"/>
        </w:rPr>
        <w:t>in order to</w:t>
      </w:r>
      <w:proofErr w:type="gramEnd"/>
      <w:r w:rsidRPr="002B17B4">
        <w:rPr>
          <w:lang w:val="en-GB"/>
        </w:rPr>
        <w:t xml:space="preserve"> maximise the University’s position. </w:t>
      </w:r>
    </w:p>
    <w:p w14:paraId="4D87AE40" w14:textId="77777777" w:rsidR="00041EDE" w:rsidRDefault="00041EDE" w:rsidP="002B17B4">
      <w:pPr>
        <w:rPr>
          <w:lang w:val="en-GB"/>
        </w:rPr>
      </w:pPr>
    </w:p>
    <w:p w14:paraId="0AAD929E" w14:textId="7A9F54DD" w:rsidR="002B17B4" w:rsidRPr="002B17B4" w:rsidRDefault="002B17B4" w:rsidP="002B17B4">
      <w:pPr>
        <w:rPr>
          <w:lang w:val="en-GB"/>
        </w:rPr>
      </w:pPr>
      <w:r w:rsidRPr="002B17B4">
        <w:rPr>
          <w:lang w:val="en-GB"/>
        </w:rPr>
        <w:t xml:space="preserve">Peer review updates will be reported into the REF Steering Group periodically by </w:t>
      </w:r>
      <w:proofErr w:type="spellStart"/>
      <w:r w:rsidRPr="002B17B4">
        <w:rPr>
          <w:lang w:val="en-GB"/>
        </w:rPr>
        <w:t>UoA</w:t>
      </w:r>
      <w:proofErr w:type="spellEnd"/>
      <w:r w:rsidRPr="002B17B4">
        <w:rPr>
          <w:lang w:val="en-GB"/>
        </w:rPr>
        <w:t xml:space="preserve"> leads. The REF steering group will collate and review all feedback and scores from the </w:t>
      </w:r>
      <w:proofErr w:type="spellStart"/>
      <w:r w:rsidRPr="002B17B4">
        <w:rPr>
          <w:lang w:val="en-GB"/>
        </w:rPr>
        <w:t>UoAs</w:t>
      </w:r>
      <w:proofErr w:type="spellEnd"/>
      <w:r w:rsidRPr="002B17B4">
        <w:rPr>
          <w:lang w:val="en-GB"/>
        </w:rPr>
        <w:t xml:space="preserve"> before they are submitted to the Professorial and Readership Committee for confirmation and approval. </w:t>
      </w:r>
    </w:p>
    <w:p w14:paraId="0727A1BA" w14:textId="77777777" w:rsidR="00FC6E06" w:rsidRDefault="00FC6E06" w:rsidP="002B17B4">
      <w:pPr>
        <w:rPr>
          <w:lang w:val="en-GB"/>
        </w:rPr>
      </w:pPr>
    </w:p>
    <w:p w14:paraId="3FDE652E" w14:textId="23D6EBFA" w:rsidR="002B17B4" w:rsidRDefault="002B17B4" w:rsidP="002B17B4">
      <w:pPr>
        <w:rPr>
          <w:b/>
          <w:bCs/>
          <w:lang w:val="en-GB"/>
        </w:rPr>
      </w:pPr>
      <w:r w:rsidRPr="00FC6E06">
        <w:rPr>
          <w:b/>
          <w:bCs/>
          <w:lang w:val="en-GB"/>
        </w:rPr>
        <w:t xml:space="preserve">Principles </w:t>
      </w:r>
    </w:p>
    <w:p w14:paraId="6F4F6D6D" w14:textId="77777777" w:rsidR="00FC6E06" w:rsidRPr="00FC6E06" w:rsidRDefault="00FC6E06" w:rsidP="002B17B4">
      <w:pPr>
        <w:rPr>
          <w:b/>
          <w:bCs/>
          <w:lang w:val="en-GB"/>
        </w:rPr>
      </w:pPr>
    </w:p>
    <w:p w14:paraId="02309D86" w14:textId="77777777" w:rsidR="00FC6E06" w:rsidRDefault="002B17B4" w:rsidP="00EC7DD1">
      <w:pPr>
        <w:pStyle w:val="ListParagraph"/>
        <w:numPr>
          <w:ilvl w:val="0"/>
          <w:numId w:val="37"/>
        </w:numPr>
        <w:rPr>
          <w:lang w:val="en-GB"/>
        </w:rPr>
      </w:pPr>
      <w:r w:rsidRPr="00FC6E06">
        <w:rPr>
          <w:lang w:val="en-GB"/>
        </w:rPr>
        <w:t>Reviews will be based solely on the content of the output, while reviews may not be conducted blind, author identity, seniority, reputation, and prior work will not be considered in the assessment.</w:t>
      </w:r>
    </w:p>
    <w:p w14:paraId="114CEDE4" w14:textId="77777777" w:rsidR="00FC6E06" w:rsidRDefault="00FC6E06" w:rsidP="00FC6E06">
      <w:pPr>
        <w:pStyle w:val="ListParagraph"/>
        <w:rPr>
          <w:lang w:val="en-GB"/>
        </w:rPr>
      </w:pPr>
    </w:p>
    <w:p w14:paraId="50130270" w14:textId="77777777" w:rsidR="00FC6E06" w:rsidRDefault="002B17B4" w:rsidP="00EC7DD1">
      <w:pPr>
        <w:pStyle w:val="ListParagraph"/>
        <w:numPr>
          <w:ilvl w:val="0"/>
          <w:numId w:val="37"/>
        </w:numPr>
        <w:rPr>
          <w:lang w:val="en-GB"/>
        </w:rPr>
      </w:pPr>
      <w:r w:rsidRPr="00FC6E06">
        <w:rPr>
          <w:lang w:val="en-GB"/>
        </w:rPr>
        <w:t>Assessment will be a qualitative, expert-led evaluation of each output on its own merits. Publication metrics (e.g. journal impact factors or rankings) will not be used to assess research quality. Quantitative indicators (e.g. citation data) may be used only to inform expert judgement, where appropriate, and will never be used as proxies for research quality.</w:t>
      </w:r>
    </w:p>
    <w:p w14:paraId="04517050" w14:textId="77777777" w:rsidR="00FC6E06" w:rsidRPr="00FC6E06" w:rsidRDefault="00FC6E06" w:rsidP="00FC6E06">
      <w:pPr>
        <w:pStyle w:val="ListParagraph"/>
        <w:rPr>
          <w:lang w:val="en-GB"/>
        </w:rPr>
      </w:pPr>
    </w:p>
    <w:p w14:paraId="600D84D9" w14:textId="77777777" w:rsidR="00FC6E06" w:rsidRDefault="002B17B4" w:rsidP="00EC7DD1">
      <w:pPr>
        <w:pStyle w:val="ListParagraph"/>
        <w:numPr>
          <w:ilvl w:val="0"/>
          <w:numId w:val="37"/>
        </w:numPr>
        <w:rPr>
          <w:lang w:val="en-GB"/>
        </w:rPr>
      </w:pPr>
      <w:r w:rsidRPr="00FC6E06">
        <w:rPr>
          <w:lang w:val="en-GB"/>
        </w:rPr>
        <w:t>Internal peer review data will be used only for REF purposes, with identifiable data accessible only where necessary to the REF Steering Group. Individual scores will not be used in promotion, probation, or other University processes. Individuals may reference their own scores in professional documentation, provided these are clearly identified as internal assessments.</w:t>
      </w:r>
    </w:p>
    <w:p w14:paraId="01AE68DB" w14:textId="77777777" w:rsidR="00FC6E06" w:rsidRPr="00FC6E06" w:rsidRDefault="00FC6E06" w:rsidP="00FC6E06">
      <w:pPr>
        <w:pStyle w:val="ListParagraph"/>
        <w:rPr>
          <w:lang w:val="en-GB"/>
        </w:rPr>
      </w:pPr>
    </w:p>
    <w:p w14:paraId="0F1C0613" w14:textId="77777777" w:rsidR="00FC6E06" w:rsidRDefault="002B17B4" w:rsidP="00EC7DD1">
      <w:pPr>
        <w:pStyle w:val="ListParagraph"/>
        <w:numPr>
          <w:ilvl w:val="0"/>
          <w:numId w:val="37"/>
        </w:numPr>
        <w:rPr>
          <w:lang w:val="en-GB"/>
        </w:rPr>
      </w:pPr>
      <w:r w:rsidRPr="00FC6E06">
        <w:rPr>
          <w:lang w:val="en-GB"/>
        </w:rPr>
        <w:lastRenderedPageBreak/>
        <w:t xml:space="preserve">All eligible outputs will be reviewed consistently regardless of type, format, discipline, or language, supporting a diverse and interdisciplinary submission. </w:t>
      </w:r>
    </w:p>
    <w:p w14:paraId="4121CE9C" w14:textId="77777777" w:rsidR="00FC6E06" w:rsidRPr="00FC6E06" w:rsidRDefault="00FC6E06" w:rsidP="00FC6E06">
      <w:pPr>
        <w:pStyle w:val="ListParagraph"/>
        <w:rPr>
          <w:lang w:val="en-GB"/>
        </w:rPr>
      </w:pPr>
    </w:p>
    <w:p w14:paraId="315CEA32" w14:textId="77777777" w:rsidR="00FC6E06" w:rsidRDefault="002B17B4" w:rsidP="00EC7DD1">
      <w:pPr>
        <w:pStyle w:val="ListParagraph"/>
        <w:numPr>
          <w:ilvl w:val="0"/>
          <w:numId w:val="37"/>
        </w:numPr>
        <w:rPr>
          <w:lang w:val="en-GB"/>
        </w:rPr>
      </w:pPr>
      <w:r w:rsidRPr="00FC6E06">
        <w:rPr>
          <w:lang w:val="en-GB"/>
        </w:rPr>
        <w:t>All outputs will be assessed against the REF criteria of originality, significance, and rigour.</w:t>
      </w:r>
    </w:p>
    <w:p w14:paraId="54913B5B" w14:textId="77777777" w:rsidR="00FC6E06" w:rsidRPr="00FC6E06" w:rsidRDefault="00FC6E06" w:rsidP="00FC6E06">
      <w:pPr>
        <w:pStyle w:val="ListParagraph"/>
        <w:rPr>
          <w:lang w:val="en-GB"/>
        </w:rPr>
      </w:pPr>
    </w:p>
    <w:p w14:paraId="61B5C50F" w14:textId="77777777" w:rsidR="00110DF0" w:rsidRDefault="002B17B4" w:rsidP="00EC7DD1">
      <w:pPr>
        <w:pStyle w:val="ListParagraph"/>
        <w:numPr>
          <w:ilvl w:val="0"/>
          <w:numId w:val="37"/>
        </w:numPr>
        <w:rPr>
          <w:lang w:val="en-GB"/>
        </w:rPr>
      </w:pPr>
      <w:r w:rsidRPr="00FC6E06">
        <w:rPr>
          <w:lang w:val="en-GB"/>
        </w:rPr>
        <w:t xml:space="preserve">All outputs, selected for review are representative of the research undertaken within each </w:t>
      </w:r>
      <w:proofErr w:type="spellStart"/>
      <w:r w:rsidRPr="00FC6E06">
        <w:rPr>
          <w:lang w:val="en-GB"/>
        </w:rPr>
        <w:t>UoA</w:t>
      </w:r>
      <w:proofErr w:type="spellEnd"/>
      <w:r w:rsidRPr="00FC6E06">
        <w:rPr>
          <w:lang w:val="en-GB"/>
        </w:rPr>
        <w:t xml:space="preserve"> during the REF period, no more than five outputs will normally be submitted per substantive link within a Unit of Assessment.</w:t>
      </w:r>
    </w:p>
    <w:p w14:paraId="1555C1E5" w14:textId="77777777" w:rsidR="00110DF0" w:rsidRPr="00110DF0" w:rsidRDefault="00110DF0" w:rsidP="00110DF0">
      <w:pPr>
        <w:pStyle w:val="ListParagraph"/>
        <w:rPr>
          <w:lang w:val="en-GB"/>
        </w:rPr>
      </w:pPr>
    </w:p>
    <w:p w14:paraId="27872EA2" w14:textId="691B91D0" w:rsidR="002B17B4" w:rsidRPr="00110DF0" w:rsidRDefault="002B17B4" w:rsidP="00EC7DD1">
      <w:pPr>
        <w:pStyle w:val="ListParagraph"/>
        <w:numPr>
          <w:ilvl w:val="0"/>
          <w:numId w:val="37"/>
        </w:numPr>
        <w:rPr>
          <w:lang w:val="en-GB"/>
        </w:rPr>
      </w:pPr>
      <w:r w:rsidRPr="00110DF0">
        <w:rPr>
          <w:lang w:val="en-GB"/>
        </w:rPr>
        <w:t>All processes and decisions will be conducted in line with the University’s commitment to equality, diversity, inclusion, and transparency. An Equality Impact Assessment is undertaken to assess the potential impact of the processes used to identify, review, and select research outputs for submission to REF 2029.</w:t>
      </w:r>
    </w:p>
    <w:p w14:paraId="3DF11CFC" w14:textId="77777777" w:rsidR="00110DF0" w:rsidRDefault="00110DF0" w:rsidP="002B17B4">
      <w:pPr>
        <w:rPr>
          <w:lang w:val="en-GB"/>
        </w:rPr>
      </w:pPr>
    </w:p>
    <w:p w14:paraId="5D046565" w14:textId="080D2DB0" w:rsidR="00110DF0" w:rsidRDefault="002B17B4" w:rsidP="002B17B4">
      <w:pPr>
        <w:rPr>
          <w:b/>
          <w:bCs/>
          <w:lang w:val="en-GB"/>
        </w:rPr>
      </w:pPr>
      <w:r w:rsidRPr="00110DF0">
        <w:rPr>
          <w:b/>
          <w:bCs/>
          <w:lang w:val="en-GB"/>
        </w:rPr>
        <w:t xml:space="preserve">Process </w:t>
      </w:r>
    </w:p>
    <w:p w14:paraId="661EFFC1" w14:textId="77777777" w:rsidR="00110DF0" w:rsidRPr="00110DF0" w:rsidRDefault="00110DF0" w:rsidP="002B17B4">
      <w:pPr>
        <w:rPr>
          <w:b/>
          <w:bCs/>
          <w:lang w:val="en-GB"/>
        </w:rPr>
      </w:pPr>
    </w:p>
    <w:p w14:paraId="1BED182A" w14:textId="77777777" w:rsidR="00110DF0" w:rsidRDefault="002B17B4" w:rsidP="00EC7DD1">
      <w:pPr>
        <w:pStyle w:val="ListParagraph"/>
        <w:numPr>
          <w:ilvl w:val="0"/>
          <w:numId w:val="38"/>
        </w:numPr>
        <w:rPr>
          <w:lang w:val="en-GB"/>
        </w:rPr>
      </w:pPr>
      <w:r w:rsidRPr="00110DF0">
        <w:rPr>
          <w:lang w:val="en-GB"/>
        </w:rPr>
        <w:t>Output eligibility for REF submission to be initially identified centrally by the Research Office in accordance with REF 2029 Contributions to Knowledge and Understanding (CKU) guidance</w:t>
      </w:r>
    </w:p>
    <w:p w14:paraId="256BFBE6" w14:textId="77777777" w:rsidR="00110DF0" w:rsidRDefault="00110DF0" w:rsidP="00110DF0">
      <w:pPr>
        <w:pStyle w:val="ListParagraph"/>
        <w:rPr>
          <w:lang w:val="en-GB"/>
        </w:rPr>
      </w:pPr>
    </w:p>
    <w:p w14:paraId="55076F95" w14:textId="77777777" w:rsidR="00110DF0" w:rsidRDefault="002B17B4" w:rsidP="00EC7DD1">
      <w:pPr>
        <w:pStyle w:val="ListParagraph"/>
        <w:numPr>
          <w:ilvl w:val="0"/>
          <w:numId w:val="38"/>
        </w:numPr>
        <w:rPr>
          <w:lang w:val="en-GB"/>
        </w:rPr>
      </w:pPr>
      <w:r w:rsidRPr="00110DF0">
        <w:rPr>
          <w:lang w:val="en-GB"/>
        </w:rPr>
        <w:t xml:space="preserve">In support of interdisciplinary research, the Research Office will work with </w:t>
      </w:r>
      <w:proofErr w:type="spellStart"/>
      <w:r w:rsidRPr="00110DF0">
        <w:rPr>
          <w:lang w:val="en-GB"/>
        </w:rPr>
        <w:t>UoA</w:t>
      </w:r>
      <w:proofErr w:type="spellEnd"/>
      <w:r w:rsidRPr="00110DF0">
        <w:rPr>
          <w:lang w:val="en-GB"/>
        </w:rPr>
        <w:t xml:space="preserve"> leads to identify any submissions that may be entered into multiple </w:t>
      </w:r>
      <w:proofErr w:type="spellStart"/>
      <w:r w:rsidRPr="00110DF0">
        <w:rPr>
          <w:lang w:val="en-GB"/>
        </w:rPr>
        <w:t>UoAs</w:t>
      </w:r>
      <w:proofErr w:type="spellEnd"/>
      <w:r w:rsidRPr="00110DF0">
        <w:rPr>
          <w:lang w:val="en-GB"/>
        </w:rPr>
        <w:t xml:space="preserve"> within WU, provided that the output meaningfully aligns with the disciplinary areas defined by each of the UoA’s descriptors. In such cases, the output will be peer reviewed by each applicable </w:t>
      </w:r>
      <w:proofErr w:type="spellStart"/>
      <w:r w:rsidRPr="00110DF0">
        <w:rPr>
          <w:lang w:val="en-GB"/>
        </w:rPr>
        <w:t>UoA</w:t>
      </w:r>
      <w:proofErr w:type="spellEnd"/>
      <w:r w:rsidRPr="00110DF0">
        <w:rPr>
          <w:lang w:val="en-GB"/>
        </w:rPr>
        <w:t>.</w:t>
      </w:r>
    </w:p>
    <w:p w14:paraId="19508996" w14:textId="77777777" w:rsidR="00110DF0" w:rsidRPr="00110DF0" w:rsidRDefault="00110DF0" w:rsidP="00110DF0">
      <w:pPr>
        <w:pStyle w:val="ListParagraph"/>
        <w:rPr>
          <w:lang w:val="en-GB"/>
        </w:rPr>
      </w:pPr>
    </w:p>
    <w:p w14:paraId="1A86D47C" w14:textId="77777777" w:rsidR="00110DF0" w:rsidRDefault="002B17B4" w:rsidP="00EC7DD1">
      <w:pPr>
        <w:pStyle w:val="ListParagraph"/>
        <w:numPr>
          <w:ilvl w:val="0"/>
          <w:numId w:val="38"/>
        </w:numPr>
        <w:rPr>
          <w:lang w:val="en-GB"/>
        </w:rPr>
      </w:pPr>
      <w:r w:rsidRPr="00110DF0">
        <w:rPr>
          <w:lang w:val="en-GB"/>
        </w:rPr>
        <w:t xml:space="preserve">The Research Office will </w:t>
      </w:r>
      <w:proofErr w:type="gramStart"/>
      <w:r w:rsidRPr="00110DF0">
        <w:rPr>
          <w:lang w:val="en-GB"/>
        </w:rPr>
        <w:t>provide assistance</w:t>
      </w:r>
      <w:proofErr w:type="gramEnd"/>
      <w:r w:rsidRPr="00110DF0">
        <w:rPr>
          <w:lang w:val="en-GB"/>
        </w:rPr>
        <w:t xml:space="preserve"> in securing the relevant expertise to peer review any Welsh or BSL outputs.</w:t>
      </w:r>
    </w:p>
    <w:p w14:paraId="41925238" w14:textId="77777777" w:rsidR="00110DF0" w:rsidRPr="00110DF0" w:rsidRDefault="00110DF0" w:rsidP="00110DF0">
      <w:pPr>
        <w:pStyle w:val="ListParagraph"/>
        <w:rPr>
          <w:lang w:val="en-GB"/>
        </w:rPr>
      </w:pPr>
    </w:p>
    <w:p w14:paraId="60914D70" w14:textId="77777777" w:rsidR="00110DF0" w:rsidRDefault="002B17B4" w:rsidP="00EC7DD1">
      <w:pPr>
        <w:pStyle w:val="ListParagraph"/>
        <w:numPr>
          <w:ilvl w:val="0"/>
          <w:numId w:val="38"/>
        </w:numPr>
        <w:rPr>
          <w:lang w:val="en-GB"/>
        </w:rPr>
      </w:pPr>
      <w:r w:rsidRPr="00110DF0">
        <w:rPr>
          <w:lang w:val="en-GB"/>
        </w:rPr>
        <w:t xml:space="preserve">The Research Office will work with </w:t>
      </w:r>
      <w:proofErr w:type="spellStart"/>
      <w:r w:rsidRPr="00110DF0">
        <w:rPr>
          <w:lang w:val="en-GB"/>
        </w:rPr>
        <w:t>UoA</w:t>
      </w:r>
      <w:proofErr w:type="spellEnd"/>
      <w:r w:rsidRPr="00110DF0">
        <w:rPr>
          <w:lang w:val="en-GB"/>
        </w:rPr>
        <w:t xml:space="preserve"> leads to identify co-authored outputs that are also eligible for return by a different institution. </w:t>
      </w:r>
    </w:p>
    <w:p w14:paraId="4154AA5D" w14:textId="77777777" w:rsidR="00110DF0" w:rsidRPr="00110DF0" w:rsidRDefault="00110DF0" w:rsidP="00110DF0">
      <w:pPr>
        <w:pStyle w:val="ListParagraph"/>
        <w:rPr>
          <w:lang w:val="en-GB"/>
        </w:rPr>
      </w:pPr>
    </w:p>
    <w:p w14:paraId="4794E67A" w14:textId="77777777" w:rsidR="00110DF0" w:rsidRDefault="002B17B4" w:rsidP="00EC7DD1">
      <w:pPr>
        <w:pStyle w:val="ListParagraph"/>
        <w:numPr>
          <w:ilvl w:val="0"/>
          <w:numId w:val="38"/>
        </w:numPr>
        <w:rPr>
          <w:lang w:val="en-GB"/>
        </w:rPr>
      </w:pPr>
      <w:r w:rsidRPr="00110DF0">
        <w:rPr>
          <w:lang w:val="en-GB"/>
        </w:rPr>
        <w:t>Outputs will be considered eligible if there is a demonstrable and substantive link to the submitting institution within the REF assessment period. This includes outputs produced by anyone employed by the institution on a minimum 0.2 FTE contract for at least 12 months in the REF assessment period whose role has an explicit expectation of research activity. The individual’s name must be visible on the document, and the affiliation must be Wrexham (nee Glyndŵr) University.</w:t>
      </w:r>
    </w:p>
    <w:p w14:paraId="365AA3F2" w14:textId="77777777" w:rsidR="00110DF0" w:rsidRPr="00110DF0" w:rsidRDefault="00110DF0" w:rsidP="00110DF0">
      <w:pPr>
        <w:pStyle w:val="ListParagraph"/>
        <w:rPr>
          <w:lang w:val="en-GB"/>
        </w:rPr>
      </w:pPr>
    </w:p>
    <w:p w14:paraId="331BD6CC" w14:textId="77777777" w:rsidR="00110DF0" w:rsidRDefault="002B17B4" w:rsidP="00EC7DD1">
      <w:pPr>
        <w:pStyle w:val="ListParagraph"/>
        <w:numPr>
          <w:ilvl w:val="0"/>
          <w:numId w:val="38"/>
        </w:numPr>
        <w:rPr>
          <w:lang w:val="en-GB"/>
        </w:rPr>
      </w:pPr>
      <w:r w:rsidRPr="00110DF0">
        <w:rPr>
          <w:lang w:val="en-GB"/>
        </w:rPr>
        <w:t xml:space="preserve">The output open access status will usually be identified centrally by the Research Office as part of the peer review dataset. This will include the output either having been published in an open access journal, or available through our or another university’s repository. </w:t>
      </w:r>
      <w:proofErr w:type="spellStart"/>
      <w:r w:rsidRPr="00110DF0">
        <w:rPr>
          <w:lang w:val="en-GB"/>
        </w:rPr>
        <w:t>UoA</w:t>
      </w:r>
      <w:proofErr w:type="spellEnd"/>
      <w:r w:rsidRPr="00110DF0">
        <w:rPr>
          <w:lang w:val="en-GB"/>
        </w:rPr>
        <w:t xml:space="preserve"> leads will be provided with a spreadsheet by the Research Office detailing the title, output type, </w:t>
      </w:r>
      <w:proofErr w:type="spellStart"/>
      <w:r w:rsidRPr="00110DF0">
        <w:rPr>
          <w:lang w:val="en-GB"/>
        </w:rPr>
        <w:t>doi</w:t>
      </w:r>
      <w:proofErr w:type="spellEnd"/>
      <w:r w:rsidRPr="00110DF0">
        <w:rPr>
          <w:lang w:val="en-GB"/>
        </w:rPr>
        <w:t xml:space="preserve"> or repository link, the open access status, the name of the author that will likely be attached to the paper, and other Wrexham University (WU) author names.</w:t>
      </w:r>
    </w:p>
    <w:p w14:paraId="4E0C24B4" w14:textId="77777777" w:rsidR="00110DF0" w:rsidRPr="00110DF0" w:rsidRDefault="00110DF0" w:rsidP="00110DF0">
      <w:pPr>
        <w:pStyle w:val="ListParagraph"/>
        <w:rPr>
          <w:lang w:val="en-GB"/>
        </w:rPr>
      </w:pPr>
    </w:p>
    <w:p w14:paraId="0A2B3DDF" w14:textId="77777777" w:rsidR="00110DF0" w:rsidRDefault="002B17B4" w:rsidP="00EC7DD1">
      <w:pPr>
        <w:pStyle w:val="ListParagraph"/>
        <w:numPr>
          <w:ilvl w:val="0"/>
          <w:numId w:val="38"/>
        </w:numPr>
        <w:rPr>
          <w:lang w:val="en-GB"/>
        </w:rPr>
      </w:pPr>
      <w:proofErr w:type="spellStart"/>
      <w:r w:rsidRPr="00110DF0">
        <w:rPr>
          <w:lang w:val="en-GB"/>
        </w:rPr>
        <w:t>UoA</w:t>
      </w:r>
      <w:proofErr w:type="spellEnd"/>
      <w:r w:rsidRPr="00110DF0">
        <w:rPr>
          <w:lang w:val="en-GB"/>
        </w:rPr>
        <w:t xml:space="preserve"> reviewers, as identified by the </w:t>
      </w:r>
      <w:proofErr w:type="spellStart"/>
      <w:r w:rsidRPr="00110DF0">
        <w:rPr>
          <w:lang w:val="en-GB"/>
        </w:rPr>
        <w:t>UoA</w:t>
      </w:r>
      <w:proofErr w:type="spellEnd"/>
      <w:r w:rsidRPr="00110DF0">
        <w:rPr>
          <w:lang w:val="en-GB"/>
        </w:rPr>
        <w:t xml:space="preserve"> leads, will be provided with access to papers and the tracking spreadsheet in the Peer Review area on the Teams Channel, along with a copy of the scoring rubric and supporting guidance and the marksheets.</w:t>
      </w:r>
    </w:p>
    <w:p w14:paraId="37F14A8F" w14:textId="77777777" w:rsidR="00110DF0" w:rsidRPr="00110DF0" w:rsidRDefault="00110DF0" w:rsidP="00110DF0">
      <w:pPr>
        <w:pStyle w:val="ListParagraph"/>
        <w:rPr>
          <w:lang w:val="en-GB"/>
        </w:rPr>
      </w:pPr>
    </w:p>
    <w:p w14:paraId="0D34CDB1" w14:textId="77777777" w:rsidR="00110DF0" w:rsidRDefault="002B17B4" w:rsidP="00EC7DD1">
      <w:pPr>
        <w:pStyle w:val="ListParagraph"/>
        <w:numPr>
          <w:ilvl w:val="0"/>
          <w:numId w:val="38"/>
        </w:numPr>
        <w:rPr>
          <w:lang w:val="en-GB"/>
        </w:rPr>
      </w:pPr>
      <w:r w:rsidRPr="00110DF0">
        <w:rPr>
          <w:lang w:val="en-GB"/>
        </w:rPr>
        <w:lastRenderedPageBreak/>
        <w:t>Reviewers will be asked to provide a score between 1-12, following the 1-4* output score guidance provided.</w:t>
      </w:r>
    </w:p>
    <w:p w14:paraId="3DC3A4B1" w14:textId="77777777" w:rsidR="00110DF0" w:rsidRPr="00110DF0" w:rsidRDefault="00110DF0" w:rsidP="00110DF0">
      <w:pPr>
        <w:pStyle w:val="ListParagraph"/>
        <w:rPr>
          <w:lang w:val="en-GB"/>
        </w:rPr>
      </w:pPr>
    </w:p>
    <w:p w14:paraId="4014F506" w14:textId="77777777" w:rsidR="00110DF0" w:rsidRDefault="002B17B4" w:rsidP="00EC7DD1">
      <w:pPr>
        <w:pStyle w:val="ListParagraph"/>
        <w:numPr>
          <w:ilvl w:val="0"/>
          <w:numId w:val="38"/>
        </w:numPr>
        <w:rPr>
          <w:lang w:val="en-GB"/>
        </w:rPr>
      </w:pPr>
      <w:proofErr w:type="spellStart"/>
      <w:r w:rsidRPr="00110DF0">
        <w:rPr>
          <w:lang w:val="en-GB"/>
        </w:rPr>
        <w:t>UoAs</w:t>
      </w:r>
      <w:proofErr w:type="spellEnd"/>
      <w:r w:rsidRPr="00110DF0">
        <w:rPr>
          <w:lang w:val="en-GB"/>
        </w:rPr>
        <w:t xml:space="preserve"> undertake the peer review process as appropriate to each discipline-specific </w:t>
      </w:r>
      <w:proofErr w:type="spellStart"/>
      <w:r w:rsidRPr="00110DF0">
        <w:rPr>
          <w:lang w:val="en-GB"/>
        </w:rPr>
        <w:t>UoA</w:t>
      </w:r>
      <w:proofErr w:type="spellEnd"/>
      <w:r w:rsidRPr="00110DF0">
        <w:rPr>
          <w:lang w:val="en-GB"/>
        </w:rPr>
        <w:t xml:space="preserve">, using the scoring rubric, guidance and feedback tracker provided. </w:t>
      </w:r>
    </w:p>
    <w:p w14:paraId="7F08BD92" w14:textId="77777777" w:rsidR="00110DF0" w:rsidRPr="00110DF0" w:rsidRDefault="00110DF0" w:rsidP="00110DF0">
      <w:pPr>
        <w:pStyle w:val="ListParagraph"/>
        <w:rPr>
          <w:lang w:val="en-GB"/>
        </w:rPr>
      </w:pPr>
    </w:p>
    <w:p w14:paraId="170992C4" w14:textId="7E6D42C9" w:rsidR="00110DF0" w:rsidRDefault="002B17B4" w:rsidP="00EC7DD1">
      <w:pPr>
        <w:pStyle w:val="ListParagraph"/>
        <w:numPr>
          <w:ilvl w:val="0"/>
          <w:numId w:val="38"/>
        </w:numPr>
        <w:rPr>
          <w:lang w:val="en-GB"/>
        </w:rPr>
      </w:pPr>
      <w:r w:rsidRPr="00110DF0">
        <w:rPr>
          <w:lang w:val="en-GB"/>
        </w:rPr>
        <w:t xml:space="preserve">The Research Office will collate the final submission indication and feedback for submission to the Professorial and Readership Committee for confirmation and approval. </w:t>
      </w:r>
    </w:p>
    <w:p w14:paraId="65503687" w14:textId="77777777" w:rsidR="00110DF0" w:rsidRPr="00110DF0" w:rsidRDefault="00110DF0" w:rsidP="00110DF0">
      <w:pPr>
        <w:pStyle w:val="ListParagraph"/>
        <w:rPr>
          <w:lang w:val="en-GB"/>
        </w:rPr>
      </w:pPr>
    </w:p>
    <w:p w14:paraId="267E35EE" w14:textId="77777777" w:rsidR="00110DF0" w:rsidRDefault="002B17B4" w:rsidP="00EC7DD1">
      <w:pPr>
        <w:pStyle w:val="ListParagraph"/>
        <w:numPr>
          <w:ilvl w:val="0"/>
          <w:numId w:val="38"/>
        </w:numPr>
        <w:rPr>
          <w:lang w:val="en-GB"/>
        </w:rPr>
      </w:pPr>
      <w:r w:rsidRPr="00110DF0">
        <w:rPr>
          <w:lang w:val="en-GB"/>
        </w:rPr>
        <w:t xml:space="preserve">The Research Office will update the </w:t>
      </w:r>
      <w:proofErr w:type="spellStart"/>
      <w:r w:rsidRPr="00110DF0">
        <w:rPr>
          <w:lang w:val="en-GB"/>
        </w:rPr>
        <w:t>UoA</w:t>
      </w:r>
      <w:proofErr w:type="spellEnd"/>
      <w:r w:rsidRPr="00110DF0">
        <w:rPr>
          <w:lang w:val="en-GB"/>
        </w:rPr>
        <w:t xml:space="preserve"> on the Professorial and Readership Committee outcome and the </w:t>
      </w:r>
      <w:proofErr w:type="spellStart"/>
      <w:r w:rsidRPr="00110DF0">
        <w:rPr>
          <w:lang w:val="en-GB"/>
        </w:rPr>
        <w:t>UoA</w:t>
      </w:r>
      <w:proofErr w:type="spellEnd"/>
      <w:r w:rsidRPr="00110DF0">
        <w:rPr>
          <w:lang w:val="en-GB"/>
        </w:rPr>
        <w:t xml:space="preserve"> will assist the Research Office on the final REF submission for CKU. </w:t>
      </w:r>
    </w:p>
    <w:p w14:paraId="52E7B9E9" w14:textId="77777777" w:rsidR="00110DF0" w:rsidRPr="00110DF0" w:rsidRDefault="00110DF0" w:rsidP="00110DF0">
      <w:pPr>
        <w:pStyle w:val="ListParagraph"/>
        <w:rPr>
          <w:lang w:val="en-GB"/>
        </w:rPr>
      </w:pPr>
    </w:p>
    <w:p w14:paraId="46874C57" w14:textId="77777777" w:rsidR="00110DF0" w:rsidRDefault="002B17B4" w:rsidP="00EC7DD1">
      <w:pPr>
        <w:pStyle w:val="ListParagraph"/>
        <w:numPr>
          <w:ilvl w:val="0"/>
          <w:numId w:val="38"/>
        </w:numPr>
        <w:rPr>
          <w:lang w:val="en-GB"/>
        </w:rPr>
      </w:pPr>
      <w:r w:rsidRPr="00110DF0">
        <w:rPr>
          <w:lang w:val="en-GB"/>
        </w:rPr>
        <w:t xml:space="preserve">Unit of Assessments will undertake internal peer review in accordance with this guidance and in alignment with the University’s REF 2029 Code of Practice. While core principles and requirements are consistent across the institution, the detailed approach to review, including panel structure, workflows, and disciplinary norms, will be determined at </w:t>
      </w:r>
      <w:proofErr w:type="spellStart"/>
      <w:r w:rsidRPr="00110DF0">
        <w:rPr>
          <w:lang w:val="en-GB"/>
        </w:rPr>
        <w:t>UoA</w:t>
      </w:r>
      <w:proofErr w:type="spellEnd"/>
      <w:r w:rsidRPr="00110DF0">
        <w:rPr>
          <w:lang w:val="en-GB"/>
        </w:rPr>
        <w:t xml:space="preserve"> level to reflect the diversity of research practices across disciplines.</w:t>
      </w:r>
    </w:p>
    <w:p w14:paraId="4F887375" w14:textId="77777777" w:rsidR="00110DF0" w:rsidRPr="00110DF0" w:rsidRDefault="00110DF0" w:rsidP="00110DF0">
      <w:pPr>
        <w:pStyle w:val="ListParagraph"/>
        <w:rPr>
          <w:lang w:val="en-GB"/>
        </w:rPr>
      </w:pPr>
    </w:p>
    <w:p w14:paraId="333AAB6C" w14:textId="722D14E3" w:rsidR="002B17B4" w:rsidRPr="00110DF0" w:rsidRDefault="002B17B4" w:rsidP="00EC7DD1">
      <w:pPr>
        <w:pStyle w:val="ListParagraph"/>
        <w:numPr>
          <w:ilvl w:val="0"/>
          <w:numId w:val="38"/>
        </w:numPr>
        <w:rPr>
          <w:lang w:val="en-GB"/>
        </w:rPr>
      </w:pPr>
      <w:proofErr w:type="spellStart"/>
      <w:r w:rsidRPr="00110DF0">
        <w:rPr>
          <w:lang w:val="en-GB"/>
        </w:rPr>
        <w:t>UoA</w:t>
      </w:r>
      <w:proofErr w:type="spellEnd"/>
      <w:r w:rsidRPr="00110DF0">
        <w:rPr>
          <w:lang w:val="en-GB"/>
        </w:rPr>
        <w:t xml:space="preserve"> leads will establish review panels appropriate to their discipline, ensuring that processes remain robust, fair, and consistent with REF expectations. Review panels should, be inclusive and open to a broad range of staff. This approach supports transparency, fosters a positive research culture, and provides development opportunities for staff to engage with REF processes and research evaluation.</w:t>
      </w:r>
    </w:p>
    <w:p w14:paraId="167CCD92" w14:textId="77777777" w:rsidR="00110DF0" w:rsidRDefault="00110DF0" w:rsidP="002B17B4">
      <w:pPr>
        <w:rPr>
          <w:lang w:val="en-GB"/>
        </w:rPr>
      </w:pPr>
    </w:p>
    <w:p w14:paraId="345CF87B" w14:textId="77777777" w:rsidR="00110DF0" w:rsidRDefault="002B17B4" w:rsidP="002B17B4">
      <w:pPr>
        <w:rPr>
          <w:b/>
          <w:bCs/>
          <w:lang w:val="en-GB"/>
        </w:rPr>
      </w:pPr>
      <w:r w:rsidRPr="00110DF0">
        <w:rPr>
          <w:b/>
          <w:bCs/>
          <w:lang w:val="en-GB"/>
        </w:rPr>
        <w:t>Guidance</w:t>
      </w:r>
    </w:p>
    <w:p w14:paraId="0E6E241A" w14:textId="77777777" w:rsidR="00110DF0" w:rsidRDefault="00110DF0" w:rsidP="002B17B4">
      <w:pPr>
        <w:rPr>
          <w:b/>
          <w:bCs/>
          <w:lang w:val="en-GB"/>
        </w:rPr>
      </w:pPr>
    </w:p>
    <w:p w14:paraId="69FD6B9E" w14:textId="77777777" w:rsidR="00BD18F2" w:rsidRPr="00BD18F2" w:rsidRDefault="002B17B4" w:rsidP="00EC7DD1">
      <w:pPr>
        <w:pStyle w:val="ListParagraph"/>
        <w:numPr>
          <w:ilvl w:val="0"/>
          <w:numId w:val="39"/>
        </w:numPr>
        <w:rPr>
          <w:b/>
          <w:bCs/>
          <w:lang w:val="en-GB"/>
        </w:rPr>
      </w:pPr>
      <w:r w:rsidRPr="00110DF0">
        <w:rPr>
          <w:lang w:val="en-GB"/>
        </w:rPr>
        <w:t>Is the output submitted representative of the research and researchers in the disciplinary area within the University? This information will be used to inform the wider research overview and will not be used as a determinant for exclusion from the REF submission.</w:t>
      </w:r>
    </w:p>
    <w:p w14:paraId="0C08F98C" w14:textId="77777777" w:rsidR="00BD18F2" w:rsidRPr="00BD18F2" w:rsidRDefault="00BD18F2" w:rsidP="00BD18F2">
      <w:pPr>
        <w:pStyle w:val="ListParagraph"/>
        <w:rPr>
          <w:b/>
          <w:bCs/>
          <w:lang w:val="en-GB"/>
        </w:rPr>
      </w:pPr>
    </w:p>
    <w:p w14:paraId="4D3F5DD6" w14:textId="30A6FC37" w:rsidR="00BD18F2" w:rsidRPr="00BD18F2" w:rsidRDefault="002B17B4" w:rsidP="00EC7DD1">
      <w:pPr>
        <w:pStyle w:val="ListParagraph"/>
        <w:numPr>
          <w:ilvl w:val="0"/>
          <w:numId w:val="39"/>
        </w:numPr>
        <w:rPr>
          <w:b/>
          <w:bCs/>
          <w:lang w:val="en-GB"/>
        </w:rPr>
      </w:pPr>
      <w:r w:rsidRPr="00BD18F2">
        <w:rPr>
          <w:lang w:val="en-GB"/>
        </w:rPr>
        <w:t>Is there any conflict of interest with the authors? E.g. the author is an editor for the same journal; the author published in the journal because they are friends with the editor of the journal.</w:t>
      </w:r>
    </w:p>
    <w:p w14:paraId="12FFC5D1" w14:textId="77777777" w:rsidR="00BD18F2" w:rsidRPr="00BD18F2" w:rsidRDefault="00BD18F2" w:rsidP="00BD18F2">
      <w:pPr>
        <w:pStyle w:val="ListParagraph"/>
        <w:rPr>
          <w:lang w:val="en-GB"/>
        </w:rPr>
      </w:pPr>
    </w:p>
    <w:p w14:paraId="1BF52E96" w14:textId="77777777" w:rsidR="00BD18F2" w:rsidRPr="00BD18F2" w:rsidRDefault="002B17B4" w:rsidP="00EC7DD1">
      <w:pPr>
        <w:pStyle w:val="ListParagraph"/>
        <w:numPr>
          <w:ilvl w:val="0"/>
          <w:numId w:val="39"/>
        </w:numPr>
        <w:rPr>
          <w:b/>
          <w:bCs/>
          <w:lang w:val="en-GB"/>
        </w:rPr>
      </w:pPr>
      <w:r w:rsidRPr="00BD18F2">
        <w:rPr>
          <w:lang w:val="en-GB"/>
        </w:rPr>
        <w:t>Is the original research ethical? E.g. it has been approved by an institutional committee; there are no other potential ethical issues in the article.</w:t>
      </w:r>
    </w:p>
    <w:p w14:paraId="2808E7F1" w14:textId="77777777" w:rsidR="00BD18F2" w:rsidRPr="00BD18F2" w:rsidRDefault="00BD18F2" w:rsidP="00BD18F2">
      <w:pPr>
        <w:pStyle w:val="ListParagraph"/>
        <w:rPr>
          <w:lang w:val="en-GB"/>
        </w:rPr>
      </w:pPr>
    </w:p>
    <w:p w14:paraId="51C2639F" w14:textId="45099711" w:rsidR="002B17B4" w:rsidRPr="00D92F8E" w:rsidRDefault="002B17B4" w:rsidP="00EC7DD1">
      <w:pPr>
        <w:pStyle w:val="ListParagraph"/>
        <w:numPr>
          <w:ilvl w:val="0"/>
          <w:numId w:val="39"/>
        </w:numPr>
        <w:rPr>
          <w:b/>
          <w:bCs/>
          <w:lang w:val="en-GB"/>
        </w:rPr>
      </w:pPr>
      <w:r w:rsidRPr="00BD18F2">
        <w:rPr>
          <w:lang w:val="en-GB"/>
        </w:rPr>
        <w:t>Was the output officially peer reviewed before publication?</w:t>
      </w:r>
    </w:p>
    <w:p w14:paraId="49D2D0F3" w14:textId="0903249C" w:rsidR="00D92F8E" w:rsidRPr="00D92F8E" w:rsidRDefault="000F1AC1" w:rsidP="00D92F8E">
      <w:pPr>
        <w:pStyle w:val="ListParagraph"/>
        <w:rPr>
          <w:b/>
          <w:bCs/>
          <w:lang w:val="en-GB"/>
        </w:rPr>
      </w:pPr>
      <w:r>
        <w:rPr>
          <w:noProof/>
        </w:rPr>
        <w:lastRenderedPageBreak/>
        <w:drawing>
          <wp:anchor distT="0" distB="0" distL="114300" distR="114300" simplePos="0" relativeHeight="251658240" behindDoc="1" locked="0" layoutInCell="1" allowOverlap="1" wp14:anchorId="2CF7BBB2" wp14:editId="5EEB2F48">
            <wp:simplePos x="0" y="0"/>
            <wp:positionH relativeFrom="margin">
              <wp:posOffset>520700</wp:posOffset>
            </wp:positionH>
            <wp:positionV relativeFrom="paragraph">
              <wp:posOffset>105410</wp:posOffset>
            </wp:positionV>
            <wp:extent cx="4711700" cy="2773849"/>
            <wp:effectExtent l="0" t="0" r="0" b="7620"/>
            <wp:wrapTight wrapText="bothSides">
              <wp:wrapPolygon edited="0">
                <wp:start x="0" y="0"/>
                <wp:lineTo x="0" y="21511"/>
                <wp:lineTo x="21484" y="21511"/>
                <wp:lineTo x="21484" y="0"/>
                <wp:lineTo x="0" y="0"/>
              </wp:wrapPolygon>
            </wp:wrapTight>
            <wp:docPr id="1564965534" name="Picture 1564965534" descr="REF point scoring table 1-4* using a 0-12 point syst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65534" name="Picture 1564965534" descr="REF point scoring table 1-4* using a 0-12 point system "/>
                    <pic:cNvPicPr/>
                  </pic:nvPicPr>
                  <pic:blipFill>
                    <a:blip r:embed="rId13">
                      <a:extLst>
                        <a:ext uri="{28A0092B-C50C-407E-A947-70E740481C1C}">
                          <a14:useLocalDpi xmlns:a14="http://schemas.microsoft.com/office/drawing/2010/main" val="0"/>
                        </a:ext>
                      </a:extLst>
                    </a:blip>
                    <a:stretch>
                      <a:fillRect/>
                    </a:stretch>
                  </pic:blipFill>
                  <pic:spPr>
                    <a:xfrm>
                      <a:off x="0" y="0"/>
                      <a:ext cx="4715434" cy="2776047"/>
                    </a:xfrm>
                    <a:prstGeom prst="rect">
                      <a:avLst/>
                    </a:prstGeom>
                  </pic:spPr>
                </pic:pic>
              </a:graphicData>
            </a:graphic>
            <wp14:sizeRelH relativeFrom="page">
              <wp14:pctWidth>0</wp14:pctWidth>
            </wp14:sizeRelH>
            <wp14:sizeRelV relativeFrom="page">
              <wp14:pctHeight>0</wp14:pctHeight>
            </wp14:sizeRelV>
          </wp:anchor>
        </w:drawing>
      </w:r>
    </w:p>
    <w:p w14:paraId="26B35BBB" w14:textId="78D11AEE" w:rsidR="00D92F8E" w:rsidRPr="00BD18F2" w:rsidRDefault="00D92F8E" w:rsidP="00D92F8E">
      <w:pPr>
        <w:pStyle w:val="ListParagraph"/>
        <w:rPr>
          <w:b/>
          <w:bCs/>
          <w:lang w:val="en-GB"/>
        </w:rPr>
      </w:pPr>
    </w:p>
    <w:tbl>
      <w:tblPr>
        <w:tblStyle w:val="TableGrid"/>
        <w:tblW w:w="8851" w:type="dxa"/>
        <w:tblInd w:w="-5" w:type="dxa"/>
        <w:tblLook w:val="04A0" w:firstRow="1" w:lastRow="0" w:firstColumn="1" w:lastColumn="0" w:noHBand="0" w:noVBand="1"/>
      </w:tblPr>
      <w:tblGrid>
        <w:gridCol w:w="1403"/>
        <w:gridCol w:w="7448"/>
      </w:tblGrid>
      <w:tr w:rsidR="006E3CD1" w14:paraId="43956467" w14:textId="77777777" w:rsidTr="00573D63">
        <w:trPr>
          <w:trHeight w:val="300"/>
        </w:trPr>
        <w:tc>
          <w:tcPr>
            <w:tcW w:w="8851" w:type="dxa"/>
            <w:gridSpan w:val="2"/>
            <w:shd w:val="clear" w:color="auto" w:fill="C1E4F5" w:themeFill="accent1" w:themeFillTint="33"/>
          </w:tcPr>
          <w:p w14:paraId="3945BDF6" w14:textId="77777777" w:rsidR="006E3CD1" w:rsidRPr="00A9560D" w:rsidRDefault="006E3CD1" w:rsidP="00573D63">
            <w:pPr>
              <w:pStyle w:val="ListParagraph"/>
              <w:ind w:left="0"/>
              <w:rPr>
                <w:b/>
                <w:bCs/>
                <w:sz w:val="24"/>
                <w:szCs w:val="24"/>
              </w:rPr>
            </w:pPr>
            <w:r w:rsidRPr="00A9560D">
              <w:rPr>
                <w:b/>
                <w:bCs/>
                <w:sz w:val="24"/>
                <w:szCs w:val="24"/>
              </w:rPr>
              <w:t xml:space="preserve">The criteria for assessing the quality of outputs are ‘originality, significance and </w:t>
            </w:r>
            <w:proofErr w:type="spellStart"/>
            <w:r w:rsidRPr="00A9560D">
              <w:rPr>
                <w:b/>
                <w:bCs/>
                <w:sz w:val="24"/>
                <w:szCs w:val="24"/>
              </w:rPr>
              <w:t>rigour</w:t>
            </w:r>
            <w:proofErr w:type="spellEnd"/>
            <w:r w:rsidRPr="00A9560D">
              <w:rPr>
                <w:b/>
                <w:bCs/>
                <w:sz w:val="24"/>
                <w:szCs w:val="24"/>
              </w:rPr>
              <w:t>’</w:t>
            </w:r>
          </w:p>
        </w:tc>
      </w:tr>
      <w:tr w:rsidR="006E3CD1" w14:paraId="5BA20FFD" w14:textId="77777777" w:rsidTr="00573D63">
        <w:trPr>
          <w:trHeight w:val="284"/>
        </w:trPr>
        <w:tc>
          <w:tcPr>
            <w:tcW w:w="1373" w:type="dxa"/>
          </w:tcPr>
          <w:p w14:paraId="55399BAF" w14:textId="77777777" w:rsidR="006E3CD1" w:rsidRDefault="006E3CD1" w:rsidP="00573D63">
            <w:pPr>
              <w:pStyle w:val="ListParagraph"/>
              <w:ind w:left="0"/>
            </w:pPr>
            <w:r>
              <w:t>Four Star</w:t>
            </w:r>
          </w:p>
        </w:tc>
        <w:tc>
          <w:tcPr>
            <w:tcW w:w="7478" w:type="dxa"/>
          </w:tcPr>
          <w:p w14:paraId="1E16615E" w14:textId="77777777" w:rsidR="006E3CD1" w:rsidRDefault="006E3CD1" w:rsidP="00573D63">
            <w:pPr>
              <w:pStyle w:val="ListParagraph"/>
              <w:ind w:left="0"/>
            </w:pPr>
            <w:r w:rsidRPr="00712E7D">
              <w:t xml:space="preserve">Quality that is world-leading in terms of originality, significance and </w:t>
            </w:r>
            <w:proofErr w:type="spellStart"/>
            <w:r w:rsidRPr="00712E7D">
              <w:t>rigour</w:t>
            </w:r>
            <w:proofErr w:type="spellEnd"/>
          </w:p>
        </w:tc>
      </w:tr>
      <w:tr w:rsidR="006E3CD1" w14:paraId="47A78638" w14:textId="77777777" w:rsidTr="00573D63">
        <w:trPr>
          <w:trHeight w:val="601"/>
        </w:trPr>
        <w:tc>
          <w:tcPr>
            <w:tcW w:w="1373" w:type="dxa"/>
          </w:tcPr>
          <w:p w14:paraId="734C49A1" w14:textId="77777777" w:rsidR="006E3CD1" w:rsidRDefault="006E3CD1" w:rsidP="00573D63">
            <w:pPr>
              <w:pStyle w:val="ListParagraph"/>
              <w:ind w:left="0"/>
            </w:pPr>
            <w:r>
              <w:t>Three Star</w:t>
            </w:r>
          </w:p>
        </w:tc>
        <w:tc>
          <w:tcPr>
            <w:tcW w:w="7478" w:type="dxa"/>
          </w:tcPr>
          <w:p w14:paraId="50B194D5" w14:textId="77777777" w:rsidR="006E3CD1" w:rsidRDefault="006E3CD1" w:rsidP="00573D63">
            <w:pPr>
              <w:pStyle w:val="ListParagraph"/>
              <w:ind w:left="0"/>
            </w:pPr>
            <w:r w:rsidRPr="00712E7D">
              <w:t xml:space="preserve">Quality that is internationally excellent in terms of originality, significance and </w:t>
            </w:r>
            <w:proofErr w:type="spellStart"/>
            <w:r w:rsidRPr="00712E7D">
              <w:t>rigour</w:t>
            </w:r>
            <w:proofErr w:type="spellEnd"/>
            <w:r w:rsidRPr="00712E7D">
              <w:t xml:space="preserve"> but which falls short of the highest standards of excellence</w:t>
            </w:r>
            <w:r>
              <w:t>.</w:t>
            </w:r>
          </w:p>
        </w:tc>
      </w:tr>
      <w:tr w:rsidR="006E3CD1" w14:paraId="54E22195" w14:textId="77777777" w:rsidTr="00573D63">
        <w:trPr>
          <w:trHeight w:val="584"/>
        </w:trPr>
        <w:tc>
          <w:tcPr>
            <w:tcW w:w="1373" w:type="dxa"/>
          </w:tcPr>
          <w:p w14:paraId="00D50031" w14:textId="77777777" w:rsidR="006E3CD1" w:rsidRDefault="006E3CD1" w:rsidP="00573D63">
            <w:pPr>
              <w:pStyle w:val="ListParagraph"/>
              <w:ind w:left="0"/>
            </w:pPr>
            <w:r>
              <w:t>Two Star</w:t>
            </w:r>
          </w:p>
        </w:tc>
        <w:tc>
          <w:tcPr>
            <w:tcW w:w="7478" w:type="dxa"/>
          </w:tcPr>
          <w:p w14:paraId="06751638" w14:textId="77777777" w:rsidR="006E3CD1" w:rsidRDefault="006E3CD1" w:rsidP="00573D63">
            <w:pPr>
              <w:pStyle w:val="ListParagraph"/>
              <w:ind w:left="0"/>
            </w:pPr>
            <w:r w:rsidRPr="00712E7D">
              <w:t xml:space="preserve">Quality that is </w:t>
            </w:r>
            <w:proofErr w:type="spellStart"/>
            <w:r w:rsidRPr="00712E7D">
              <w:t>recognised</w:t>
            </w:r>
            <w:proofErr w:type="spellEnd"/>
            <w:r w:rsidRPr="00712E7D">
              <w:t xml:space="preserve"> internationally in terms of originality, significance and </w:t>
            </w:r>
            <w:proofErr w:type="spellStart"/>
            <w:r w:rsidRPr="00712E7D">
              <w:t>rigour</w:t>
            </w:r>
            <w:proofErr w:type="spellEnd"/>
            <w:r w:rsidRPr="00712E7D">
              <w:t>.</w:t>
            </w:r>
          </w:p>
        </w:tc>
      </w:tr>
      <w:tr w:rsidR="006E3CD1" w14:paraId="11DBE61A" w14:textId="77777777" w:rsidTr="00573D63">
        <w:trPr>
          <w:trHeight w:val="601"/>
        </w:trPr>
        <w:tc>
          <w:tcPr>
            <w:tcW w:w="1373" w:type="dxa"/>
          </w:tcPr>
          <w:p w14:paraId="022F4228" w14:textId="77777777" w:rsidR="006E3CD1" w:rsidRDefault="006E3CD1" w:rsidP="00573D63">
            <w:pPr>
              <w:pStyle w:val="ListParagraph"/>
              <w:ind w:left="0"/>
            </w:pPr>
            <w:r>
              <w:t>One Star</w:t>
            </w:r>
          </w:p>
        </w:tc>
        <w:tc>
          <w:tcPr>
            <w:tcW w:w="7478" w:type="dxa"/>
          </w:tcPr>
          <w:p w14:paraId="6A09B7C5" w14:textId="77777777" w:rsidR="006E3CD1" w:rsidRDefault="006E3CD1" w:rsidP="00573D63">
            <w:pPr>
              <w:pStyle w:val="ListParagraph"/>
              <w:ind w:left="0"/>
            </w:pPr>
            <w:r w:rsidRPr="00712E7D">
              <w:t xml:space="preserve">Quality that is </w:t>
            </w:r>
            <w:proofErr w:type="spellStart"/>
            <w:r w:rsidRPr="00712E7D">
              <w:t>recognised</w:t>
            </w:r>
            <w:proofErr w:type="spellEnd"/>
            <w:r w:rsidRPr="00712E7D">
              <w:t xml:space="preserve"> nationally in terms of originality, significance and </w:t>
            </w:r>
            <w:proofErr w:type="spellStart"/>
            <w:r w:rsidRPr="00712E7D">
              <w:t>rigour</w:t>
            </w:r>
            <w:proofErr w:type="spellEnd"/>
            <w:r w:rsidRPr="00712E7D">
              <w:t>.</w:t>
            </w:r>
          </w:p>
        </w:tc>
      </w:tr>
      <w:tr w:rsidR="006E3CD1" w14:paraId="16C39BB3" w14:textId="77777777" w:rsidTr="00573D63">
        <w:trPr>
          <w:trHeight w:val="1186"/>
        </w:trPr>
        <w:tc>
          <w:tcPr>
            <w:tcW w:w="1373" w:type="dxa"/>
          </w:tcPr>
          <w:p w14:paraId="3C171C48" w14:textId="77777777" w:rsidR="006E3CD1" w:rsidRDefault="006E3CD1" w:rsidP="00573D63">
            <w:pPr>
              <w:pStyle w:val="ListParagraph"/>
              <w:ind w:left="0"/>
            </w:pPr>
            <w:r>
              <w:t>Unclassified</w:t>
            </w:r>
          </w:p>
        </w:tc>
        <w:tc>
          <w:tcPr>
            <w:tcW w:w="7478" w:type="dxa"/>
          </w:tcPr>
          <w:p w14:paraId="5DA4CFC5" w14:textId="77777777" w:rsidR="006E3CD1" w:rsidRPr="00712E7D" w:rsidRDefault="006E3CD1" w:rsidP="00573D63">
            <w:r>
              <w:t xml:space="preserve">Quality that falls below the standard of nationally </w:t>
            </w:r>
            <w:proofErr w:type="spellStart"/>
            <w:r>
              <w:t>recognised</w:t>
            </w:r>
            <w:proofErr w:type="spellEnd"/>
            <w:r>
              <w:t xml:space="preserve"> work. Or work which does not meet the published definition of research for the purposes of this assessment. (e.g. not original research, a review piece, commentary, editorial)</w:t>
            </w:r>
          </w:p>
        </w:tc>
      </w:tr>
    </w:tbl>
    <w:p w14:paraId="506BB688" w14:textId="77777777" w:rsidR="002B17B4" w:rsidRPr="002B17B4" w:rsidRDefault="002B17B4" w:rsidP="002B17B4">
      <w:pPr>
        <w:rPr>
          <w:lang w:val="en-GB"/>
        </w:rPr>
      </w:pPr>
    </w:p>
    <w:p w14:paraId="206055DC" w14:textId="77777777" w:rsidR="00445CF7" w:rsidRDefault="002B17B4" w:rsidP="00EC7DD1">
      <w:pPr>
        <w:pStyle w:val="ListParagraph"/>
        <w:numPr>
          <w:ilvl w:val="0"/>
          <w:numId w:val="40"/>
        </w:numPr>
        <w:rPr>
          <w:lang w:val="en-GB"/>
        </w:rPr>
      </w:pPr>
      <w:r w:rsidRPr="006E3CD1">
        <w:rPr>
          <w:b/>
          <w:bCs/>
          <w:lang w:val="en-GB"/>
        </w:rPr>
        <w:t>Originality</w:t>
      </w:r>
      <w:r w:rsidRPr="006E3CD1">
        <w:rPr>
          <w:lang w:val="en-GB"/>
        </w:rPr>
        <w:t xml:space="preserve"> will be understood as the extent to which the output introduces a new way of thinking about a subject or is distinctive or transformative compared with previous work in an academic field.</w:t>
      </w:r>
    </w:p>
    <w:p w14:paraId="39983E49" w14:textId="77777777" w:rsidR="00445CF7" w:rsidRDefault="00445CF7" w:rsidP="00445CF7">
      <w:pPr>
        <w:pStyle w:val="ListParagraph"/>
        <w:rPr>
          <w:lang w:val="en-GB"/>
        </w:rPr>
      </w:pPr>
    </w:p>
    <w:p w14:paraId="56D94A1D" w14:textId="77777777" w:rsidR="00445CF7" w:rsidRDefault="002B17B4" w:rsidP="00EC7DD1">
      <w:pPr>
        <w:pStyle w:val="ListParagraph"/>
        <w:numPr>
          <w:ilvl w:val="0"/>
          <w:numId w:val="40"/>
        </w:numPr>
        <w:rPr>
          <w:lang w:val="en-GB"/>
        </w:rPr>
      </w:pPr>
      <w:r w:rsidRPr="00445CF7">
        <w:rPr>
          <w:b/>
          <w:bCs/>
          <w:lang w:val="en-GB"/>
        </w:rPr>
        <w:t>Significance</w:t>
      </w:r>
      <w:r w:rsidRPr="00445CF7">
        <w:rPr>
          <w:lang w:val="en-GB"/>
        </w:rPr>
        <w:t xml:space="preserve"> will be understood as the extent to which the work has exerted, or is likely to exert, an influence on an academic field or practical applications.</w:t>
      </w:r>
    </w:p>
    <w:p w14:paraId="68FD26BB" w14:textId="77777777" w:rsidR="00445CF7" w:rsidRPr="00445CF7" w:rsidRDefault="00445CF7" w:rsidP="00445CF7">
      <w:pPr>
        <w:pStyle w:val="ListParagraph"/>
        <w:rPr>
          <w:lang w:val="en-GB"/>
        </w:rPr>
      </w:pPr>
    </w:p>
    <w:p w14:paraId="41358B0F" w14:textId="37190B75" w:rsidR="002B17B4" w:rsidRPr="00445CF7" w:rsidRDefault="002B17B4" w:rsidP="00EC7DD1">
      <w:pPr>
        <w:pStyle w:val="ListParagraph"/>
        <w:numPr>
          <w:ilvl w:val="0"/>
          <w:numId w:val="40"/>
        </w:numPr>
        <w:rPr>
          <w:lang w:val="en-GB"/>
        </w:rPr>
      </w:pPr>
      <w:r w:rsidRPr="00445CF7">
        <w:rPr>
          <w:b/>
          <w:bCs/>
          <w:lang w:val="en-GB"/>
        </w:rPr>
        <w:t>Rigour</w:t>
      </w:r>
      <w:r w:rsidRPr="00445CF7">
        <w:rPr>
          <w:lang w:val="en-GB"/>
        </w:rPr>
        <w:t xml:space="preserve"> will be understood as the extent to which the purpose of the work is clearly articulated, an appropriate methodology for the research area has been adopted, and compelling evidence presented to show that the purpose has been achieved.</w:t>
      </w:r>
    </w:p>
    <w:p w14:paraId="3E2497EA" w14:textId="77777777" w:rsidR="002B17B4" w:rsidRPr="002B17B4" w:rsidRDefault="002B17B4" w:rsidP="002B17B4">
      <w:pPr>
        <w:rPr>
          <w:lang w:val="en-GB"/>
        </w:rPr>
      </w:pPr>
    </w:p>
    <w:p w14:paraId="1CE4C134" w14:textId="77777777" w:rsidR="002B17B4" w:rsidRPr="002B17B4" w:rsidRDefault="002B17B4" w:rsidP="002B17B4">
      <w:pPr>
        <w:rPr>
          <w:lang w:val="en-GB"/>
        </w:rPr>
      </w:pPr>
      <w:r w:rsidRPr="002B17B4">
        <w:rPr>
          <w:lang w:val="en-GB"/>
        </w:rPr>
        <w:t>Note that national, international and world-leading should be interpreted in terms of quality, and do not refer to the locus of the research or where it is disseminated. Thus, research focused within one part of the UK might be of ‘world-leading’ standard. Equally, work with an international focus might not be of ‘world-leading’, internationally excellent’ or ‘internationally recognised’ standard.</w:t>
      </w:r>
    </w:p>
    <w:p w14:paraId="4683FC9D" w14:textId="77777777" w:rsidR="00A22911" w:rsidRDefault="00A22911" w:rsidP="002B17B4">
      <w:pPr>
        <w:rPr>
          <w:lang w:val="en-GB"/>
        </w:rPr>
      </w:pPr>
    </w:p>
    <w:p w14:paraId="0ED4AF87" w14:textId="3598EB34" w:rsidR="002B17B4" w:rsidRPr="002B17B4" w:rsidRDefault="002B17B4" w:rsidP="002B17B4">
      <w:pPr>
        <w:rPr>
          <w:lang w:val="en-GB"/>
        </w:rPr>
      </w:pPr>
      <w:r w:rsidRPr="002B17B4">
        <w:rPr>
          <w:lang w:val="en-GB"/>
        </w:rPr>
        <w:t xml:space="preserve">Look for evidence of some of the following types of characteristics of quality, as appropriate to each of the starred quality levels: </w:t>
      </w:r>
    </w:p>
    <w:p w14:paraId="105E7409" w14:textId="3E5F29AA" w:rsidR="002B17B4" w:rsidRPr="00910950" w:rsidRDefault="002B17B4" w:rsidP="00EC7DD1">
      <w:pPr>
        <w:pStyle w:val="ListParagraph"/>
        <w:numPr>
          <w:ilvl w:val="0"/>
          <w:numId w:val="38"/>
        </w:numPr>
        <w:rPr>
          <w:lang w:val="en-GB"/>
        </w:rPr>
      </w:pPr>
      <w:r w:rsidRPr="00910950">
        <w:rPr>
          <w:lang w:val="en-GB"/>
        </w:rPr>
        <w:lastRenderedPageBreak/>
        <w:t xml:space="preserve">Scientific rigour and excellence, regarding design, method, execution and analysis </w:t>
      </w:r>
    </w:p>
    <w:p w14:paraId="12963445" w14:textId="18820494" w:rsidR="002B17B4" w:rsidRPr="00910950" w:rsidRDefault="002B17B4" w:rsidP="00EC7DD1">
      <w:pPr>
        <w:pStyle w:val="ListParagraph"/>
        <w:numPr>
          <w:ilvl w:val="0"/>
          <w:numId w:val="38"/>
        </w:numPr>
        <w:rPr>
          <w:lang w:val="en-GB"/>
        </w:rPr>
      </w:pPr>
      <w:r w:rsidRPr="00910950">
        <w:rPr>
          <w:lang w:val="en-GB"/>
        </w:rPr>
        <w:t xml:space="preserve">Significant addition to knowledge and to the conceptual framework of the field </w:t>
      </w:r>
    </w:p>
    <w:p w14:paraId="275FFAFB" w14:textId="04821FA4" w:rsidR="002B17B4" w:rsidRPr="00910950" w:rsidRDefault="002B17B4" w:rsidP="00EC7DD1">
      <w:pPr>
        <w:pStyle w:val="ListParagraph"/>
        <w:numPr>
          <w:ilvl w:val="0"/>
          <w:numId w:val="38"/>
        </w:numPr>
        <w:rPr>
          <w:lang w:val="en-GB"/>
        </w:rPr>
      </w:pPr>
      <w:r w:rsidRPr="00910950">
        <w:rPr>
          <w:lang w:val="en-GB"/>
        </w:rPr>
        <w:t xml:space="preserve">Potential and actual significance of the research </w:t>
      </w:r>
    </w:p>
    <w:p w14:paraId="282C46B4" w14:textId="44C01399" w:rsidR="002B17B4" w:rsidRPr="00910950" w:rsidRDefault="002B17B4" w:rsidP="00EC7DD1">
      <w:pPr>
        <w:pStyle w:val="ListParagraph"/>
        <w:numPr>
          <w:ilvl w:val="0"/>
          <w:numId w:val="38"/>
        </w:numPr>
        <w:rPr>
          <w:lang w:val="en-GB"/>
        </w:rPr>
      </w:pPr>
      <w:r w:rsidRPr="00910950">
        <w:rPr>
          <w:lang w:val="en-GB"/>
        </w:rPr>
        <w:t xml:space="preserve">The scale, challenge and logistical difficulty posed by the research </w:t>
      </w:r>
    </w:p>
    <w:p w14:paraId="45A120DC" w14:textId="2B5CB7B3" w:rsidR="002B17B4" w:rsidRPr="00910950" w:rsidRDefault="002B17B4" w:rsidP="00EC7DD1">
      <w:pPr>
        <w:pStyle w:val="ListParagraph"/>
        <w:numPr>
          <w:ilvl w:val="0"/>
          <w:numId w:val="38"/>
        </w:numPr>
        <w:rPr>
          <w:lang w:val="en-GB"/>
        </w:rPr>
      </w:pPr>
      <w:r w:rsidRPr="00910950">
        <w:rPr>
          <w:lang w:val="en-GB"/>
        </w:rPr>
        <w:t xml:space="preserve">The logical coherence of argument </w:t>
      </w:r>
    </w:p>
    <w:p w14:paraId="51767DF9" w14:textId="1AF07AB0" w:rsidR="002B17B4" w:rsidRPr="00910950" w:rsidRDefault="002B17B4" w:rsidP="00EC7DD1">
      <w:pPr>
        <w:pStyle w:val="ListParagraph"/>
        <w:numPr>
          <w:ilvl w:val="0"/>
          <w:numId w:val="38"/>
        </w:numPr>
        <w:rPr>
          <w:lang w:val="en-GB"/>
        </w:rPr>
      </w:pPr>
      <w:r w:rsidRPr="00910950">
        <w:rPr>
          <w:lang w:val="en-GB"/>
        </w:rPr>
        <w:t xml:space="preserve">Contribution to theory-building </w:t>
      </w:r>
    </w:p>
    <w:p w14:paraId="49CBA26E" w14:textId="58FBC904" w:rsidR="002B17B4" w:rsidRPr="00910950" w:rsidRDefault="002B17B4" w:rsidP="00EC7DD1">
      <w:pPr>
        <w:pStyle w:val="ListParagraph"/>
        <w:numPr>
          <w:ilvl w:val="0"/>
          <w:numId w:val="38"/>
        </w:numPr>
        <w:rPr>
          <w:lang w:val="en-GB"/>
        </w:rPr>
      </w:pPr>
      <w:r w:rsidRPr="00910950">
        <w:rPr>
          <w:lang w:val="en-GB"/>
        </w:rPr>
        <w:t xml:space="preserve">Significance of work to advance knowledge, skills, understanding and scholarship in theory, practice, education, management and/or policy </w:t>
      </w:r>
    </w:p>
    <w:p w14:paraId="24234229" w14:textId="31180B38" w:rsidR="002B17B4" w:rsidRPr="00910950" w:rsidRDefault="002B17B4" w:rsidP="00EC7DD1">
      <w:pPr>
        <w:pStyle w:val="ListParagraph"/>
        <w:numPr>
          <w:ilvl w:val="0"/>
          <w:numId w:val="38"/>
        </w:numPr>
        <w:rPr>
          <w:lang w:val="en-GB"/>
        </w:rPr>
      </w:pPr>
      <w:r w:rsidRPr="00910950">
        <w:rPr>
          <w:lang w:val="en-GB"/>
        </w:rPr>
        <w:t xml:space="preserve">Applicability and significance to the relevant service users and research users </w:t>
      </w:r>
    </w:p>
    <w:p w14:paraId="77ADDD75" w14:textId="24F081AF" w:rsidR="002B17B4" w:rsidRPr="00910950" w:rsidRDefault="002B17B4" w:rsidP="00EC7DD1">
      <w:pPr>
        <w:pStyle w:val="ListParagraph"/>
        <w:numPr>
          <w:ilvl w:val="0"/>
          <w:numId w:val="38"/>
        </w:numPr>
        <w:rPr>
          <w:lang w:val="en-GB"/>
        </w:rPr>
      </w:pPr>
      <w:r w:rsidRPr="00910950">
        <w:rPr>
          <w:lang w:val="en-GB"/>
        </w:rPr>
        <w:t xml:space="preserve">Potential applicability for policy in, for example health, healthcare, public health. </w:t>
      </w:r>
    </w:p>
    <w:p w14:paraId="2A49C3C6" w14:textId="77777777" w:rsidR="00910950" w:rsidRDefault="00910950" w:rsidP="002B17B4">
      <w:pPr>
        <w:rPr>
          <w:lang w:val="en-GB"/>
        </w:rPr>
      </w:pPr>
    </w:p>
    <w:p w14:paraId="6415C50B" w14:textId="692E24E1" w:rsidR="002B17B4" w:rsidRPr="002B17B4" w:rsidRDefault="002B17B4" w:rsidP="002B17B4">
      <w:pPr>
        <w:rPr>
          <w:lang w:val="en-GB"/>
        </w:rPr>
      </w:pPr>
      <w:r w:rsidRPr="002B17B4">
        <w:rPr>
          <w:lang w:val="en-GB"/>
        </w:rPr>
        <w:t>Unless there is sufficient evidence of at least one of the above, research outputs will be graded as ‘unclassified’.</w:t>
      </w:r>
    </w:p>
    <w:p w14:paraId="59AEA912" w14:textId="77777777" w:rsidR="00910950" w:rsidRPr="00910950" w:rsidRDefault="00910950" w:rsidP="002B17B4">
      <w:pPr>
        <w:rPr>
          <w:b/>
          <w:bCs/>
          <w:lang w:val="en-GB"/>
        </w:rPr>
      </w:pPr>
    </w:p>
    <w:p w14:paraId="3235146F" w14:textId="22F5611B" w:rsidR="002B17B4" w:rsidRPr="00910950" w:rsidRDefault="002B17B4" w:rsidP="002B17B4">
      <w:pPr>
        <w:rPr>
          <w:b/>
          <w:bCs/>
          <w:lang w:val="en-GB"/>
        </w:rPr>
      </w:pPr>
      <w:r w:rsidRPr="00910950">
        <w:rPr>
          <w:b/>
          <w:bCs/>
          <w:lang w:val="en-GB"/>
        </w:rPr>
        <w:t>Tips on how to identify 3* &amp; 4*</w:t>
      </w:r>
    </w:p>
    <w:p w14:paraId="395DAD35" w14:textId="77777777" w:rsidR="002B17B4" w:rsidRPr="002B17B4" w:rsidRDefault="002B17B4" w:rsidP="002B17B4">
      <w:pPr>
        <w:rPr>
          <w:lang w:val="en-GB"/>
        </w:rPr>
      </w:pPr>
      <w:r w:rsidRPr="002B17B4">
        <w:rPr>
          <w:lang w:val="en-GB"/>
        </w:rPr>
        <w:t xml:space="preserve">For systematic reviews – do they have any impact beyond a narrative summary? Are they using state-of-the-art methods? Is there a sophisticated meta-analysis? Final conclusions that ‘more research is necessary’ would not usually be sufficient. </w:t>
      </w:r>
    </w:p>
    <w:p w14:paraId="24FB151B" w14:textId="77777777" w:rsidR="003476BD" w:rsidRDefault="003476BD" w:rsidP="002B17B4">
      <w:pPr>
        <w:rPr>
          <w:lang w:val="en-GB"/>
        </w:rPr>
      </w:pPr>
    </w:p>
    <w:p w14:paraId="59CA9DA6" w14:textId="705C6E29" w:rsidR="002B17B4" w:rsidRPr="002B17B4" w:rsidRDefault="002B17B4" w:rsidP="002B17B4">
      <w:pPr>
        <w:rPr>
          <w:lang w:val="en-GB"/>
        </w:rPr>
      </w:pPr>
      <w:r w:rsidRPr="002B17B4">
        <w:rPr>
          <w:lang w:val="en-GB"/>
        </w:rPr>
        <w:t>For technical reviews - is the subject of technical importance? Is the coverage of the surveyed field accurate, comprehensive, current, and drawn from high quality, reliable sources? Is the data analysis sophisticated and free of any errors? Do the conclusions provide purposeful and definite outcomes.</w:t>
      </w:r>
    </w:p>
    <w:p w14:paraId="00A71120" w14:textId="77777777" w:rsidR="003476BD" w:rsidRDefault="003476BD" w:rsidP="002B17B4">
      <w:pPr>
        <w:rPr>
          <w:lang w:val="en-GB"/>
        </w:rPr>
      </w:pPr>
    </w:p>
    <w:p w14:paraId="4D0EC983" w14:textId="4F656A2D" w:rsidR="002B17B4" w:rsidRPr="002B17B4" w:rsidRDefault="002B17B4" w:rsidP="002B17B4">
      <w:pPr>
        <w:rPr>
          <w:lang w:val="en-GB"/>
        </w:rPr>
      </w:pPr>
      <w:r w:rsidRPr="002B17B4">
        <w:rPr>
          <w:lang w:val="en-GB"/>
        </w:rPr>
        <w:t xml:space="preserve">Look for clear international relevance. Outputs with findings only applicable to health services or interventions, or clearly only applicable to the UK, may not meet the criteria. For descriptive studies, look for large samples (quantitative studies), generalizable datasets, sophisticated/innovative analyses and new important findings. Studies merely confirming what has been found elsewhere will not usually meet the criteria. </w:t>
      </w:r>
    </w:p>
    <w:p w14:paraId="11E57FCC" w14:textId="77777777" w:rsidR="003476BD" w:rsidRDefault="003476BD" w:rsidP="002B17B4">
      <w:pPr>
        <w:rPr>
          <w:lang w:val="en-GB"/>
        </w:rPr>
      </w:pPr>
    </w:p>
    <w:p w14:paraId="4B55891F" w14:textId="2448A4C3" w:rsidR="002B17B4" w:rsidRPr="002B17B4" w:rsidRDefault="002B17B4" w:rsidP="002B17B4">
      <w:pPr>
        <w:rPr>
          <w:lang w:val="en-GB"/>
        </w:rPr>
      </w:pPr>
      <w:r w:rsidRPr="002B17B4">
        <w:rPr>
          <w:lang w:val="en-GB"/>
        </w:rPr>
        <w:t xml:space="preserve">Methodological clarity and rigour are vital for all study types. It should be clear where participants were identified from how technical data or measurements have been obtained. What methods were used for analysis, and why, and how potential biases or other methodological limitations were addressed. </w:t>
      </w:r>
    </w:p>
    <w:p w14:paraId="21FD7063" w14:textId="77777777" w:rsidR="003476BD" w:rsidRDefault="003476BD" w:rsidP="002B17B4">
      <w:pPr>
        <w:rPr>
          <w:lang w:val="en-GB"/>
        </w:rPr>
      </w:pPr>
    </w:p>
    <w:p w14:paraId="2B7A3EA2" w14:textId="2C646182" w:rsidR="002B17B4" w:rsidRPr="002B17B4" w:rsidRDefault="002B17B4" w:rsidP="002B17B4">
      <w:pPr>
        <w:rPr>
          <w:lang w:val="en-GB"/>
        </w:rPr>
      </w:pPr>
      <w:r w:rsidRPr="002B17B4">
        <w:rPr>
          <w:lang w:val="en-GB"/>
        </w:rPr>
        <w:t xml:space="preserve">Look for new and important findings with widespread applicability. Things that will change the way a health condition/disease or a technical process is viewed, identified, managed, assessed etc. </w:t>
      </w:r>
    </w:p>
    <w:p w14:paraId="69CEDB5E" w14:textId="77777777" w:rsidR="003476BD" w:rsidRDefault="003476BD" w:rsidP="002B17B4">
      <w:pPr>
        <w:rPr>
          <w:lang w:val="en-GB"/>
        </w:rPr>
      </w:pPr>
    </w:p>
    <w:p w14:paraId="40B1E7D3" w14:textId="3C6B2128" w:rsidR="005B6228" w:rsidRDefault="002B17B4" w:rsidP="002B17B4">
      <w:pPr>
        <w:rPr>
          <w:lang w:val="en-GB"/>
        </w:rPr>
        <w:sectPr w:rsidR="005B6228" w:rsidSect="00FB2455">
          <w:headerReference w:type="default" r:id="rId14"/>
          <w:footerReference w:type="default" r:id="rId15"/>
          <w:pgSz w:w="11906" w:h="16838"/>
          <w:pgMar w:top="1440" w:right="1440" w:bottom="1440" w:left="1440" w:header="708" w:footer="708" w:gutter="0"/>
          <w:pgNumType w:start="0"/>
          <w:cols w:space="708"/>
          <w:docGrid w:linePitch="360"/>
        </w:sectPr>
      </w:pPr>
      <w:r w:rsidRPr="002B17B4">
        <w:rPr>
          <w:lang w:val="en-GB"/>
        </w:rPr>
        <w:t>For non-empirical (theoretical) papers, look for detailed and rigorous argumentation in support of a proposition or conclusion, rather than simply expression of opinion, and evidence of novel theoretical insigh</w:t>
      </w:r>
      <w:r w:rsidR="008418BE">
        <w:rPr>
          <w:lang w:val="en-GB"/>
        </w:rPr>
        <w:t xml:space="preserve">ts. </w:t>
      </w:r>
    </w:p>
    <w:p w14:paraId="553782C8" w14:textId="77777777" w:rsidR="000F1AC1" w:rsidRDefault="000F1AC1" w:rsidP="007D1C06">
      <w:pPr>
        <w:rPr>
          <w:lang w:val="en-GB"/>
        </w:rPr>
      </w:pPr>
    </w:p>
    <w:sectPr w:rsidR="000F1AC1" w:rsidSect="003A06D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B6162" w14:textId="77777777" w:rsidR="001E3BA5" w:rsidRDefault="001E3BA5" w:rsidP="00FB2455">
      <w:r>
        <w:separator/>
      </w:r>
    </w:p>
  </w:endnote>
  <w:endnote w:type="continuationSeparator" w:id="0">
    <w:p w14:paraId="470EA240" w14:textId="77777777" w:rsidR="001E3BA5" w:rsidRDefault="001E3BA5" w:rsidP="00FB2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541657"/>
      <w:docPartObj>
        <w:docPartGallery w:val="Page Numbers (Bottom of Page)"/>
        <w:docPartUnique/>
      </w:docPartObj>
    </w:sdtPr>
    <w:sdtEndPr/>
    <w:sdtContent>
      <w:sdt>
        <w:sdtPr>
          <w:id w:val="-1705238520"/>
          <w:docPartObj>
            <w:docPartGallery w:val="Page Numbers (Top of Page)"/>
            <w:docPartUnique/>
          </w:docPartObj>
        </w:sdtPr>
        <w:sdtEndPr/>
        <w:sdtContent>
          <w:p w14:paraId="09AC454F" w14:textId="57D47C84" w:rsidR="00FB2455" w:rsidRDefault="00FB2455">
            <w:pPr>
              <w:pStyle w:val="Footer"/>
            </w:pP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217F08DB" w14:textId="77777777" w:rsidR="00FB2455" w:rsidRDefault="00FB2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22AE2" w14:textId="77777777" w:rsidR="001E3BA5" w:rsidRDefault="001E3BA5" w:rsidP="00FB2455">
      <w:r>
        <w:separator/>
      </w:r>
    </w:p>
  </w:footnote>
  <w:footnote w:type="continuationSeparator" w:id="0">
    <w:p w14:paraId="28547F4B" w14:textId="77777777" w:rsidR="001E3BA5" w:rsidRDefault="001E3BA5" w:rsidP="00FB2455">
      <w:r>
        <w:continuationSeparator/>
      </w:r>
    </w:p>
  </w:footnote>
  <w:footnote w:id="1">
    <w:p w14:paraId="44BCE26D" w14:textId="230B5A61" w:rsidR="003B4E46" w:rsidRPr="0097241B" w:rsidRDefault="003B4E46">
      <w:pPr>
        <w:pStyle w:val="FootnoteText"/>
        <w:rPr>
          <w:rFonts w:ascii="Arial" w:hAnsi="Arial" w:cs="Arial"/>
          <w:sz w:val="18"/>
          <w:szCs w:val="18"/>
        </w:rPr>
      </w:pPr>
      <w:r w:rsidRPr="0097241B">
        <w:rPr>
          <w:rStyle w:val="FootnoteReference"/>
          <w:rFonts w:ascii="Arial" w:hAnsi="Arial" w:cs="Arial"/>
          <w:sz w:val="18"/>
          <w:szCs w:val="18"/>
        </w:rPr>
        <w:footnoteRef/>
      </w:r>
      <w:r w:rsidRPr="0097241B">
        <w:rPr>
          <w:rFonts w:ascii="Arial" w:hAnsi="Arial" w:cs="Arial"/>
          <w:sz w:val="18"/>
          <w:szCs w:val="18"/>
        </w:rPr>
        <w:t xml:space="preserve"> </w:t>
      </w:r>
      <w:r w:rsidR="0097241B" w:rsidRPr="0097241B">
        <w:rPr>
          <w:rFonts w:ascii="Arial" w:hAnsi="Arial" w:cs="Arial"/>
          <w:sz w:val="18"/>
          <w:szCs w:val="18"/>
        </w:rPr>
        <w:t xml:space="preserve">REF Code of Practice Guidance- </w:t>
      </w:r>
      <w:hyperlink r:id="rId1" w:history="1">
        <w:r w:rsidR="0097241B" w:rsidRPr="0097241B">
          <w:rPr>
            <w:rStyle w:val="Hyperlink"/>
            <w:rFonts w:ascii="Arial" w:hAnsi="Arial" w:cs="Arial"/>
            <w:sz w:val="18"/>
            <w:szCs w:val="18"/>
          </w:rPr>
          <w:t>https://2029.ref.ac.uk/guidance/section-8-code-of-practice-guidance/</w:t>
        </w:r>
      </w:hyperlink>
      <w:r w:rsidR="0097241B" w:rsidRPr="0097241B">
        <w:rPr>
          <w:rFonts w:ascii="Arial" w:hAnsi="Arial" w:cs="Arial"/>
          <w:sz w:val="18"/>
          <w:szCs w:val="18"/>
        </w:rPr>
        <w:t xml:space="preserve"> </w:t>
      </w:r>
    </w:p>
  </w:footnote>
  <w:footnote w:id="2">
    <w:p w14:paraId="07A2FC5B" w14:textId="6B31BF35" w:rsidR="0033232B" w:rsidRPr="00B36E59" w:rsidRDefault="0033232B" w:rsidP="00E745DF">
      <w:pPr>
        <w:pStyle w:val="FootnoteText"/>
        <w:rPr>
          <w:rFonts w:ascii="Arial" w:hAnsi="Arial" w:cs="Arial"/>
          <w:sz w:val="18"/>
          <w:szCs w:val="18"/>
        </w:rPr>
      </w:pPr>
      <w:r w:rsidRPr="00B36E59">
        <w:rPr>
          <w:rStyle w:val="FootnoteReference"/>
          <w:rFonts w:ascii="Arial" w:hAnsi="Arial" w:cs="Arial"/>
          <w:sz w:val="18"/>
          <w:szCs w:val="18"/>
        </w:rPr>
        <w:footnoteRef/>
      </w:r>
      <w:r w:rsidRPr="00B36E59">
        <w:rPr>
          <w:rFonts w:ascii="Arial" w:hAnsi="Arial" w:cs="Arial"/>
          <w:sz w:val="18"/>
          <w:szCs w:val="18"/>
        </w:rPr>
        <w:t xml:space="preserve"> </w:t>
      </w:r>
      <w:r w:rsidR="00E745DF" w:rsidRPr="00B36E59">
        <w:rPr>
          <w:rFonts w:ascii="Arial" w:hAnsi="Arial" w:cs="Arial"/>
          <w:sz w:val="18"/>
          <w:szCs w:val="18"/>
        </w:rPr>
        <w:t xml:space="preserve">Wrexham University Vision and Strategy 2030- </w:t>
      </w:r>
      <w:hyperlink r:id="rId2" w:history="1">
        <w:r w:rsidR="00B863FF" w:rsidRPr="00B36E59">
          <w:rPr>
            <w:rStyle w:val="Hyperlink"/>
            <w:rFonts w:ascii="Arial" w:hAnsi="Arial" w:cs="Arial"/>
            <w:sz w:val="18"/>
            <w:szCs w:val="18"/>
          </w:rPr>
          <w:t>https://wrexham.ac.uk/about/vision-and-strategy/</w:t>
        </w:r>
      </w:hyperlink>
      <w:r w:rsidR="00B863FF" w:rsidRPr="00B36E59">
        <w:rPr>
          <w:rFonts w:ascii="Arial" w:hAnsi="Arial" w:cs="Arial"/>
          <w:sz w:val="18"/>
          <w:szCs w:val="18"/>
        </w:rPr>
        <w:t xml:space="preserve"> </w:t>
      </w:r>
    </w:p>
  </w:footnote>
  <w:footnote w:id="3">
    <w:p w14:paraId="5F8F0B50" w14:textId="00151CC3" w:rsidR="00323968" w:rsidRDefault="00323968">
      <w:pPr>
        <w:pStyle w:val="FootnoteText"/>
      </w:pPr>
      <w:r w:rsidRPr="00B36E59">
        <w:rPr>
          <w:rStyle w:val="FootnoteReference"/>
          <w:rFonts w:ascii="Arial" w:hAnsi="Arial" w:cs="Arial"/>
          <w:sz w:val="18"/>
          <w:szCs w:val="18"/>
        </w:rPr>
        <w:footnoteRef/>
      </w:r>
      <w:r w:rsidRPr="00B36E59">
        <w:rPr>
          <w:rFonts w:ascii="Arial" w:hAnsi="Arial" w:cs="Arial"/>
          <w:sz w:val="18"/>
          <w:szCs w:val="18"/>
        </w:rPr>
        <w:t xml:space="preserve"> Wrexham University Strategic Equality Plan 2024-2028- </w:t>
      </w:r>
      <w:hyperlink r:id="rId3" w:history="1">
        <w:r w:rsidR="00B36E59" w:rsidRPr="00B36E59">
          <w:rPr>
            <w:rStyle w:val="Hyperlink"/>
            <w:rFonts w:ascii="Arial" w:hAnsi="Arial" w:cs="Arial"/>
            <w:sz w:val="18"/>
            <w:szCs w:val="18"/>
          </w:rPr>
          <w:t>https://wrexham.ac.uk/media/marketing/policies-and-documents/info-governanace/WREXHAM-UNIVERSITY-STRATEGIC-EQUALITY-PLAN---2024-2028-(ENGLISH).pdf</w:t>
        </w:r>
      </w:hyperlink>
      <w:r w:rsidR="00B36E59">
        <w:t xml:space="preserve"> </w:t>
      </w:r>
    </w:p>
  </w:footnote>
  <w:footnote w:id="4">
    <w:p w14:paraId="194B5533" w14:textId="3A4FEBDD" w:rsidR="009D054E" w:rsidRPr="00E63551" w:rsidRDefault="009D054E">
      <w:pPr>
        <w:pStyle w:val="FootnoteText"/>
        <w:rPr>
          <w:rFonts w:ascii="Arial" w:hAnsi="Arial" w:cs="Arial"/>
          <w:sz w:val="18"/>
          <w:szCs w:val="18"/>
        </w:rPr>
      </w:pPr>
      <w:r w:rsidRPr="00E63551">
        <w:rPr>
          <w:rStyle w:val="FootnoteReference"/>
          <w:rFonts w:ascii="Arial" w:hAnsi="Arial" w:cs="Arial"/>
          <w:sz w:val="18"/>
          <w:szCs w:val="18"/>
        </w:rPr>
        <w:footnoteRef/>
      </w:r>
      <w:r w:rsidRPr="00E63551">
        <w:rPr>
          <w:rFonts w:ascii="Arial" w:hAnsi="Arial" w:cs="Arial"/>
          <w:sz w:val="18"/>
          <w:szCs w:val="18"/>
        </w:rPr>
        <w:t xml:space="preserve"> CYFLE - The Welsh Medium Strategy at Wrexham University</w:t>
      </w:r>
      <w:r w:rsidR="00C065FC" w:rsidRPr="00E63551">
        <w:rPr>
          <w:rFonts w:ascii="Arial" w:hAnsi="Arial" w:cs="Arial"/>
          <w:sz w:val="18"/>
          <w:szCs w:val="18"/>
        </w:rPr>
        <w:t xml:space="preserve">- </w:t>
      </w:r>
      <w:hyperlink r:id="rId4" w:history="1">
        <w:r w:rsidR="00C065FC" w:rsidRPr="00E63551">
          <w:rPr>
            <w:rStyle w:val="Hyperlink"/>
            <w:rFonts w:ascii="Arial" w:hAnsi="Arial" w:cs="Arial"/>
            <w:sz w:val="18"/>
            <w:szCs w:val="18"/>
          </w:rPr>
          <w:t>https://wrexham.ac.uk/media/marketing/policies-and-documents/Welsh-Medium-Academic-Strategy.pdf</w:t>
        </w:r>
      </w:hyperlink>
      <w:r w:rsidR="00C065FC" w:rsidRPr="00E63551">
        <w:rPr>
          <w:rFonts w:ascii="Arial" w:hAnsi="Arial" w:cs="Arial"/>
          <w:sz w:val="18"/>
          <w:szCs w:val="18"/>
        </w:rPr>
        <w:t xml:space="preserve"> </w:t>
      </w:r>
    </w:p>
  </w:footnote>
  <w:footnote w:id="5">
    <w:p w14:paraId="1BA287F1" w14:textId="2DCA7AE6" w:rsidR="00F95218" w:rsidRPr="00750AFF" w:rsidRDefault="00F95218">
      <w:pPr>
        <w:pStyle w:val="FootnoteText"/>
        <w:rPr>
          <w:rFonts w:ascii="Arial" w:hAnsi="Arial" w:cs="Arial"/>
        </w:rPr>
      </w:pPr>
      <w:r w:rsidRPr="00750AFF">
        <w:rPr>
          <w:rStyle w:val="FootnoteReference"/>
          <w:rFonts w:ascii="Arial" w:hAnsi="Arial" w:cs="Arial"/>
        </w:rPr>
        <w:footnoteRef/>
      </w:r>
      <w:r w:rsidRPr="00750AFF">
        <w:rPr>
          <w:rFonts w:ascii="Arial" w:hAnsi="Arial" w:cs="Arial"/>
        </w:rPr>
        <w:t xml:space="preserve"> </w:t>
      </w:r>
      <w:r w:rsidR="00750AFF" w:rsidRPr="00750AFF">
        <w:rPr>
          <w:rFonts w:ascii="Arial" w:hAnsi="Arial" w:cs="Arial"/>
        </w:rPr>
        <w:t xml:space="preserve">The </w:t>
      </w:r>
      <w:hyperlink r:id="rId5" w:history="1">
        <w:r w:rsidR="00750AFF" w:rsidRPr="00F46F68">
          <w:rPr>
            <w:rStyle w:val="Hyperlink"/>
            <w:rFonts w:ascii="Arial" w:hAnsi="Arial" w:cs="Arial"/>
          </w:rPr>
          <w:t>5% Manifesto</w:t>
        </w:r>
      </w:hyperlink>
      <w:r w:rsidR="00750AFF" w:rsidRPr="00750AFF">
        <w:rPr>
          <w:rFonts w:ascii="Arial" w:hAnsi="Arial" w:cs="Arial"/>
        </w:rPr>
        <w:t xml:space="preserve">, Higher Education Institutes commit to submit at least 5% of their submissions to REF 2029 as non-traditional research output. </w:t>
      </w:r>
    </w:p>
  </w:footnote>
  <w:footnote w:id="6">
    <w:p w14:paraId="58E43B78" w14:textId="431BBCD2" w:rsidR="00730045" w:rsidRPr="002D73DA" w:rsidRDefault="00C84773" w:rsidP="00730045">
      <w:pPr>
        <w:pStyle w:val="FootnoteText"/>
        <w:rPr>
          <w:rFonts w:ascii="Arial" w:hAnsi="Arial" w:cs="Arial"/>
          <w:sz w:val="18"/>
          <w:szCs w:val="18"/>
        </w:rPr>
      </w:pPr>
      <w:r w:rsidRPr="002D73DA">
        <w:rPr>
          <w:rStyle w:val="FootnoteReference"/>
          <w:rFonts w:ascii="Arial" w:hAnsi="Arial" w:cs="Arial"/>
          <w:sz w:val="18"/>
          <w:szCs w:val="18"/>
        </w:rPr>
        <w:footnoteRef/>
      </w:r>
      <w:r w:rsidRPr="002D73DA">
        <w:rPr>
          <w:rFonts w:ascii="Arial" w:hAnsi="Arial" w:cs="Arial"/>
          <w:sz w:val="18"/>
          <w:szCs w:val="18"/>
        </w:rPr>
        <w:t xml:space="preserve"> </w:t>
      </w:r>
      <w:r w:rsidR="00730045" w:rsidRPr="002D73DA">
        <w:rPr>
          <w:rFonts w:ascii="Arial" w:hAnsi="Arial" w:cs="Arial"/>
          <w:sz w:val="18"/>
          <w:szCs w:val="18"/>
        </w:rPr>
        <w:t xml:space="preserve">DORA is a global initiative that campaigns for and supports improving ways we assess research and researchers- </w:t>
      </w:r>
      <w:hyperlink r:id="rId6" w:history="1">
        <w:r w:rsidR="002D73DA" w:rsidRPr="002D73DA">
          <w:rPr>
            <w:rStyle w:val="Hyperlink"/>
            <w:rFonts w:ascii="Arial" w:hAnsi="Arial" w:cs="Arial"/>
            <w:sz w:val="18"/>
            <w:szCs w:val="18"/>
          </w:rPr>
          <w:t>https://sfdora.org/</w:t>
        </w:r>
      </w:hyperlink>
      <w:r w:rsidR="002D73DA" w:rsidRPr="002D73DA">
        <w:rPr>
          <w:rFonts w:ascii="Arial" w:hAnsi="Arial" w:cs="Arial"/>
          <w:sz w:val="18"/>
          <w:szCs w:val="18"/>
        </w:rPr>
        <w:t xml:space="preserve"> </w:t>
      </w:r>
    </w:p>
    <w:p w14:paraId="3F3FD129" w14:textId="46CA507F" w:rsidR="00C84773" w:rsidRDefault="00C8477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A0AE" w14:textId="72F7FF3B" w:rsidR="00FB2455" w:rsidRDefault="00FB2455" w:rsidP="00FB2455">
    <w:pPr>
      <w:pStyle w:val="Header"/>
      <w:jc w:val="right"/>
    </w:pPr>
    <w:r>
      <w:rPr>
        <w:noProof/>
      </w:rPr>
      <w:drawing>
        <wp:inline distT="0" distB="0" distL="0" distR="0" wp14:anchorId="34BC60E6" wp14:editId="57E7F96C">
          <wp:extent cx="1805940" cy="655320"/>
          <wp:effectExtent l="0" t="0" r="3810" b="0"/>
          <wp:docPr id="1379765634" name="Picture 76" descr="An image of the Research Excellence Framework 2029 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807232" cy="655789"/>
                  </a:xfrm>
                  <a:prstGeom prst="rect">
                    <a:avLst/>
                  </a:prstGeom>
                  <a:noFill/>
                  <a:ln>
                    <a:noFill/>
                    <a:prstDash/>
                  </a:ln>
                </pic:spPr>
              </pic:pic>
            </a:graphicData>
          </a:graphic>
        </wp:inline>
      </w:drawing>
    </w:r>
    <w:r>
      <w:tab/>
    </w:r>
    <w:r>
      <w:tab/>
      <w:t xml:space="preserve">      </w:t>
    </w:r>
    <w:r>
      <w:rPr>
        <w:b/>
        <w:bCs/>
        <w:noProof/>
        <w:color w:val="000000" w:themeColor="text1"/>
        <w:sz w:val="20"/>
        <w:szCs w:val="20"/>
      </w:rPr>
      <w:drawing>
        <wp:inline distT="0" distB="0" distL="0" distR="0" wp14:anchorId="731B9457" wp14:editId="68F1C3B5">
          <wp:extent cx="2461895" cy="543126"/>
          <wp:effectExtent l="0" t="0" r="0" b="9525"/>
          <wp:docPr id="1704180949" name="Picture 1704180949" descr="Univeris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80949" name="Picture 1704180949" descr="Univeristy Logo"/>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12369" cy="5542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78CA"/>
    <w:multiLevelType w:val="hybridMultilevel"/>
    <w:tmpl w:val="5760545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2B5BA0"/>
    <w:multiLevelType w:val="multilevel"/>
    <w:tmpl w:val="C9B257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AFC10B6"/>
    <w:multiLevelType w:val="multilevel"/>
    <w:tmpl w:val="7368C98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480AA6"/>
    <w:multiLevelType w:val="hybridMultilevel"/>
    <w:tmpl w:val="84226DE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0CCE75AA"/>
    <w:multiLevelType w:val="hybridMultilevel"/>
    <w:tmpl w:val="A51458E4"/>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0E36536D"/>
    <w:multiLevelType w:val="hybridMultilevel"/>
    <w:tmpl w:val="7D28D4E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E587E8F"/>
    <w:multiLevelType w:val="hybridMultilevel"/>
    <w:tmpl w:val="EA4CEB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1371F9D"/>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3B125F4"/>
    <w:multiLevelType w:val="multilevel"/>
    <w:tmpl w:val="74043C8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A6E18A3"/>
    <w:multiLevelType w:val="multilevel"/>
    <w:tmpl w:val="68725C92"/>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15:restartNumberingAfterBreak="0">
    <w:nsid w:val="1C1512B8"/>
    <w:multiLevelType w:val="hybridMultilevel"/>
    <w:tmpl w:val="50E61446"/>
    <w:lvl w:ilvl="0" w:tplc="0809000B">
      <w:start w:val="1"/>
      <w:numFmt w:val="bullet"/>
      <w:lvlText w:val=""/>
      <w:lvlJc w:val="left"/>
      <w:pPr>
        <w:ind w:left="720" w:hanging="360"/>
      </w:pPr>
      <w:rPr>
        <w:rFonts w:ascii="Wingdings" w:hAnsi="Wingdings" w:hint="default"/>
      </w:rPr>
    </w:lvl>
    <w:lvl w:ilvl="1" w:tplc="3A927F08">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81EA8"/>
    <w:multiLevelType w:val="multilevel"/>
    <w:tmpl w:val="474A7632"/>
    <w:lvl w:ilvl="0">
      <w:start w:val="3"/>
      <w:numFmt w:val="decimal"/>
      <w:lvlText w:val="%1"/>
      <w:lvlJc w:val="left"/>
      <w:pPr>
        <w:ind w:left="360" w:hanging="360"/>
      </w:pPr>
      <w:rPr>
        <w:rFonts w:cs="Arial" w:hint="default"/>
        <w:color w:val="auto"/>
        <w:sz w:val="22"/>
      </w:rPr>
    </w:lvl>
    <w:lvl w:ilvl="1">
      <w:start w:val="1"/>
      <w:numFmt w:val="decimal"/>
      <w:lvlText w:val="%1.%2"/>
      <w:lvlJc w:val="left"/>
      <w:pPr>
        <w:ind w:left="360" w:hanging="360"/>
      </w:pPr>
      <w:rPr>
        <w:rFonts w:cs="Arial" w:hint="default"/>
        <w:color w:val="002060"/>
        <w:sz w:val="28"/>
        <w:szCs w:val="28"/>
      </w:rPr>
    </w:lvl>
    <w:lvl w:ilvl="2">
      <w:start w:val="1"/>
      <w:numFmt w:val="decimal"/>
      <w:lvlText w:val="%1.%2.%3"/>
      <w:lvlJc w:val="left"/>
      <w:pPr>
        <w:ind w:left="720" w:hanging="720"/>
      </w:pPr>
      <w:rPr>
        <w:rFonts w:cs="Arial" w:hint="default"/>
        <w:color w:val="auto"/>
        <w:sz w:val="22"/>
      </w:rPr>
    </w:lvl>
    <w:lvl w:ilvl="3">
      <w:start w:val="1"/>
      <w:numFmt w:val="decimal"/>
      <w:lvlText w:val="%1.%2.%3.%4"/>
      <w:lvlJc w:val="left"/>
      <w:pPr>
        <w:ind w:left="720" w:hanging="720"/>
      </w:pPr>
      <w:rPr>
        <w:rFonts w:cs="Arial" w:hint="default"/>
        <w:color w:val="auto"/>
        <w:sz w:val="22"/>
      </w:rPr>
    </w:lvl>
    <w:lvl w:ilvl="4">
      <w:start w:val="1"/>
      <w:numFmt w:val="decimal"/>
      <w:lvlText w:val="%1.%2.%3.%4.%5"/>
      <w:lvlJc w:val="left"/>
      <w:pPr>
        <w:ind w:left="1080" w:hanging="1080"/>
      </w:pPr>
      <w:rPr>
        <w:rFonts w:cs="Arial" w:hint="default"/>
        <w:color w:val="auto"/>
        <w:sz w:val="22"/>
      </w:rPr>
    </w:lvl>
    <w:lvl w:ilvl="5">
      <w:start w:val="1"/>
      <w:numFmt w:val="decimal"/>
      <w:lvlText w:val="%1.%2.%3.%4.%5.%6"/>
      <w:lvlJc w:val="left"/>
      <w:pPr>
        <w:ind w:left="1080" w:hanging="1080"/>
      </w:pPr>
      <w:rPr>
        <w:rFonts w:cs="Arial" w:hint="default"/>
        <w:color w:val="auto"/>
        <w:sz w:val="22"/>
      </w:rPr>
    </w:lvl>
    <w:lvl w:ilvl="6">
      <w:start w:val="1"/>
      <w:numFmt w:val="decimal"/>
      <w:lvlText w:val="%1.%2.%3.%4.%5.%6.%7"/>
      <w:lvlJc w:val="left"/>
      <w:pPr>
        <w:ind w:left="1440" w:hanging="1440"/>
      </w:pPr>
      <w:rPr>
        <w:rFonts w:cs="Arial" w:hint="default"/>
        <w:color w:val="auto"/>
        <w:sz w:val="22"/>
      </w:rPr>
    </w:lvl>
    <w:lvl w:ilvl="7">
      <w:start w:val="1"/>
      <w:numFmt w:val="decimal"/>
      <w:lvlText w:val="%1.%2.%3.%4.%5.%6.%7.%8"/>
      <w:lvlJc w:val="left"/>
      <w:pPr>
        <w:ind w:left="1440" w:hanging="1440"/>
      </w:pPr>
      <w:rPr>
        <w:rFonts w:cs="Arial" w:hint="default"/>
        <w:color w:val="auto"/>
        <w:sz w:val="22"/>
      </w:rPr>
    </w:lvl>
    <w:lvl w:ilvl="8">
      <w:start w:val="1"/>
      <w:numFmt w:val="decimal"/>
      <w:lvlText w:val="%1.%2.%3.%4.%5.%6.%7.%8.%9"/>
      <w:lvlJc w:val="left"/>
      <w:pPr>
        <w:ind w:left="1800" w:hanging="1800"/>
      </w:pPr>
      <w:rPr>
        <w:rFonts w:cs="Arial" w:hint="default"/>
        <w:color w:val="auto"/>
        <w:sz w:val="22"/>
      </w:rPr>
    </w:lvl>
  </w:abstractNum>
  <w:abstractNum w:abstractNumId="12" w15:restartNumberingAfterBreak="0">
    <w:nsid w:val="20AA5D58"/>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16C618F"/>
    <w:multiLevelType w:val="hybridMultilevel"/>
    <w:tmpl w:val="14241A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1921D2F"/>
    <w:multiLevelType w:val="hybridMultilevel"/>
    <w:tmpl w:val="7ED08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751091"/>
    <w:multiLevelType w:val="hybridMultilevel"/>
    <w:tmpl w:val="83F6179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3C91F6E"/>
    <w:multiLevelType w:val="hybridMultilevel"/>
    <w:tmpl w:val="11EE2B5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3F5363A"/>
    <w:multiLevelType w:val="multilevel"/>
    <w:tmpl w:val="F5D49182"/>
    <w:lvl w:ilvl="0">
      <w:start w:val="5"/>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504494F"/>
    <w:multiLevelType w:val="hybridMultilevel"/>
    <w:tmpl w:val="3FD8973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9E4963"/>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26013B88"/>
    <w:multiLevelType w:val="multilevel"/>
    <w:tmpl w:val="42E48490"/>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A484F64"/>
    <w:multiLevelType w:val="hybridMultilevel"/>
    <w:tmpl w:val="D948527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2E8C723D"/>
    <w:multiLevelType w:val="multilevel"/>
    <w:tmpl w:val="C5BA2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8334D6"/>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31DD39ED"/>
    <w:multiLevelType w:val="hybridMultilevel"/>
    <w:tmpl w:val="018838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19559F"/>
    <w:multiLevelType w:val="multilevel"/>
    <w:tmpl w:val="00A86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4616C8"/>
    <w:multiLevelType w:val="hybridMultilevel"/>
    <w:tmpl w:val="5A6A20D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34473A0D"/>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3AC67127"/>
    <w:multiLevelType w:val="multilevel"/>
    <w:tmpl w:val="B2D051D6"/>
    <w:lvl w:ilvl="0">
      <w:start w:val="1"/>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b w:val="0"/>
        <w:bCs w:val="0"/>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C066FE6"/>
    <w:multiLevelType w:val="hybridMultilevel"/>
    <w:tmpl w:val="387EB87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E933C68"/>
    <w:multiLevelType w:val="multilevel"/>
    <w:tmpl w:val="271EE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F578FC"/>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3F7D6189"/>
    <w:multiLevelType w:val="hybridMultilevel"/>
    <w:tmpl w:val="072201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FD34954"/>
    <w:multiLevelType w:val="multilevel"/>
    <w:tmpl w:val="BBE285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38E55EE"/>
    <w:multiLevelType w:val="hybridMultilevel"/>
    <w:tmpl w:val="8620DFD4"/>
    <w:lvl w:ilvl="0" w:tplc="08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46EA4678"/>
    <w:multiLevelType w:val="hybridMultilevel"/>
    <w:tmpl w:val="359AA0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82754A3"/>
    <w:multiLevelType w:val="hybridMultilevel"/>
    <w:tmpl w:val="7D964E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9910B28"/>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49923D50"/>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4A822F81"/>
    <w:multiLevelType w:val="multilevel"/>
    <w:tmpl w:val="30048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BC203CA"/>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4CA051A3"/>
    <w:multiLevelType w:val="hybridMultilevel"/>
    <w:tmpl w:val="7814FD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E8A433A"/>
    <w:multiLevelType w:val="hybridMultilevel"/>
    <w:tmpl w:val="B04E20B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4E9E48E1"/>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510F6FDB"/>
    <w:multiLevelType w:val="hybridMultilevel"/>
    <w:tmpl w:val="1CFC6582"/>
    <w:lvl w:ilvl="0" w:tplc="0809000B">
      <w:start w:val="1"/>
      <w:numFmt w:val="bullet"/>
      <w:lvlText w:val=""/>
      <w:lvlJc w:val="left"/>
      <w:pPr>
        <w:ind w:left="1440" w:hanging="360"/>
      </w:pPr>
      <w:rPr>
        <w:rFonts w:ascii="Wingdings" w:hAnsi="Wingdings" w:hint="default"/>
      </w:rPr>
    </w:lvl>
    <w:lvl w:ilvl="1" w:tplc="E6AC0934">
      <w:start w:val="2"/>
      <w:numFmt w:val="bullet"/>
      <w:lvlText w:val=""/>
      <w:lvlJc w:val="left"/>
      <w:pPr>
        <w:ind w:left="2160" w:hanging="360"/>
      </w:pPr>
      <w:rPr>
        <w:rFonts w:ascii="Arial" w:eastAsia="Times New Roman" w:hAnsi="Arial"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51BE1D47"/>
    <w:multiLevelType w:val="multilevel"/>
    <w:tmpl w:val="E7C28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2AA13A1"/>
    <w:multiLevelType w:val="hybridMultilevel"/>
    <w:tmpl w:val="6916F54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58AD21BC"/>
    <w:multiLevelType w:val="hybridMultilevel"/>
    <w:tmpl w:val="E2D0F96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606E1D9E"/>
    <w:multiLevelType w:val="multilevel"/>
    <w:tmpl w:val="E6ACF9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 w15:restartNumberingAfterBreak="0">
    <w:nsid w:val="65995E16"/>
    <w:multiLevelType w:val="hybridMultilevel"/>
    <w:tmpl w:val="67349D1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 w15:restartNumberingAfterBreak="0">
    <w:nsid w:val="6B7C35F7"/>
    <w:multiLevelType w:val="multilevel"/>
    <w:tmpl w:val="EAC4E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C722077"/>
    <w:multiLevelType w:val="hybridMultilevel"/>
    <w:tmpl w:val="6E24D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D3254E9"/>
    <w:multiLevelType w:val="hybridMultilevel"/>
    <w:tmpl w:val="4E40799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 w15:restartNumberingAfterBreak="0">
    <w:nsid w:val="6FAE28E3"/>
    <w:multiLevelType w:val="hybridMultilevel"/>
    <w:tmpl w:val="780029C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4" w15:restartNumberingAfterBreak="0">
    <w:nsid w:val="70A40371"/>
    <w:multiLevelType w:val="hybridMultilevel"/>
    <w:tmpl w:val="51605BA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5" w15:restartNumberingAfterBreak="0">
    <w:nsid w:val="72EE52C4"/>
    <w:multiLevelType w:val="multilevel"/>
    <w:tmpl w:val="61266D92"/>
    <w:lvl w:ilvl="0">
      <w:start w:val="1"/>
      <w:numFmt w:val="bullet"/>
      <w:lvlText w:val=""/>
      <w:lvlJc w:val="left"/>
      <w:pPr>
        <w:ind w:left="1440" w:hanging="360"/>
      </w:pPr>
      <w:rPr>
        <w:rFonts w:ascii="Wingdings" w:hAnsi="Wingdings" w:hint="default"/>
      </w:rPr>
    </w:lvl>
    <w:lvl w:ilvl="1">
      <w:start w:val="1"/>
      <w:numFmt w:val="decimal"/>
      <w:lvlText w:val="%1.%2"/>
      <w:lvlJc w:val="left"/>
      <w:pPr>
        <w:ind w:left="144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520" w:hanging="1440"/>
      </w:pPr>
      <w:rPr>
        <w:rFonts w:hint="default"/>
      </w:rPr>
    </w:lvl>
    <w:lvl w:ilvl="8">
      <w:start w:val="1"/>
      <w:numFmt w:val="decimal"/>
      <w:lvlText w:val="%1.%2.%3.%4.%5.%6.%7.%8.%9"/>
      <w:lvlJc w:val="left"/>
      <w:pPr>
        <w:ind w:left="2880" w:hanging="1800"/>
      </w:pPr>
      <w:rPr>
        <w:rFonts w:hint="default"/>
      </w:rPr>
    </w:lvl>
  </w:abstractNum>
  <w:abstractNum w:abstractNumId="56" w15:restartNumberingAfterBreak="0">
    <w:nsid w:val="73EF59F5"/>
    <w:multiLevelType w:val="hybridMultilevel"/>
    <w:tmpl w:val="C82E255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7" w15:restartNumberingAfterBreak="0">
    <w:nsid w:val="74C03418"/>
    <w:multiLevelType w:val="multilevel"/>
    <w:tmpl w:val="702C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54A5B84"/>
    <w:multiLevelType w:val="multilevel"/>
    <w:tmpl w:val="51046C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9" w15:restartNumberingAfterBreak="0">
    <w:nsid w:val="765E3B29"/>
    <w:multiLevelType w:val="multilevel"/>
    <w:tmpl w:val="AFEC9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6945F44"/>
    <w:multiLevelType w:val="multilevel"/>
    <w:tmpl w:val="2508E8C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71A016D"/>
    <w:multiLevelType w:val="multilevel"/>
    <w:tmpl w:val="D30E4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9FE5935"/>
    <w:multiLevelType w:val="hybridMultilevel"/>
    <w:tmpl w:val="3F84362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3" w15:restartNumberingAfterBreak="0">
    <w:nsid w:val="7B9C5C67"/>
    <w:multiLevelType w:val="multilevel"/>
    <w:tmpl w:val="52D4074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007292808">
    <w:abstractNumId w:val="28"/>
  </w:num>
  <w:num w:numId="2" w16cid:durableId="81076597">
    <w:abstractNumId w:val="33"/>
  </w:num>
  <w:num w:numId="3" w16cid:durableId="902720280">
    <w:abstractNumId w:val="44"/>
  </w:num>
  <w:num w:numId="4" w16cid:durableId="1297687510">
    <w:abstractNumId w:val="4"/>
  </w:num>
  <w:num w:numId="5" w16cid:durableId="1784611897">
    <w:abstractNumId w:val="9"/>
  </w:num>
  <w:num w:numId="6" w16cid:durableId="285283097">
    <w:abstractNumId w:val="46"/>
  </w:num>
  <w:num w:numId="7" w16cid:durableId="544871530">
    <w:abstractNumId w:val="11"/>
  </w:num>
  <w:num w:numId="8" w16cid:durableId="1760982913">
    <w:abstractNumId w:val="53"/>
  </w:num>
  <w:num w:numId="9" w16cid:durableId="320547539">
    <w:abstractNumId w:val="2"/>
  </w:num>
  <w:num w:numId="10" w16cid:durableId="1421754511">
    <w:abstractNumId w:val="60"/>
  </w:num>
  <w:num w:numId="11" w16cid:durableId="1863930754">
    <w:abstractNumId w:val="52"/>
  </w:num>
  <w:num w:numId="12" w16cid:durableId="1711683464">
    <w:abstractNumId w:val="3"/>
  </w:num>
  <w:num w:numId="13" w16cid:durableId="583031581">
    <w:abstractNumId w:val="15"/>
  </w:num>
  <w:num w:numId="14" w16cid:durableId="1888638894">
    <w:abstractNumId w:val="54"/>
  </w:num>
  <w:num w:numId="15" w16cid:durableId="1539974991">
    <w:abstractNumId w:val="34"/>
  </w:num>
  <w:num w:numId="16" w16cid:durableId="1467817517">
    <w:abstractNumId w:val="47"/>
  </w:num>
  <w:num w:numId="17" w16cid:durableId="472403812">
    <w:abstractNumId w:val="56"/>
  </w:num>
  <w:num w:numId="18" w16cid:durableId="1860270810">
    <w:abstractNumId w:val="42"/>
  </w:num>
  <w:num w:numId="19" w16cid:durableId="1777406126">
    <w:abstractNumId w:val="5"/>
  </w:num>
  <w:num w:numId="20" w16cid:durableId="1756825266">
    <w:abstractNumId w:val="0"/>
  </w:num>
  <w:num w:numId="21" w16cid:durableId="1525634199">
    <w:abstractNumId w:val="62"/>
  </w:num>
  <w:num w:numId="22" w16cid:durableId="1024093140">
    <w:abstractNumId w:val="49"/>
  </w:num>
  <w:num w:numId="23" w16cid:durableId="655719316">
    <w:abstractNumId w:val="16"/>
  </w:num>
  <w:num w:numId="24" w16cid:durableId="1599362961">
    <w:abstractNumId w:val="55"/>
  </w:num>
  <w:num w:numId="25" w16cid:durableId="1600528283">
    <w:abstractNumId w:val="26"/>
  </w:num>
  <w:num w:numId="26" w16cid:durableId="1642880989">
    <w:abstractNumId w:val="17"/>
  </w:num>
  <w:num w:numId="27" w16cid:durableId="1271935843">
    <w:abstractNumId w:val="6"/>
  </w:num>
  <w:num w:numId="28" w16cid:durableId="138423058">
    <w:abstractNumId w:val="20"/>
  </w:num>
  <w:num w:numId="29" w16cid:durableId="621032855">
    <w:abstractNumId w:val="21"/>
  </w:num>
  <w:num w:numId="30" w16cid:durableId="1475757276">
    <w:abstractNumId w:val="57"/>
  </w:num>
  <w:num w:numId="31" w16cid:durableId="294677460">
    <w:abstractNumId w:val="51"/>
  </w:num>
  <w:num w:numId="32" w16cid:durableId="2138839898">
    <w:abstractNumId w:val="24"/>
  </w:num>
  <w:num w:numId="33" w16cid:durableId="1458527997">
    <w:abstractNumId w:val="41"/>
  </w:num>
  <w:num w:numId="34" w16cid:durableId="918829034">
    <w:abstractNumId w:val="14"/>
  </w:num>
  <w:num w:numId="35" w16cid:durableId="2128960575">
    <w:abstractNumId w:val="18"/>
  </w:num>
  <w:num w:numId="36" w16cid:durableId="1929732062">
    <w:abstractNumId w:val="29"/>
  </w:num>
  <w:num w:numId="37" w16cid:durableId="812873700">
    <w:abstractNumId w:val="32"/>
  </w:num>
  <w:num w:numId="38" w16cid:durableId="341131635">
    <w:abstractNumId w:val="10"/>
  </w:num>
  <w:num w:numId="39" w16cid:durableId="1019429119">
    <w:abstractNumId w:val="35"/>
  </w:num>
  <w:num w:numId="40" w16cid:durableId="1655452319">
    <w:abstractNumId w:val="36"/>
  </w:num>
  <w:num w:numId="41" w16cid:durableId="1735660595">
    <w:abstractNumId w:val="13"/>
  </w:num>
  <w:num w:numId="42" w16cid:durableId="1696077982">
    <w:abstractNumId w:val="61"/>
  </w:num>
  <w:num w:numId="43" w16cid:durableId="454756656">
    <w:abstractNumId w:val="39"/>
  </w:num>
  <w:num w:numId="44" w16cid:durableId="35276300">
    <w:abstractNumId w:val="25"/>
  </w:num>
  <w:num w:numId="45" w16cid:durableId="1755396665">
    <w:abstractNumId w:val="30"/>
  </w:num>
  <w:num w:numId="46" w16cid:durableId="716661579">
    <w:abstractNumId w:val="45"/>
  </w:num>
  <w:num w:numId="47" w16cid:durableId="1538394195">
    <w:abstractNumId w:val="1"/>
  </w:num>
  <w:num w:numId="48" w16cid:durableId="1935284211">
    <w:abstractNumId w:val="50"/>
  </w:num>
  <w:num w:numId="49" w16cid:durableId="1594557435">
    <w:abstractNumId w:val="59"/>
  </w:num>
  <w:num w:numId="50" w16cid:durableId="1428963206">
    <w:abstractNumId w:val="22"/>
  </w:num>
  <w:num w:numId="51" w16cid:durableId="1344820592">
    <w:abstractNumId w:val="37"/>
  </w:num>
  <w:num w:numId="52" w16cid:durableId="1746563704">
    <w:abstractNumId w:val="48"/>
  </w:num>
  <w:num w:numId="53" w16cid:durableId="271401847">
    <w:abstractNumId w:val="63"/>
  </w:num>
  <w:num w:numId="54" w16cid:durableId="1639989636">
    <w:abstractNumId w:val="8"/>
  </w:num>
  <w:num w:numId="55" w16cid:durableId="898325307">
    <w:abstractNumId w:val="23"/>
  </w:num>
  <w:num w:numId="56" w16cid:durableId="1819490311">
    <w:abstractNumId w:val="7"/>
  </w:num>
  <w:num w:numId="57" w16cid:durableId="243730823">
    <w:abstractNumId w:val="27"/>
  </w:num>
  <w:num w:numId="58" w16cid:durableId="940265287">
    <w:abstractNumId w:val="19"/>
  </w:num>
  <w:num w:numId="59" w16cid:durableId="2056848090">
    <w:abstractNumId w:val="12"/>
  </w:num>
  <w:num w:numId="60" w16cid:durableId="1689674309">
    <w:abstractNumId w:val="31"/>
  </w:num>
  <w:num w:numId="61" w16cid:durableId="108671685">
    <w:abstractNumId w:val="58"/>
  </w:num>
  <w:num w:numId="62" w16cid:durableId="413356782">
    <w:abstractNumId w:val="38"/>
  </w:num>
  <w:num w:numId="63" w16cid:durableId="1739014219">
    <w:abstractNumId w:val="40"/>
  </w:num>
  <w:num w:numId="64" w16cid:durableId="190847763">
    <w:abstractNumId w:val="4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455"/>
    <w:rsid w:val="000038FA"/>
    <w:rsid w:val="00005649"/>
    <w:rsid w:val="00005707"/>
    <w:rsid w:val="00005965"/>
    <w:rsid w:val="0000789F"/>
    <w:rsid w:val="00012BD8"/>
    <w:rsid w:val="000132DE"/>
    <w:rsid w:val="000159F3"/>
    <w:rsid w:val="00015D13"/>
    <w:rsid w:val="00022D40"/>
    <w:rsid w:val="00024471"/>
    <w:rsid w:val="0002483A"/>
    <w:rsid w:val="000248C8"/>
    <w:rsid w:val="00025210"/>
    <w:rsid w:val="00025547"/>
    <w:rsid w:val="00025BA7"/>
    <w:rsid w:val="00025CCA"/>
    <w:rsid w:val="000266F3"/>
    <w:rsid w:val="000267C7"/>
    <w:rsid w:val="000300C6"/>
    <w:rsid w:val="00031547"/>
    <w:rsid w:val="000356D0"/>
    <w:rsid w:val="0003720D"/>
    <w:rsid w:val="00037A36"/>
    <w:rsid w:val="00037AD8"/>
    <w:rsid w:val="0004154C"/>
    <w:rsid w:val="00041EDE"/>
    <w:rsid w:val="00043900"/>
    <w:rsid w:val="0004543D"/>
    <w:rsid w:val="0004791A"/>
    <w:rsid w:val="0005218B"/>
    <w:rsid w:val="00052282"/>
    <w:rsid w:val="0005478E"/>
    <w:rsid w:val="00054ADD"/>
    <w:rsid w:val="000567C6"/>
    <w:rsid w:val="000614F3"/>
    <w:rsid w:val="00064E57"/>
    <w:rsid w:val="000660FC"/>
    <w:rsid w:val="00066B64"/>
    <w:rsid w:val="00067CBC"/>
    <w:rsid w:val="0007020A"/>
    <w:rsid w:val="000711B6"/>
    <w:rsid w:val="00075A6B"/>
    <w:rsid w:val="00075CFD"/>
    <w:rsid w:val="00076591"/>
    <w:rsid w:val="00077427"/>
    <w:rsid w:val="0007770F"/>
    <w:rsid w:val="000819BC"/>
    <w:rsid w:val="00082B83"/>
    <w:rsid w:val="00085810"/>
    <w:rsid w:val="00087253"/>
    <w:rsid w:val="000943E5"/>
    <w:rsid w:val="00095617"/>
    <w:rsid w:val="000A0D59"/>
    <w:rsid w:val="000A11C6"/>
    <w:rsid w:val="000A1458"/>
    <w:rsid w:val="000A37EA"/>
    <w:rsid w:val="000A56CD"/>
    <w:rsid w:val="000A5AD5"/>
    <w:rsid w:val="000A5C8E"/>
    <w:rsid w:val="000B0D16"/>
    <w:rsid w:val="000B3312"/>
    <w:rsid w:val="000B4AF1"/>
    <w:rsid w:val="000B62E6"/>
    <w:rsid w:val="000C048C"/>
    <w:rsid w:val="000C2B3B"/>
    <w:rsid w:val="000C4B2A"/>
    <w:rsid w:val="000C6498"/>
    <w:rsid w:val="000C7967"/>
    <w:rsid w:val="000D0941"/>
    <w:rsid w:val="000D18F4"/>
    <w:rsid w:val="000D4A11"/>
    <w:rsid w:val="000D53CF"/>
    <w:rsid w:val="000D5563"/>
    <w:rsid w:val="000D5B91"/>
    <w:rsid w:val="000D60CC"/>
    <w:rsid w:val="000D66E2"/>
    <w:rsid w:val="000D6AE0"/>
    <w:rsid w:val="000D7990"/>
    <w:rsid w:val="000E1108"/>
    <w:rsid w:val="000E1393"/>
    <w:rsid w:val="000E4C1A"/>
    <w:rsid w:val="000E5890"/>
    <w:rsid w:val="000E6F8C"/>
    <w:rsid w:val="000E787B"/>
    <w:rsid w:val="000F0CE8"/>
    <w:rsid w:val="000F1AC1"/>
    <w:rsid w:val="000F47BA"/>
    <w:rsid w:val="00100684"/>
    <w:rsid w:val="00100E59"/>
    <w:rsid w:val="00101434"/>
    <w:rsid w:val="00103646"/>
    <w:rsid w:val="00103F7D"/>
    <w:rsid w:val="00104D8A"/>
    <w:rsid w:val="00105616"/>
    <w:rsid w:val="00105B8F"/>
    <w:rsid w:val="00105E4C"/>
    <w:rsid w:val="001076FC"/>
    <w:rsid w:val="00110A33"/>
    <w:rsid w:val="00110DF0"/>
    <w:rsid w:val="00110FB6"/>
    <w:rsid w:val="00111628"/>
    <w:rsid w:val="00111F29"/>
    <w:rsid w:val="00114729"/>
    <w:rsid w:val="00114D21"/>
    <w:rsid w:val="00117CE5"/>
    <w:rsid w:val="00117F10"/>
    <w:rsid w:val="00121BBE"/>
    <w:rsid w:val="0012423F"/>
    <w:rsid w:val="00124850"/>
    <w:rsid w:val="00125838"/>
    <w:rsid w:val="001261D9"/>
    <w:rsid w:val="00126511"/>
    <w:rsid w:val="00130326"/>
    <w:rsid w:val="00130B78"/>
    <w:rsid w:val="00130F67"/>
    <w:rsid w:val="00133759"/>
    <w:rsid w:val="001345CB"/>
    <w:rsid w:val="001348C0"/>
    <w:rsid w:val="00134C24"/>
    <w:rsid w:val="00134C30"/>
    <w:rsid w:val="00135A1C"/>
    <w:rsid w:val="001365D9"/>
    <w:rsid w:val="00137011"/>
    <w:rsid w:val="00137A0A"/>
    <w:rsid w:val="00137EBE"/>
    <w:rsid w:val="00141752"/>
    <w:rsid w:val="00142168"/>
    <w:rsid w:val="001432FA"/>
    <w:rsid w:val="00145C23"/>
    <w:rsid w:val="00151FA9"/>
    <w:rsid w:val="00153E3C"/>
    <w:rsid w:val="00156D70"/>
    <w:rsid w:val="001636C2"/>
    <w:rsid w:val="00166635"/>
    <w:rsid w:val="00167386"/>
    <w:rsid w:val="00167EFF"/>
    <w:rsid w:val="00170F74"/>
    <w:rsid w:val="00174423"/>
    <w:rsid w:val="0017495B"/>
    <w:rsid w:val="00174F88"/>
    <w:rsid w:val="00174FFA"/>
    <w:rsid w:val="00176C28"/>
    <w:rsid w:val="00177B61"/>
    <w:rsid w:val="0018060B"/>
    <w:rsid w:val="00181205"/>
    <w:rsid w:val="001824DE"/>
    <w:rsid w:val="00186CB0"/>
    <w:rsid w:val="001870E3"/>
    <w:rsid w:val="00190542"/>
    <w:rsid w:val="00190AF3"/>
    <w:rsid w:val="00191BB2"/>
    <w:rsid w:val="001923B7"/>
    <w:rsid w:val="00192A4D"/>
    <w:rsid w:val="001948A3"/>
    <w:rsid w:val="00195D6A"/>
    <w:rsid w:val="001A3E77"/>
    <w:rsid w:val="001A6123"/>
    <w:rsid w:val="001A695C"/>
    <w:rsid w:val="001A6E95"/>
    <w:rsid w:val="001A73C5"/>
    <w:rsid w:val="001B0BFC"/>
    <w:rsid w:val="001B1797"/>
    <w:rsid w:val="001B2CC8"/>
    <w:rsid w:val="001C0CEA"/>
    <w:rsid w:val="001C1403"/>
    <w:rsid w:val="001C2A01"/>
    <w:rsid w:val="001C522D"/>
    <w:rsid w:val="001C56F0"/>
    <w:rsid w:val="001C5CDE"/>
    <w:rsid w:val="001C6B4B"/>
    <w:rsid w:val="001D002D"/>
    <w:rsid w:val="001D1267"/>
    <w:rsid w:val="001D1A84"/>
    <w:rsid w:val="001D2890"/>
    <w:rsid w:val="001D3AB9"/>
    <w:rsid w:val="001D6E34"/>
    <w:rsid w:val="001D7733"/>
    <w:rsid w:val="001D7E7C"/>
    <w:rsid w:val="001E1755"/>
    <w:rsid w:val="001E1F16"/>
    <w:rsid w:val="001E2C48"/>
    <w:rsid w:val="001E3BA5"/>
    <w:rsid w:val="001E403A"/>
    <w:rsid w:val="001E500B"/>
    <w:rsid w:val="001E6E5E"/>
    <w:rsid w:val="001F14CD"/>
    <w:rsid w:val="001F1F40"/>
    <w:rsid w:val="001F33E7"/>
    <w:rsid w:val="001F3AF4"/>
    <w:rsid w:val="001F41A8"/>
    <w:rsid w:val="001F5A74"/>
    <w:rsid w:val="001F6E74"/>
    <w:rsid w:val="002008C4"/>
    <w:rsid w:val="002022EE"/>
    <w:rsid w:val="002036DC"/>
    <w:rsid w:val="00207157"/>
    <w:rsid w:val="0021213B"/>
    <w:rsid w:val="0021413B"/>
    <w:rsid w:val="00214C1E"/>
    <w:rsid w:val="002165A1"/>
    <w:rsid w:val="002202E9"/>
    <w:rsid w:val="002215AD"/>
    <w:rsid w:val="00222F6D"/>
    <w:rsid w:val="00223511"/>
    <w:rsid w:val="00225A53"/>
    <w:rsid w:val="002317C5"/>
    <w:rsid w:val="00235784"/>
    <w:rsid w:val="00236CDC"/>
    <w:rsid w:val="00240422"/>
    <w:rsid w:val="00241AD2"/>
    <w:rsid w:val="00241EF9"/>
    <w:rsid w:val="00243641"/>
    <w:rsid w:val="00246433"/>
    <w:rsid w:val="0024653D"/>
    <w:rsid w:val="00252358"/>
    <w:rsid w:val="00256AC9"/>
    <w:rsid w:val="00256C6F"/>
    <w:rsid w:val="00257E00"/>
    <w:rsid w:val="0026179C"/>
    <w:rsid w:val="002631A9"/>
    <w:rsid w:val="00263274"/>
    <w:rsid w:val="0026338F"/>
    <w:rsid w:val="0026524D"/>
    <w:rsid w:val="002657C6"/>
    <w:rsid w:val="0027174E"/>
    <w:rsid w:val="002718BA"/>
    <w:rsid w:val="002749F4"/>
    <w:rsid w:val="00276289"/>
    <w:rsid w:val="00280677"/>
    <w:rsid w:val="0028093C"/>
    <w:rsid w:val="002811FD"/>
    <w:rsid w:val="00284ADC"/>
    <w:rsid w:val="00284DE7"/>
    <w:rsid w:val="0029004E"/>
    <w:rsid w:val="00290895"/>
    <w:rsid w:val="00291C1A"/>
    <w:rsid w:val="0029300C"/>
    <w:rsid w:val="0029300E"/>
    <w:rsid w:val="00294653"/>
    <w:rsid w:val="002968C3"/>
    <w:rsid w:val="00297D4F"/>
    <w:rsid w:val="002A0510"/>
    <w:rsid w:val="002A0867"/>
    <w:rsid w:val="002A13E8"/>
    <w:rsid w:val="002A39FA"/>
    <w:rsid w:val="002A3BFD"/>
    <w:rsid w:val="002A7CEB"/>
    <w:rsid w:val="002B0148"/>
    <w:rsid w:val="002B17B4"/>
    <w:rsid w:val="002B46A6"/>
    <w:rsid w:val="002B5FA0"/>
    <w:rsid w:val="002B61EF"/>
    <w:rsid w:val="002C1583"/>
    <w:rsid w:val="002C7119"/>
    <w:rsid w:val="002C7AA2"/>
    <w:rsid w:val="002D15D4"/>
    <w:rsid w:val="002D17F9"/>
    <w:rsid w:val="002D33C0"/>
    <w:rsid w:val="002D5E9D"/>
    <w:rsid w:val="002D6BCC"/>
    <w:rsid w:val="002D73DA"/>
    <w:rsid w:val="002E0A0C"/>
    <w:rsid w:val="002E1302"/>
    <w:rsid w:val="002E393D"/>
    <w:rsid w:val="002E53BE"/>
    <w:rsid w:val="002E5887"/>
    <w:rsid w:val="002E5AEE"/>
    <w:rsid w:val="002E6B26"/>
    <w:rsid w:val="002E75BD"/>
    <w:rsid w:val="002F2BB2"/>
    <w:rsid w:val="002F4105"/>
    <w:rsid w:val="002F56F1"/>
    <w:rsid w:val="002F579E"/>
    <w:rsid w:val="00303BEA"/>
    <w:rsid w:val="00306B6F"/>
    <w:rsid w:val="00307BCA"/>
    <w:rsid w:val="00310912"/>
    <w:rsid w:val="00311062"/>
    <w:rsid w:val="003116DC"/>
    <w:rsid w:val="003119B3"/>
    <w:rsid w:val="003159ED"/>
    <w:rsid w:val="00316772"/>
    <w:rsid w:val="00316F5E"/>
    <w:rsid w:val="00317BAA"/>
    <w:rsid w:val="0032018C"/>
    <w:rsid w:val="00321364"/>
    <w:rsid w:val="00322905"/>
    <w:rsid w:val="003235C0"/>
    <w:rsid w:val="00323968"/>
    <w:rsid w:val="00324018"/>
    <w:rsid w:val="003249A6"/>
    <w:rsid w:val="00324B1C"/>
    <w:rsid w:val="0032619B"/>
    <w:rsid w:val="003308F8"/>
    <w:rsid w:val="0033178F"/>
    <w:rsid w:val="0033232B"/>
    <w:rsid w:val="00333748"/>
    <w:rsid w:val="003356B1"/>
    <w:rsid w:val="003377A5"/>
    <w:rsid w:val="0033798D"/>
    <w:rsid w:val="00341EC4"/>
    <w:rsid w:val="00342258"/>
    <w:rsid w:val="0034293B"/>
    <w:rsid w:val="00344634"/>
    <w:rsid w:val="00345A18"/>
    <w:rsid w:val="00346676"/>
    <w:rsid w:val="00346795"/>
    <w:rsid w:val="003476BD"/>
    <w:rsid w:val="00350163"/>
    <w:rsid w:val="003502C0"/>
    <w:rsid w:val="0035046E"/>
    <w:rsid w:val="00351FEF"/>
    <w:rsid w:val="003523E0"/>
    <w:rsid w:val="00353235"/>
    <w:rsid w:val="00353850"/>
    <w:rsid w:val="00355FD8"/>
    <w:rsid w:val="00357126"/>
    <w:rsid w:val="00361530"/>
    <w:rsid w:val="00362307"/>
    <w:rsid w:val="00365926"/>
    <w:rsid w:val="00365EDD"/>
    <w:rsid w:val="00372CC1"/>
    <w:rsid w:val="00373979"/>
    <w:rsid w:val="00374443"/>
    <w:rsid w:val="00375F37"/>
    <w:rsid w:val="00380791"/>
    <w:rsid w:val="003818E3"/>
    <w:rsid w:val="0038375B"/>
    <w:rsid w:val="003861B4"/>
    <w:rsid w:val="00386CAB"/>
    <w:rsid w:val="00390743"/>
    <w:rsid w:val="00390BFA"/>
    <w:rsid w:val="00390ECF"/>
    <w:rsid w:val="00391EA1"/>
    <w:rsid w:val="00392B8B"/>
    <w:rsid w:val="00394593"/>
    <w:rsid w:val="003978D7"/>
    <w:rsid w:val="003A06DF"/>
    <w:rsid w:val="003A3506"/>
    <w:rsid w:val="003A362B"/>
    <w:rsid w:val="003A5837"/>
    <w:rsid w:val="003A6ABE"/>
    <w:rsid w:val="003A6FDE"/>
    <w:rsid w:val="003A751D"/>
    <w:rsid w:val="003B0EF9"/>
    <w:rsid w:val="003B4D03"/>
    <w:rsid w:val="003B4E46"/>
    <w:rsid w:val="003B5D39"/>
    <w:rsid w:val="003B63D9"/>
    <w:rsid w:val="003C1836"/>
    <w:rsid w:val="003C1A92"/>
    <w:rsid w:val="003C43D1"/>
    <w:rsid w:val="003C4624"/>
    <w:rsid w:val="003C53FC"/>
    <w:rsid w:val="003C75A3"/>
    <w:rsid w:val="003C78B4"/>
    <w:rsid w:val="003D1D96"/>
    <w:rsid w:val="003D6B40"/>
    <w:rsid w:val="003D6F17"/>
    <w:rsid w:val="003E1D31"/>
    <w:rsid w:val="003E3573"/>
    <w:rsid w:val="003E41E0"/>
    <w:rsid w:val="003E5311"/>
    <w:rsid w:val="003E6A25"/>
    <w:rsid w:val="003F1B97"/>
    <w:rsid w:val="003F1E21"/>
    <w:rsid w:val="003F3427"/>
    <w:rsid w:val="003F462E"/>
    <w:rsid w:val="003F4AF2"/>
    <w:rsid w:val="00400666"/>
    <w:rsid w:val="0040271E"/>
    <w:rsid w:val="00403FD7"/>
    <w:rsid w:val="00404089"/>
    <w:rsid w:val="004117F7"/>
    <w:rsid w:val="00412B23"/>
    <w:rsid w:val="00414D40"/>
    <w:rsid w:val="00414DAD"/>
    <w:rsid w:val="00415C5F"/>
    <w:rsid w:val="004174B3"/>
    <w:rsid w:val="0042053F"/>
    <w:rsid w:val="00422DD0"/>
    <w:rsid w:val="00423E90"/>
    <w:rsid w:val="00424A91"/>
    <w:rsid w:val="00424B87"/>
    <w:rsid w:val="00425F24"/>
    <w:rsid w:val="00426B0F"/>
    <w:rsid w:val="00427F1D"/>
    <w:rsid w:val="00430212"/>
    <w:rsid w:val="00430906"/>
    <w:rsid w:val="0043251D"/>
    <w:rsid w:val="0043290E"/>
    <w:rsid w:val="00432947"/>
    <w:rsid w:val="004335E0"/>
    <w:rsid w:val="0043534B"/>
    <w:rsid w:val="004354C4"/>
    <w:rsid w:val="00436A2A"/>
    <w:rsid w:val="0043733E"/>
    <w:rsid w:val="004411AB"/>
    <w:rsid w:val="004419D5"/>
    <w:rsid w:val="00441B80"/>
    <w:rsid w:val="00443984"/>
    <w:rsid w:val="00443F9F"/>
    <w:rsid w:val="00444B34"/>
    <w:rsid w:val="00444E3A"/>
    <w:rsid w:val="00445CF7"/>
    <w:rsid w:val="00446343"/>
    <w:rsid w:val="0044696F"/>
    <w:rsid w:val="00454858"/>
    <w:rsid w:val="00457CFC"/>
    <w:rsid w:val="00460132"/>
    <w:rsid w:val="00461920"/>
    <w:rsid w:val="004632F9"/>
    <w:rsid w:val="00464EA1"/>
    <w:rsid w:val="004702AA"/>
    <w:rsid w:val="00471B72"/>
    <w:rsid w:val="00472D3E"/>
    <w:rsid w:val="00473EE8"/>
    <w:rsid w:val="00474081"/>
    <w:rsid w:val="00474EB8"/>
    <w:rsid w:val="004751BA"/>
    <w:rsid w:val="004774E2"/>
    <w:rsid w:val="00477A51"/>
    <w:rsid w:val="004800DB"/>
    <w:rsid w:val="00482D6C"/>
    <w:rsid w:val="00485506"/>
    <w:rsid w:val="00485A72"/>
    <w:rsid w:val="004901D2"/>
    <w:rsid w:val="00491072"/>
    <w:rsid w:val="004914A7"/>
    <w:rsid w:val="00493678"/>
    <w:rsid w:val="004959CE"/>
    <w:rsid w:val="004A1C40"/>
    <w:rsid w:val="004A1F0E"/>
    <w:rsid w:val="004A25D3"/>
    <w:rsid w:val="004A379D"/>
    <w:rsid w:val="004A4251"/>
    <w:rsid w:val="004A4C33"/>
    <w:rsid w:val="004A7E00"/>
    <w:rsid w:val="004B02B0"/>
    <w:rsid w:val="004B36CA"/>
    <w:rsid w:val="004B50A7"/>
    <w:rsid w:val="004C25B0"/>
    <w:rsid w:val="004C2611"/>
    <w:rsid w:val="004C2CF5"/>
    <w:rsid w:val="004C5F3B"/>
    <w:rsid w:val="004C6D79"/>
    <w:rsid w:val="004D0642"/>
    <w:rsid w:val="004D1A12"/>
    <w:rsid w:val="004D4045"/>
    <w:rsid w:val="004D438E"/>
    <w:rsid w:val="004D43FB"/>
    <w:rsid w:val="004D4DBE"/>
    <w:rsid w:val="004E189D"/>
    <w:rsid w:val="004F0EFD"/>
    <w:rsid w:val="004F2D38"/>
    <w:rsid w:val="004F6445"/>
    <w:rsid w:val="005008E3"/>
    <w:rsid w:val="00500951"/>
    <w:rsid w:val="00501C06"/>
    <w:rsid w:val="00503691"/>
    <w:rsid w:val="00504709"/>
    <w:rsid w:val="00510DF2"/>
    <w:rsid w:val="00511116"/>
    <w:rsid w:val="00511EA0"/>
    <w:rsid w:val="005151B1"/>
    <w:rsid w:val="00515CE1"/>
    <w:rsid w:val="00516B27"/>
    <w:rsid w:val="00516D9C"/>
    <w:rsid w:val="00517E40"/>
    <w:rsid w:val="00520A05"/>
    <w:rsid w:val="005215ED"/>
    <w:rsid w:val="00522872"/>
    <w:rsid w:val="00524A2D"/>
    <w:rsid w:val="0052682D"/>
    <w:rsid w:val="00533801"/>
    <w:rsid w:val="005414B3"/>
    <w:rsid w:val="00543BB2"/>
    <w:rsid w:val="00544103"/>
    <w:rsid w:val="0054658E"/>
    <w:rsid w:val="0054731E"/>
    <w:rsid w:val="00547572"/>
    <w:rsid w:val="005478DE"/>
    <w:rsid w:val="00551163"/>
    <w:rsid w:val="00553115"/>
    <w:rsid w:val="00554E9A"/>
    <w:rsid w:val="00556818"/>
    <w:rsid w:val="00557784"/>
    <w:rsid w:val="00561999"/>
    <w:rsid w:val="00561F20"/>
    <w:rsid w:val="0056254D"/>
    <w:rsid w:val="0056581A"/>
    <w:rsid w:val="00565B2D"/>
    <w:rsid w:val="00566811"/>
    <w:rsid w:val="00567090"/>
    <w:rsid w:val="005671C4"/>
    <w:rsid w:val="005729D3"/>
    <w:rsid w:val="005734F1"/>
    <w:rsid w:val="005746B6"/>
    <w:rsid w:val="00580589"/>
    <w:rsid w:val="0058096C"/>
    <w:rsid w:val="00581BC8"/>
    <w:rsid w:val="00582374"/>
    <w:rsid w:val="005829C1"/>
    <w:rsid w:val="0058324A"/>
    <w:rsid w:val="00583DDE"/>
    <w:rsid w:val="00585545"/>
    <w:rsid w:val="00587A38"/>
    <w:rsid w:val="00595632"/>
    <w:rsid w:val="00595DBB"/>
    <w:rsid w:val="005967B4"/>
    <w:rsid w:val="005A3184"/>
    <w:rsid w:val="005A42C3"/>
    <w:rsid w:val="005A5FE3"/>
    <w:rsid w:val="005A675C"/>
    <w:rsid w:val="005A76A6"/>
    <w:rsid w:val="005B0D89"/>
    <w:rsid w:val="005B2FD6"/>
    <w:rsid w:val="005B4D06"/>
    <w:rsid w:val="005B5546"/>
    <w:rsid w:val="005B6228"/>
    <w:rsid w:val="005C0863"/>
    <w:rsid w:val="005C09B7"/>
    <w:rsid w:val="005C15AA"/>
    <w:rsid w:val="005C2242"/>
    <w:rsid w:val="005C385E"/>
    <w:rsid w:val="005C6248"/>
    <w:rsid w:val="005C78AB"/>
    <w:rsid w:val="005D10A3"/>
    <w:rsid w:val="005D18A9"/>
    <w:rsid w:val="005D379C"/>
    <w:rsid w:val="005D5821"/>
    <w:rsid w:val="005D5900"/>
    <w:rsid w:val="005D706C"/>
    <w:rsid w:val="005E2134"/>
    <w:rsid w:val="005E2E5B"/>
    <w:rsid w:val="005E30FB"/>
    <w:rsid w:val="005E5328"/>
    <w:rsid w:val="005E668B"/>
    <w:rsid w:val="005E7914"/>
    <w:rsid w:val="005F08C1"/>
    <w:rsid w:val="005F13CE"/>
    <w:rsid w:val="005F3456"/>
    <w:rsid w:val="005F3A42"/>
    <w:rsid w:val="005F471E"/>
    <w:rsid w:val="006014DB"/>
    <w:rsid w:val="00601B3C"/>
    <w:rsid w:val="006023A7"/>
    <w:rsid w:val="00603646"/>
    <w:rsid w:val="00604B89"/>
    <w:rsid w:val="006056B3"/>
    <w:rsid w:val="00607C94"/>
    <w:rsid w:val="00610F2F"/>
    <w:rsid w:val="00616071"/>
    <w:rsid w:val="006220A1"/>
    <w:rsid w:val="006229F3"/>
    <w:rsid w:val="0062389B"/>
    <w:rsid w:val="006250BF"/>
    <w:rsid w:val="006258A7"/>
    <w:rsid w:val="00625C2B"/>
    <w:rsid w:val="00626787"/>
    <w:rsid w:val="00630138"/>
    <w:rsid w:val="00632252"/>
    <w:rsid w:val="006323FF"/>
    <w:rsid w:val="006337C5"/>
    <w:rsid w:val="0063399A"/>
    <w:rsid w:val="00634E16"/>
    <w:rsid w:val="00635E26"/>
    <w:rsid w:val="00636292"/>
    <w:rsid w:val="0064241F"/>
    <w:rsid w:val="006425B8"/>
    <w:rsid w:val="00642618"/>
    <w:rsid w:val="00642F70"/>
    <w:rsid w:val="00645786"/>
    <w:rsid w:val="00645F72"/>
    <w:rsid w:val="00646BB7"/>
    <w:rsid w:val="00647007"/>
    <w:rsid w:val="00652B90"/>
    <w:rsid w:val="00652C47"/>
    <w:rsid w:val="00652CAD"/>
    <w:rsid w:val="00653EC5"/>
    <w:rsid w:val="006563F0"/>
    <w:rsid w:val="00656AE9"/>
    <w:rsid w:val="006577FB"/>
    <w:rsid w:val="00657EDA"/>
    <w:rsid w:val="00661D17"/>
    <w:rsid w:val="00662DFA"/>
    <w:rsid w:val="00662E8F"/>
    <w:rsid w:val="00665C9D"/>
    <w:rsid w:val="00666185"/>
    <w:rsid w:val="0067238E"/>
    <w:rsid w:val="00672F44"/>
    <w:rsid w:val="006748F1"/>
    <w:rsid w:val="00676817"/>
    <w:rsid w:val="0067682D"/>
    <w:rsid w:val="006774E6"/>
    <w:rsid w:val="00677FD0"/>
    <w:rsid w:val="00681A5D"/>
    <w:rsid w:val="006836CD"/>
    <w:rsid w:val="00684A65"/>
    <w:rsid w:val="00685164"/>
    <w:rsid w:val="00686F21"/>
    <w:rsid w:val="006925A3"/>
    <w:rsid w:val="006932EC"/>
    <w:rsid w:val="00694DF5"/>
    <w:rsid w:val="006A40ED"/>
    <w:rsid w:val="006A5255"/>
    <w:rsid w:val="006A57C5"/>
    <w:rsid w:val="006A5D11"/>
    <w:rsid w:val="006A6E6D"/>
    <w:rsid w:val="006A76A7"/>
    <w:rsid w:val="006B11D8"/>
    <w:rsid w:val="006B18FF"/>
    <w:rsid w:val="006B1DAF"/>
    <w:rsid w:val="006B1EEC"/>
    <w:rsid w:val="006B346D"/>
    <w:rsid w:val="006B49CD"/>
    <w:rsid w:val="006B5908"/>
    <w:rsid w:val="006B6058"/>
    <w:rsid w:val="006B7A3A"/>
    <w:rsid w:val="006C0376"/>
    <w:rsid w:val="006C06A0"/>
    <w:rsid w:val="006C28E5"/>
    <w:rsid w:val="006C64DE"/>
    <w:rsid w:val="006C672B"/>
    <w:rsid w:val="006C68CD"/>
    <w:rsid w:val="006D03CE"/>
    <w:rsid w:val="006D0C8E"/>
    <w:rsid w:val="006D117C"/>
    <w:rsid w:val="006D46C2"/>
    <w:rsid w:val="006D4BFE"/>
    <w:rsid w:val="006D4F5C"/>
    <w:rsid w:val="006D58B3"/>
    <w:rsid w:val="006D73A9"/>
    <w:rsid w:val="006E1C15"/>
    <w:rsid w:val="006E32EF"/>
    <w:rsid w:val="006E3CD1"/>
    <w:rsid w:val="006E545A"/>
    <w:rsid w:val="006E6838"/>
    <w:rsid w:val="006F2362"/>
    <w:rsid w:val="006F2AB3"/>
    <w:rsid w:val="006F4163"/>
    <w:rsid w:val="006F4DC1"/>
    <w:rsid w:val="006F5DCA"/>
    <w:rsid w:val="006F6E6D"/>
    <w:rsid w:val="007003CA"/>
    <w:rsid w:val="00700E6B"/>
    <w:rsid w:val="00703D6A"/>
    <w:rsid w:val="00704848"/>
    <w:rsid w:val="007054FE"/>
    <w:rsid w:val="00707336"/>
    <w:rsid w:val="00707708"/>
    <w:rsid w:val="00707B40"/>
    <w:rsid w:val="00707D48"/>
    <w:rsid w:val="007100E0"/>
    <w:rsid w:val="00711668"/>
    <w:rsid w:val="007117B8"/>
    <w:rsid w:val="007144E4"/>
    <w:rsid w:val="00714900"/>
    <w:rsid w:val="00714C00"/>
    <w:rsid w:val="007150B1"/>
    <w:rsid w:val="00716B4C"/>
    <w:rsid w:val="00717F16"/>
    <w:rsid w:val="00717FEB"/>
    <w:rsid w:val="00720AF9"/>
    <w:rsid w:val="0072119B"/>
    <w:rsid w:val="00722244"/>
    <w:rsid w:val="00722C33"/>
    <w:rsid w:val="00730045"/>
    <w:rsid w:val="00730231"/>
    <w:rsid w:val="007309B9"/>
    <w:rsid w:val="00732195"/>
    <w:rsid w:val="00735AD7"/>
    <w:rsid w:val="00740409"/>
    <w:rsid w:val="00741230"/>
    <w:rsid w:val="00744DFD"/>
    <w:rsid w:val="007461C7"/>
    <w:rsid w:val="00746270"/>
    <w:rsid w:val="00747731"/>
    <w:rsid w:val="00750AFF"/>
    <w:rsid w:val="00751D5E"/>
    <w:rsid w:val="007529AC"/>
    <w:rsid w:val="00753E18"/>
    <w:rsid w:val="0075560E"/>
    <w:rsid w:val="00755D90"/>
    <w:rsid w:val="00755F08"/>
    <w:rsid w:val="007607D2"/>
    <w:rsid w:val="00760CAB"/>
    <w:rsid w:val="0076152C"/>
    <w:rsid w:val="00762260"/>
    <w:rsid w:val="00763001"/>
    <w:rsid w:val="007640CE"/>
    <w:rsid w:val="00764307"/>
    <w:rsid w:val="0076439F"/>
    <w:rsid w:val="00765162"/>
    <w:rsid w:val="00765F93"/>
    <w:rsid w:val="00766150"/>
    <w:rsid w:val="007662A9"/>
    <w:rsid w:val="007672C9"/>
    <w:rsid w:val="00767706"/>
    <w:rsid w:val="00770312"/>
    <w:rsid w:val="00770D21"/>
    <w:rsid w:val="0077555F"/>
    <w:rsid w:val="00776F9E"/>
    <w:rsid w:val="007775DF"/>
    <w:rsid w:val="0078231D"/>
    <w:rsid w:val="0078299A"/>
    <w:rsid w:val="0078456D"/>
    <w:rsid w:val="007850C4"/>
    <w:rsid w:val="007864A3"/>
    <w:rsid w:val="00790B5F"/>
    <w:rsid w:val="007916B3"/>
    <w:rsid w:val="00791C75"/>
    <w:rsid w:val="0079658B"/>
    <w:rsid w:val="00796FE2"/>
    <w:rsid w:val="007A4A4E"/>
    <w:rsid w:val="007A6A13"/>
    <w:rsid w:val="007B0D33"/>
    <w:rsid w:val="007B0EC0"/>
    <w:rsid w:val="007B1065"/>
    <w:rsid w:val="007B126E"/>
    <w:rsid w:val="007B13D6"/>
    <w:rsid w:val="007B2012"/>
    <w:rsid w:val="007B4EC0"/>
    <w:rsid w:val="007B6611"/>
    <w:rsid w:val="007C1E6D"/>
    <w:rsid w:val="007C3ED8"/>
    <w:rsid w:val="007C4DBC"/>
    <w:rsid w:val="007C5A58"/>
    <w:rsid w:val="007C6428"/>
    <w:rsid w:val="007C6E0C"/>
    <w:rsid w:val="007C76AF"/>
    <w:rsid w:val="007D07CB"/>
    <w:rsid w:val="007D1C06"/>
    <w:rsid w:val="007D28B1"/>
    <w:rsid w:val="007D3F7E"/>
    <w:rsid w:val="007D512F"/>
    <w:rsid w:val="007E04E3"/>
    <w:rsid w:val="007E181E"/>
    <w:rsid w:val="007E2BF3"/>
    <w:rsid w:val="007E43B6"/>
    <w:rsid w:val="007E6D68"/>
    <w:rsid w:val="007F0626"/>
    <w:rsid w:val="007F35F8"/>
    <w:rsid w:val="007F5591"/>
    <w:rsid w:val="007F7253"/>
    <w:rsid w:val="008009A1"/>
    <w:rsid w:val="008025D5"/>
    <w:rsid w:val="008030C8"/>
    <w:rsid w:val="00805FB3"/>
    <w:rsid w:val="00812AED"/>
    <w:rsid w:val="00817247"/>
    <w:rsid w:val="008206C6"/>
    <w:rsid w:val="00820FDC"/>
    <w:rsid w:val="0082200D"/>
    <w:rsid w:val="0082320B"/>
    <w:rsid w:val="0082380D"/>
    <w:rsid w:val="00823C6D"/>
    <w:rsid w:val="008249E1"/>
    <w:rsid w:val="008267EF"/>
    <w:rsid w:val="008279E9"/>
    <w:rsid w:val="008302E5"/>
    <w:rsid w:val="00831CBB"/>
    <w:rsid w:val="00832F7D"/>
    <w:rsid w:val="008331A6"/>
    <w:rsid w:val="00840048"/>
    <w:rsid w:val="00840CD1"/>
    <w:rsid w:val="008418BE"/>
    <w:rsid w:val="00842A30"/>
    <w:rsid w:val="00842A5C"/>
    <w:rsid w:val="00842BA2"/>
    <w:rsid w:val="00844B05"/>
    <w:rsid w:val="00844DA5"/>
    <w:rsid w:val="00846634"/>
    <w:rsid w:val="0084692F"/>
    <w:rsid w:val="00851CCD"/>
    <w:rsid w:val="008531B6"/>
    <w:rsid w:val="00856A71"/>
    <w:rsid w:val="008577D7"/>
    <w:rsid w:val="00862B85"/>
    <w:rsid w:val="008638CD"/>
    <w:rsid w:val="0086670D"/>
    <w:rsid w:val="00867490"/>
    <w:rsid w:val="00867975"/>
    <w:rsid w:val="00870255"/>
    <w:rsid w:val="00872EAA"/>
    <w:rsid w:val="00874C28"/>
    <w:rsid w:val="0088053E"/>
    <w:rsid w:val="008805DF"/>
    <w:rsid w:val="00882546"/>
    <w:rsid w:val="00882D50"/>
    <w:rsid w:val="00883312"/>
    <w:rsid w:val="008833F0"/>
    <w:rsid w:val="0088406E"/>
    <w:rsid w:val="00885734"/>
    <w:rsid w:val="0088770F"/>
    <w:rsid w:val="0089253C"/>
    <w:rsid w:val="00894DE0"/>
    <w:rsid w:val="008978EB"/>
    <w:rsid w:val="008A3C8F"/>
    <w:rsid w:val="008A6228"/>
    <w:rsid w:val="008A71A5"/>
    <w:rsid w:val="008A7FB0"/>
    <w:rsid w:val="008B01E2"/>
    <w:rsid w:val="008B12A7"/>
    <w:rsid w:val="008B1F2A"/>
    <w:rsid w:val="008B2E33"/>
    <w:rsid w:val="008B2F93"/>
    <w:rsid w:val="008B4689"/>
    <w:rsid w:val="008B5683"/>
    <w:rsid w:val="008C02FA"/>
    <w:rsid w:val="008C0B14"/>
    <w:rsid w:val="008C0B97"/>
    <w:rsid w:val="008C3073"/>
    <w:rsid w:val="008C331F"/>
    <w:rsid w:val="008C45BD"/>
    <w:rsid w:val="008C549F"/>
    <w:rsid w:val="008C6B55"/>
    <w:rsid w:val="008C711E"/>
    <w:rsid w:val="008C730F"/>
    <w:rsid w:val="008D0846"/>
    <w:rsid w:val="008D0C8C"/>
    <w:rsid w:val="008D3253"/>
    <w:rsid w:val="008D3598"/>
    <w:rsid w:val="008D501C"/>
    <w:rsid w:val="008D523F"/>
    <w:rsid w:val="008D5CB3"/>
    <w:rsid w:val="008D6EA8"/>
    <w:rsid w:val="008D716C"/>
    <w:rsid w:val="008D74A3"/>
    <w:rsid w:val="008E2CD7"/>
    <w:rsid w:val="008E4C8B"/>
    <w:rsid w:val="008E578D"/>
    <w:rsid w:val="008E5907"/>
    <w:rsid w:val="008E5974"/>
    <w:rsid w:val="008E70F2"/>
    <w:rsid w:val="008E7FAE"/>
    <w:rsid w:val="008F0751"/>
    <w:rsid w:val="008F13C4"/>
    <w:rsid w:val="008F232B"/>
    <w:rsid w:val="008F715D"/>
    <w:rsid w:val="00901EF4"/>
    <w:rsid w:val="009030D5"/>
    <w:rsid w:val="009032A5"/>
    <w:rsid w:val="00903B3D"/>
    <w:rsid w:val="00906F1B"/>
    <w:rsid w:val="00910114"/>
    <w:rsid w:val="00910950"/>
    <w:rsid w:val="009161FE"/>
    <w:rsid w:val="00916387"/>
    <w:rsid w:val="00916675"/>
    <w:rsid w:val="009166A7"/>
    <w:rsid w:val="00917F95"/>
    <w:rsid w:val="00920188"/>
    <w:rsid w:val="00920EE3"/>
    <w:rsid w:val="0092291F"/>
    <w:rsid w:val="009242FF"/>
    <w:rsid w:val="0092676B"/>
    <w:rsid w:val="00927729"/>
    <w:rsid w:val="00927B97"/>
    <w:rsid w:val="0093091D"/>
    <w:rsid w:val="00930D13"/>
    <w:rsid w:val="00932925"/>
    <w:rsid w:val="00934447"/>
    <w:rsid w:val="00935C2F"/>
    <w:rsid w:val="009366D6"/>
    <w:rsid w:val="0093672B"/>
    <w:rsid w:val="00936B18"/>
    <w:rsid w:val="00937F46"/>
    <w:rsid w:val="009408D0"/>
    <w:rsid w:val="009427B3"/>
    <w:rsid w:val="00943546"/>
    <w:rsid w:val="009439B6"/>
    <w:rsid w:val="00944235"/>
    <w:rsid w:val="00945A1E"/>
    <w:rsid w:val="00947E79"/>
    <w:rsid w:val="00947EF7"/>
    <w:rsid w:val="009513FD"/>
    <w:rsid w:val="00955DF9"/>
    <w:rsid w:val="00960AF0"/>
    <w:rsid w:val="0096124D"/>
    <w:rsid w:val="00962E9B"/>
    <w:rsid w:val="00967193"/>
    <w:rsid w:val="00967B36"/>
    <w:rsid w:val="00967CF5"/>
    <w:rsid w:val="0097241B"/>
    <w:rsid w:val="00972558"/>
    <w:rsid w:val="00972B11"/>
    <w:rsid w:val="00972C69"/>
    <w:rsid w:val="00974954"/>
    <w:rsid w:val="00977271"/>
    <w:rsid w:val="00977E65"/>
    <w:rsid w:val="00980DC3"/>
    <w:rsid w:val="00981156"/>
    <w:rsid w:val="00981C37"/>
    <w:rsid w:val="00982D0D"/>
    <w:rsid w:val="00984704"/>
    <w:rsid w:val="009877AE"/>
    <w:rsid w:val="0099210B"/>
    <w:rsid w:val="00992578"/>
    <w:rsid w:val="009926F3"/>
    <w:rsid w:val="00993EFA"/>
    <w:rsid w:val="00994A9A"/>
    <w:rsid w:val="0099503E"/>
    <w:rsid w:val="00995255"/>
    <w:rsid w:val="00995E34"/>
    <w:rsid w:val="009966B5"/>
    <w:rsid w:val="009A2117"/>
    <w:rsid w:val="009A24E6"/>
    <w:rsid w:val="009A4739"/>
    <w:rsid w:val="009A52A4"/>
    <w:rsid w:val="009A6695"/>
    <w:rsid w:val="009A7523"/>
    <w:rsid w:val="009A7DCB"/>
    <w:rsid w:val="009B021F"/>
    <w:rsid w:val="009B0223"/>
    <w:rsid w:val="009B0A3A"/>
    <w:rsid w:val="009B4356"/>
    <w:rsid w:val="009C05FA"/>
    <w:rsid w:val="009C1599"/>
    <w:rsid w:val="009C2B25"/>
    <w:rsid w:val="009C59C2"/>
    <w:rsid w:val="009C62F5"/>
    <w:rsid w:val="009C649B"/>
    <w:rsid w:val="009C7F17"/>
    <w:rsid w:val="009D054E"/>
    <w:rsid w:val="009D213D"/>
    <w:rsid w:val="009D26CE"/>
    <w:rsid w:val="009D2801"/>
    <w:rsid w:val="009D33DC"/>
    <w:rsid w:val="009D49BE"/>
    <w:rsid w:val="009D60CF"/>
    <w:rsid w:val="009D69E2"/>
    <w:rsid w:val="009D78D9"/>
    <w:rsid w:val="009E15FE"/>
    <w:rsid w:val="009E1A14"/>
    <w:rsid w:val="009E3D08"/>
    <w:rsid w:val="009E4267"/>
    <w:rsid w:val="009E545F"/>
    <w:rsid w:val="009E642E"/>
    <w:rsid w:val="009E6FAE"/>
    <w:rsid w:val="009E7E0F"/>
    <w:rsid w:val="009F019D"/>
    <w:rsid w:val="009F2ACD"/>
    <w:rsid w:val="009F36A9"/>
    <w:rsid w:val="009F6496"/>
    <w:rsid w:val="00A00689"/>
    <w:rsid w:val="00A00ACB"/>
    <w:rsid w:val="00A00B80"/>
    <w:rsid w:val="00A03CA5"/>
    <w:rsid w:val="00A105AD"/>
    <w:rsid w:val="00A10CC8"/>
    <w:rsid w:val="00A11150"/>
    <w:rsid w:val="00A113A2"/>
    <w:rsid w:val="00A11582"/>
    <w:rsid w:val="00A1274B"/>
    <w:rsid w:val="00A146F6"/>
    <w:rsid w:val="00A16FE7"/>
    <w:rsid w:val="00A205F9"/>
    <w:rsid w:val="00A22911"/>
    <w:rsid w:val="00A23A28"/>
    <w:rsid w:val="00A2428A"/>
    <w:rsid w:val="00A24662"/>
    <w:rsid w:val="00A24BA4"/>
    <w:rsid w:val="00A3004F"/>
    <w:rsid w:val="00A346DF"/>
    <w:rsid w:val="00A347F4"/>
    <w:rsid w:val="00A36654"/>
    <w:rsid w:val="00A37006"/>
    <w:rsid w:val="00A40F71"/>
    <w:rsid w:val="00A41E0D"/>
    <w:rsid w:val="00A42D92"/>
    <w:rsid w:val="00A42FCC"/>
    <w:rsid w:val="00A436F7"/>
    <w:rsid w:val="00A43AD9"/>
    <w:rsid w:val="00A442FF"/>
    <w:rsid w:val="00A46906"/>
    <w:rsid w:val="00A46B9B"/>
    <w:rsid w:val="00A473C9"/>
    <w:rsid w:val="00A54BA4"/>
    <w:rsid w:val="00A612CA"/>
    <w:rsid w:val="00A62729"/>
    <w:rsid w:val="00A648F3"/>
    <w:rsid w:val="00A64E81"/>
    <w:rsid w:val="00A65638"/>
    <w:rsid w:val="00A660BF"/>
    <w:rsid w:val="00A72768"/>
    <w:rsid w:val="00A75C68"/>
    <w:rsid w:val="00A76890"/>
    <w:rsid w:val="00A770A6"/>
    <w:rsid w:val="00A803CD"/>
    <w:rsid w:val="00A80772"/>
    <w:rsid w:val="00A8111D"/>
    <w:rsid w:val="00A82D9C"/>
    <w:rsid w:val="00A844AD"/>
    <w:rsid w:val="00A846DE"/>
    <w:rsid w:val="00A85150"/>
    <w:rsid w:val="00A86B99"/>
    <w:rsid w:val="00A9088E"/>
    <w:rsid w:val="00A90924"/>
    <w:rsid w:val="00A911B7"/>
    <w:rsid w:val="00A924CD"/>
    <w:rsid w:val="00A92FA6"/>
    <w:rsid w:val="00A93C12"/>
    <w:rsid w:val="00A93DC5"/>
    <w:rsid w:val="00A94378"/>
    <w:rsid w:val="00A943E6"/>
    <w:rsid w:val="00A95C93"/>
    <w:rsid w:val="00AA0E55"/>
    <w:rsid w:val="00AA2678"/>
    <w:rsid w:val="00AA358E"/>
    <w:rsid w:val="00AA44E9"/>
    <w:rsid w:val="00AA529F"/>
    <w:rsid w:val="00AA57C5"/>
    <w:rsid w:val="00AA5DE2"/>
    <w:rsid w:val="00AA5F74"/>
    <w:rsid w:val="00AA63C4"/>
    <w:rsid w:val="00AA7B0F"/>
    <w:rsid w:val="00AB138D"/>
    <w:rsid w:val="00AB20D7"/>
    <w:rsid w:val="00AB4E58"/>
    <w:rsid w:val="00AB545D"/>
    <w:rsid w:val="00AB5B09"/>
    <w:rsid w:val="00AB7F84"/>
    <w:rsid w:val="00AC074F"/>
    <w:rsid w:val="00AC102D"/>
    <w:rsid w:val="00AC1388"/>
    <w:rsid w:val="00AC2DDE"/>
    <w:rsid w:val="00AC34CF"/>
    <w:rsid w:val="00AC4CEC"/>
    <w:rsid w:val="00AC50EE"/>
    <w:rsid w:val="00AC5823"/>
    <w:rsid w:val="00AC5B73"/>
    <w:rsid w:val="00AC6C0D"/>
    <w:rsid w:val="00AC7ADD"/>
    <w:rsid w:val="00AD0AFD"/>
    <w:rsid w:val="00AD0E82"/>
    <w:rsid w:val="00AD1A8B"/>
    <w:rsid w:val="00AD4AF3"/>
    <w:rsid w:val="00AD7B1C"/>
    <w:rsid w:val="00AE2140"/>
    <w:rsid w:val="00AE237E"/>
    <w:rsid w:val="00AE34BC"/>
    <w:rsid w:val="00AF29D7"/>
    <w:rsid w:val="00AF30C7"/>
    <w:rsid w:val="00AF40E3"/>
    <w:rsid w:val="00AF6F71"/>
    <w:rsid w:val="00AF75D8"/>
    <w:rsid w:val="00B01FE3"/>
    <w:rsid w:val="00B0267A"/>
    <w:rsid w:val="00B02742"/>
    <w:rsid w:val="00B0382D"/>
    <w:rsid w:val="00B03B85"/>
    <w:rsid w:val="00B05B32"/>
    <w:rsid w:val="00B06B86"/>
    <w:rsid w:val="00B078F7"/>
    <w:rsid w:val="00B100BB"/>
    <w:rsid w:val="00B11513"/>
    <w:rsid w:val="00B15853"/>
    <w:rsid w:val="00B20B74"/>
    <w:rsid w:val="00B22D7D"/>
    <w:rsid w:val="00B23743"/>
    <w:rsid w:val="00B2377F"/>
    <w:rsid w:val="00B24054"/>
    <w:rsid w:val="00B25C2A"/>
    <w:rsid w:val="00B2664D"/>
    <w:rsid w:val="00B26C76"/>
    <w:rsid w:val="00B30B64"/>
    <w:rsid w:val="00B32407"/>
    <w:rsid w:val="00B35F84"/>
    <w:rsid w:val="00B36E59"/>
    <w:rsid w:val="00B370FF"/>
    <w:rsid w:val="00B4129F"/>
    <w:rsid w:val="00B41C99"/>
    <w:rsid w:val="00B42ACD"/>
    <w:rsid w:val="00B42F35"/>
    <w:rsid w:val="00B4428A"/>
    <w:rsid w:val="00B4545B"/>
    <w:rsid w:val="00B46FCC"/>
    <w:rsid w:val="00B46FE0"/>
    <w:rsid w:val="00B47FC2"/>
    <w:rsid w:val="00B50555"/>
    <w:rsid w:val="00B53731"/>
    <w:rsid w:val="00B5383E"/>
    <w:rsid w:val="00B543C1"/>
    <w:rsid w:val="00B55032"/>
    <w:rsid w:val="00B560E9"/>
    <w:rsid w:val="00B60DE5"/>
    <w:rsid w:val="00B626B8"/>
    <w:rsid w:val="00B63439"/>
    <w:rsid w:val="00B66DF0"/>
    <w:rsid w:val="00B70305"/>
    <w:rsid w:val="00B707E9"/>
    <w:rsid w:val="00B7183D"/>
    <w:rsid w:val="00B724FC"/>
    <w:rsid w:val="00B762C5"/>
    <w:rsid w:val="00B773F3"/>
    <w:rsid w:val="00B8025E"/>
    <w:rsid w:val="00B80B9E"/>
    <w:rsid w:val="00B815C8"/>
    <w:rsid w:val="00B829FF"/>
    <w:rsid w:val="00B831D4"/>
    <w:rsid w:val="00B84EF3"/>
    <w:rsid w:val="00B863CB"/>
    <w:rsid w:val="00B863FF"/>
    <w:rsid w:val="00B86959"/>
    <w:rsid w:val="00B86AE0"/>
    <w:rsid w:val="00B92A47"/>
    <w:rsid w:val="00B94FAC"/>
    <w:rsid w:val="00B95692"/>
    <w:rsid w:val="00B97DCF"/>
    <w:rsid w:val="00BA2F6A"/>
    <w:rsid w:val="00BA3F67"/>
    <w:rsid w:val="00BA7063"/>
    <w:rsid w:val="00BB039F"/>
    <w:rsid w:val="00BB1FE9"/>
    <w:rsid w:val="00BB2BF8"/>
    <w:rsid w:val="00BB3563"/>
    <w:rsid w:val="00BB3F05"/>
    <w:rsid w:val="00BB5ACB"/>
    <w:rsid w:val="00BC2032"/>
    <w:rsid w:val="00BC29B2"/>
    <w:rsid w:val="00BC409A"/>
    <w:rsid w:val="00BC5B5B"/>
    <w:rsid w:val="00BC6228"/>
    <w:rsid w:val="00BD113D"/>
    <w:rsid w:val="00BD1387"/>
    <w:rsid w:val="00BD18F2"/>
    <w:rsid w:val="00BD37A0"/>
    <w:rsid w:val="00BD43D4"/>
    <w:rsid w:val="00BD5116"/>
    <w:rsid w:val="00BD54DF"/>
    <w:rsid w:val="00BD6E39"/>
    <w:rsid w:val="00BD7930"/>
    <w:rsid w:val="00BE1CCB"/>
    <w:rsid w:val="00BE2215"/>
    <w:rsid w:val="00BE238F"/>
    <w:rsid w:val="00BE2D69"/>
    <w:rsid w:val="00BE55C6"/>
    <w:rsid w:val="00BE6C55"/>
    <w:rsid w:val="00BE6D2F"/>
    <w:rsid w:val="00BE7DD4"/>
    <w:rsid w:val="00BE7E08"/>
    <w:rsid w:val="00BF08B8"/>
    <w:rsid w:val="00BF25AF"/>
    <w:rsid w:val="00BF3402"/>
    <w:rsid w:val="00BF3EF4"/>
    <w:rsid w:val="00BF41C1"/>
    <w:rsid w:val="00BF5C09"/>
    <w:rsid w:val="00BF625F"/>
    <w:rsid w:val="00BF7754"/>
    <w:rsid w:val="00C006EA"/>
    <w:rsid w:val="00C01CDD"/>
    <w:rsid w:val="00C0237C"/>
    <w:rsid w:val="00C02D75"/>
    <w:rsid w:val="00C036C9"/>
    <w:rsid w:val="00C03E57"/>
    <w:rsid w:val="00C0618B"/>
    <w:rsid w:val="00C065FC"/>
    <w:rsid w:val="00C07507"/>
    <w:rsid w:val="00C11F3F"/>
    <w:rsid w:val="00C12152"/>
    <w:rsid w:val="00C12287"/>
    <w:rsid w:val="00C13FB1"/>
    <w:rsid w:val="00C14FD0"/>
    <w:rsid w:val="00C15750"/>
    <w:rsid w:val="00C16166"/>
    <w:rsid w:val="00C2388A"/>
    <w:rsid w:val="00C23F8E"/>
    <w:rsid w:val="00C241DA"/>
    <w:rsid w:val="00C247DF"/>
    <w:rsid w:val="00C25551"/>
    <w:rsid w:val="00C25906"/>
    <w:rsid w:val="00C2611A"/>
    <w:rsid w:val="00C27071"/>
    <w:rsid w:val="00C32E35"/>
    <w:rsid w:val="00C33700"/>
    <w:rsid w:val="00C337BF"/>
    <w:rsid w:val="00C343D8"/>
    <w:rsid w:val="00C348EB"/>
    <w:rsid w:val="00C35013"/>
    <w:rsid w:val="00C3605A"/>
    <w:rsid w:val="00C367E6"/>
    <w:rsid w:val="00C36B89"/>
    <w:rsid w:val="00C401AA"/>
    <w:rsid w:val="00C4142F"/>
    <w:rsid w:val="00C42BAC"/>
    <w:rsid w:val="00C44B8A"/>
    <w:rsid w:val="00C51BF3"/>
    <w:rsid w:val="00C52205"/>
    <w:rsid w:val="00C52569"/>
    <w:rsid w:val="00C52DAF"/>
    <w:rsid w:val="00C546CF"/>
    <w:rsid w:val="00C548A6"/>
    <w:rsid w:val="00C56EEA"/>
    <w:rsid w:val="00C56F22"/>
    <w:rsid w:val="00C615A7"/>
    <w:rsid w:val="00C6340D"/>
    <w:rsid w:val="00C64183"/>
    <w:rsid w:val="00C64C37"/>
    <w:rsid w:val="00C74CED"/>
    <w:rsid w:val="00C77E34"/>
    <w:rsid w:val="00C81FB4"/>
    <w:rsid w:val="00C82AA8"/>
    <w:rsid w:val="00C843F4"/>
    <w:rsid w:val="00C84773"/>
    <w:rsid w:val="00C84B63"/>
    <w:rsid w:val="00C85BE0"/>
    <w:rsid w:val="00C91D86"/>
    <w:rsid w:val="00C92826"/>
    <w:rsid w:val="00C92AE7"/>
    <w:rsid w:val="00C930BB"/>
    <w:rsid w:val="00C9432A"/>
    <w:rsid w:val="00C94669"/>
    <w:rsid w:val="00CA023D"/>
    <w:rsid w:val="00CA1529"/>
    <w:rsid w:val="00CA153C"/>
    <w:rsid w:val="00CA25A7"/>
    <w:rsid w:val="00CA5C6F"/>
    <w:rsid w:val="00CA62D1"/>
    <w:rsid w:val="00CA644B"/>
    <w:rsid w:val="00CB10D8"/>
    <w:rsid w:val="00CB428F"/>
    <w:rsid w:val="00CB438B"/>
    <w:rsid w:val="00CB45EB"/>
    <w:rsid w:val="00CB529C"/>
    <w:rsid w:val="00CC0AE2"/>
    <w:rsid w:val="00CD295B"/>
    <w:rsid w:val="00CD3565"/>
    <w:rsid w:val="00CD621C"/>
    <w:rsid w:val="00CD6403"/>
    <w:rsid w:val="00CD6FC8"/>
    <w:rsid w:val="00CD78FA"/>
    <w:rsid w:val="00CD7C6B"/>
    <w:rsid w:val="00CE0B75"/>
    <w:rsid w:val="00CE171D"/>
    <w:rsid w:val="00CE1C7C"/>
    <w:rsid w:val="00CE447D"/>
    <w:rsid w:val="00CE540F"/>
    <w:rsid w:val="00CE5E79"/>
    <w:rsid w:val="00CE62F2"/>
    <w:rsid w:val="00CE6ECF"/>
    <w:rsid w:val="00CE771F"/>
    <w:rsid w:val="00CF03A0"/>
    <w:rsid w:val="00CF058C"/>
    <w:rsid w:val="00CF069E"/>
    <w:rsid w:val="00CF2BDA"/>
    <w:rsid w:val="00CF35FB"/>
    <w:rsid w:val="00CF57B4"/>
    <w:rsid w:val="00CF63C6"/>
    <w:rsid w:val="00CF771B"/>
    <w:rsid w:val="00CF7E8F"/>
    <w:rsid w:val="00D019EC"/>
    <w:rsid w:val="00D01F3C"/>
    <w:rsid w:val="00D039E2"/>
    <w:rsid w:val="00D06A57"/>
    <w:rsid w:val="00D06D2B"/>
    <w:rsid w:val="00D10107"/>
    <w:rsid w:val="00D101D5"/>
    <w:rsid w:val="00D1029E"/>
    <w:rsid w:val="00D103B3"/>
    <w:rsid w:val="00D1068D"/>
    <w:rsid w:val="00D10E11"/>
    <w:rsid w:val="00D110E5"/>
    <w:rsid w:val="00D11184"/>
    <w:rsid w:val="00D13D38"/>
    <w:rsid w:val="00D143DC"/>
    <w:rsid w:val="00D1473D"/>
    <w:rsid w:val="00D15269"/>
    <w:rsid w:val="00D21717"/>
    <w:rsid w:val="00D219A2"/>
    <w:rsid w:val="00D23AE9"/>
    <w:rsid w:val="00D242DB"/>
    <w:rsid w:val="00D2456C"/>
    <w:rsid w:val="00D26C03"/>
    <w:rsid w:val="00D276E5"/>
    <w:rsid w:val="00D277B5"/>
    <w:rsid w:val="00D30CB9"/>
    <w:rsid w:val="00D32F66"/>
    <w:rsid w:val="00D32FED"/>
    <w:rsid w:val="00D33582"/>
    <w:rsid w:val="00D33A41"/>
    <w:rsid w:val="00D34048"/>
    <w:rsid w:val="00D34AA6"/>
    <w:rsid w:val="00D41C84"/>
    <w:rsid w:val="00D42CEC"/>
    <w:rsid w:val="00D4357B"/>
    <w:rsid w:val="00D450B9"/>
    <w:rsid w:val="00D514A8"/>
    <w:rsid w:val="00D5213D"/>
    <w:rsid w:val="00D53A32"/>
    <w:rsid w:val="00D55098"/>
    <w:rsid w:val="00D56327"/>
    <w:rsid w:val="00D57375"/>
    <w:rsid w:val="00D61519"/>
    <w:rsid w:val="00D61F89"/>
    <w:rsid w:val="00D626B1"/>
    <w:rsid w:val="00D6325C"/>
    <w:rsid w:val="00D63C91"/>
    <w:rsid w:val="00D64DD5"/>
    <w:rsid w:val="00D662A6"/>
    <w:rsid w:val="00D678D1"/>
    <w:rsid w:val="00D70683"/>
    <w:rsid w:val="00D73954"/>
    <w:rsid w:val="00D751BC"/>
    <w:rsid w:val="00D75433"/>
    <w:rsid w:val="00D75B63"/>
    <w:rsid w:val="00D75CF3"/>
    <w:rsid w:val="00D76F2A"/>
    <w:rsid w:val="00D80B51"/>
    <w:rsid w:val="00D8249F"/>
    <w:rsid w:val="00D83683"/>
    <w:rsid w:val="00D84D40"/>
    <w:rsid w:val="00D8511A"/>
    <w:rsid w:val="00D858DB"/>
    <w:rsid w:val="00D865DF"/>
    <w:rsid w:val="00D909ED"/>
    <w:rsid w:val="00D92849"/>
    <w:rsid w:val="00D92F8E"/>
    <w:rsid w:val="00D942F2"/>
    <w:rsid w:val="00DA1CA9"/>
    <w:rsid w:val="00DA3018"/>
    <w:rsid w:val="00DA3BCD"/>
    <w:rsid w:val="00DA3F03"/>
    <w:rsid w:val="00DA6CD6"/>
    <w:rsid w:val="00DA712E"/>
    <w:rsid w:val="00DB3639"/>
    <w:rsid w:val="00DB4B0E"/>
    <w:rsid w:val="00DB57B6"/>
    <w:rsid w:val="00DB5D49"/>
    <w:rsid w:val="00DB69A4"/>
    <w:rsid w:val="00DB77D5"/>
    <w:rsid w:val="00DC017E"/>
    <w:rsid w:val="00DC066A"/>
    <w:rsid w:val="00DC074D"/>
    <w:rsid w:val="00DC07B6"/>
    <w:rsid w:val="00DC1FEE"/>
    <w:rsid w:val="00DC2174"/>
    <w:rsid w:val="00DC34C4"/>
    <w:rsid w:val="00DC63C9"/>
    <w:rsid w:val="00DC72FE"/>
    <w:rsid w:val="00DC7BDB"/>
    <w:rsid w:val="00DD2113"/>
    <w:rsid w:val="00DD5768"/>
    <w:rsid w:val="00DD5AF8"/>
    <w:rsid w:val="00DD78E2"/>
    <w:rsid w:val="00DD7B4F"/>
    <w:rsid w:val="00DE0056"/>
    <w:rsid w:val="00DE10E2"/>
    <w:rsid w:val="00DE207C"/>
    <w:rsid w:val="00DE2D2F"/>
    <w:rsid w:val="00DE3A22"/>
    <w:rsid w:val="00DE3AB8"/>
    <w:rsid w:val="00DE4D07"/>
    <w:rsid w:val="00DE5783"/>
    <w:rsid w:val="00DE5815"/>
    <w:rsid w:val="00DE7ABF"/>
    <w:rsid w:val="00DF24FA"/>
    <w:rsid w:val="00DF3EE3"/>
    <w:rsid w:val="00DF4D0A"/>
    <w:rsid w:val="00DF67E6"/>
    <w:rsid w:val="00DF7887"/>
    <w:rsid w:val="00DF7B26"/>
    <w:rsid w:val="00E00152"/>
    <w:rsid w:val="00E0668B"/>
    <w:rsid w:val="00E07936"/>
    <w:rsid w:val="00E07CEB"/>
    <w:rsid w:val="00E11E59"/>
    <w:rsid w:val="00E1383E"/>
    <w:rsid w:val="00E17F6C"/>
    <w:rsid w:val="00E205EA"/>
    <w:rsid w:val="00E22567"/>
    <w:rsid w:val="00E22D20"/>
    <w:rsid w:val="00E2341E"/>
    <w:rsid w:val="00E2450F"/>
    <w:rsid w:val="00E25D1A"/>
    <w:rsid w:val="00E27195"/>
    <w:rsid w:val="00E31837"/>
    <w:rsid w:val="00E36CDD"/>
    <w:rsid w:val="00E44ED7"/>
    <w:rsid w:val="00E515BD"/>
    <w:rsid w:val="00E52301"/>
    <w:rsid w:val="00E562C8"/>
    <w:rsid w:val="00E56A14"/>
    <w:rsid w:val="00E63551"/>
    <w:rsid w:val="00E64649"/>
    <w:rsid w:val="00E66605"/>
    <w:rsid w:val="00E6749E"/>
    <w:rsid w:val="00E704F9"/>
    <w:rsid w:val="00E70874"/>
    <w:rsid w:val="00E71B7C"/>
    <w:rsid w:val="00E73AFB"/>
    <w:rsid w:val="00E74366"/>
    <w:rsid w:val="00E745DF"/>
    <w:rsid w:val="00E7472B"/>
    <w:rsid w:val="00E74956"/>
    <w:rsid w:val="00E7546E"/>
    <w:rsid w:val="00E75744"/>
    <w:rsid w:val="00E8487B"/>
    <w:rsid w:val="00E84D16"/>
    <w:rsid w:val="00E858D6"/>
    <w:rsid w:val="00E9378E"/>
    <w:rsid w:val="00E94BE0"/>
    <w:rsid w:val="00E96D19"/>
    <w:rsid w:val="00E977C4"/>
    <w:rsid w:val="00E97D7A"/>
    <w:rsid w:val="00EA1B2F"/>
    <w:rsid w:val="00EA2184"/>
    <w:rsid w:val="00EA31B5"/>
    <w:rsid w:val="00EA5C15"/>
    <w:rsid w:val="00EA608F"/>
    <w:rsid w:val="00EB23C3"/>
    <w:rsid w:val="00EB3213"/>
    <w:rsid w:val="00EB43F6"/>
    <w:rsid w:val="00EB466C"/>
    <w:rsid w:val="00EB47FF"/>
    <w:rsid w:val="00EC0B56"/>
    <w:rsid w:val="00EC1FEE"/>
    <w:rsid w:val="00EC43E9"/>
    <w:rsid w:val="00EC45EF"/>
    <w:rsid w:val="00EC5F80"/>
    <w:rsid w:val="00EC6421"/>
    <w:rsid w:val="00EC7DD1"/>
    <w:rsid w:val="00ED0434"/>
    <w:rsid w:val="00ED0B3D"/>
    <w:rsid w:val="00ED0E07"/>
    <w:rsid w:val="00ED1246"/>
    <w:rsid w:val="00ED1A0B"/>
    <w:rsid w:val="00ED29F6"/>
    <w:rsid w:val="00ED2E9C"/>
    <w:rsid w:val="00ED503C"/>
    <w:rsid w:val="00ED54C0"/>
    <w:rsid w:val="00ED70E5"/>
    <w:rsid w:val="00EE1877"/>
    <w:rsid w:val="00EE1E9D"/>
    <w:rsid w:val="00EE284E"/>
    <w:rsid w:val="00EE4695"/>
    <w:rsid w:val="00EE5046"/>
    <w:rsid w:val="00EF0091"/>
    <w:rsid w:val="00EF0873"/>
    <w:rsid w:val="00EF2983"/>
    <w:rsid w:val="00EF2A04"/>
    <w:rsid w:val="00EF6FE4"/>
    <w:rsid w:val="00F018D5"/>
    <w:rsid w:val="00F019D3"/>
    <w:rsid w:val="00F020D4"/>
    <w:rsid w:val="00F027A5"/>
    <w:rsid w:val="00F03464"/>
    <w:rsid w:val="00F036D3"/>
    <w:rsid w:val="00F04E2A"/>
    <w:rsid w:val="00F0510E"/>
    <w:rsid w:val="00F10E21"/>
    <w:rsid w:val="00F13711"/>
    <w:rsid w:val="00F14297"/>
    <w:rsid w:val="00F15F50"/>
    <w:rsid w:val="00F16AD9"/>
    <w:rsid w:val="00F16CF1"/>
    <w:rsid w:val="00F17146"/>
    <w:rsid w:val="00F21C28"/>
    <w:rsid w:val="00F21CE9"/>
    <w:rsid w:val="00F22726"/>
    <w:rsid w:val="00F24BE6"/>
    <w:rsid w:val="00F2630D"/>
    <w:rsid w:val="00F27351"/>
    <w:rsid w:val="00F31308"/>
    <w:rsid w:val="00F31C1F"/>
    <w:rsid w:val="00F32E17"/>
    <w:rsid w:val="00F333B3"/>
    <w:rsid w:val="00F34418"/>
    <w:rsid w:val="00F34A0B"/>
    <w:rsid w:val="00F35577"/>
    <w:rsid w:val="00F41D70"/>
    <w:rsid w:val="00F427D2"/>
    <w:rsid w:val="00F446E0"/>
    <w:rsid w:val="00F44A95"/>
    <w:rsid w:val="00F44C9C"/>
    <w:rsid w:val="00F46070"/>
    <w:rsid w:val="00F46F68"/>
    <w:rsid w:val="00F52005"/>
    <w:rsid w:val="00F54833"/>
    <w:rsid w:val="00F5541F"/>
    <w:rsid w:val="00F56644"/>
    <w:rsid w:val="00F56763"/>
    <w:rsid w:val="00F572E1"/>
    <w:rsid w:val="00F57C58"/>
    <w:rsid w:val="00F606A2"/>
    <w:rsid w:val="00F610A6"/>
    <w:rsid w:val="00F612EA"/>
    <w:rsid w:val="00F61B67"/>
    <w:rsid w:val="00F62153"/>
    <w:rsid w:val="00F624B6"/>
    <w:rsid w:val="00F67FB7"/>
    <w:rsid w:val="00F717F3"/>
    <w:rsid w:val="00F72BA2"/>
    <w:rsid w:val="00F72D9B"/>
    <w:rsid w:val="00F72FF4"/>
    <w:rsid w:val="00F73847"/>
    <w:rsid w:val="00F73B46"/>
    <w:rsid w:val="00F73FFB"/>
    <w:rsid w:val="00F8351D"/>
    <w:rsid w:val="00F838B6"/>
    <w:rsid w:val="00F84CDF"/>
    <w:rsid w:val="00F860EB"/>
    <w:rsid w:val="00F8690F"/>
    <w:rsid w:val="00F9054A"/>
    <w:rsid w:val="00F90CA1"/>
    <w:rsid w:val="00F91937"/>
    <w:rsid w:val="00F95218"/>
    <w:rsid w:val="00F9526B"/>
    <w:rsid w:val="00F9587F"/>
    <w:rsid w:val="00FA0F33"/>
    <w:rsid w:val="00FA14E8"/>
    <w:rsid w:val="00FA4B5D"/>
    <w:rsid w:val="00FA559E"/>
    <w:rsid w:val="00FA6426"/>
    <w:rsid w:val="00FB153E"/>
    <w:rsid w:val="00FB1D97"/>
    <w:rsid w:val="00FB215B"/>
    <w:rsid w:val="00FB2455"/>
    <w:rsid w:val="00FB3A52"/>
    <w:rsid w:val="00FB63B2"/>
    <w:rsid w:val="00FC2BDC"/>
    <w:rsid w:val="00FC3E78"/>
    <w:rsid w:val="00FC47A7"/>
    <w:rsid w:val="00FC6C50"/>
    <w:rsid w:val="00FC6E06"/>
    <w:rsid w:val="00FD094A"/>
    <w:rsid w:val="00FD256B"/>
    <w:rsid w:val="00FD4050"/>
    <w:rsid w:val="00FD4939"/>
    <w:rsid w:val="00FD633C"/>
    <w:rsid w:val="00FD6A1C"/>
    <w:rsid w:val="00FE36EF"/>
    <w:rsid w:val="00FE4D86"/>
    <w:rsid w:val="00FE6E9A"/>
    <w:rsid w:val="00FF3BD1"/>
    <w:rsid w:val="2427EF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91030"/>
  <w15:chartTrackingRefBased/>
  <w15:docId w15:val="{DFE2C22B-890E-45B0-AF33-F63F97FD6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455"/>
    <w:pPr>
      <w:spacing w:after="0" w:line="240" w:lineRule="auto"/>
    </w:pPr>
    <w:rPr>
      <w:rFonts w:ascii="Arial" w:eastAsia="Times New Roman" w:hAnsi="Arial" w:cs="Arial"/>
      <w:kern w:val="0"/>
      <w:sz w:val="22"/>
      <w:szCs w:val="22"/>
      <w:lang w:val="en-US"/>
      <w14:ligatures w14:val="none"/>
    </w:rPr>
  </w:style>
  <w:style w:type="paragraph" w:styleId="Heading1">
    <w:name w:val="heading 1"/>
    <w:basedOn w:val="Normal"/>
    <w:next w:val="Normal"/>
    <w:link w:val="Heading1Char"/>
    <w:uiPriority w:val="9"/>
    <w:qFormat/>
    <w:rsid w:val="00FB24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B24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24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B24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24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245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245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245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245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4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B24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24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B24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24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24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24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24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2455"/>
    <w:rPr>
      <w:rFonts w:eastAsiaTheme="majorEastAsia" w:cstheme="majorBidi"/>
      <w:color w:val="272727" w:themeColor="text1" w:themeTint="D8"/>
    </w:rPr>
  </w:style>
  <w:style w:type="paragraph" w:styleId="Title">
    <w:name w:val="Title"/>
    <w:basedOn w:val="Normal"/>
    <w:next w:val="Normal"/>
    <w:link w:val="TitleChar"/>
    <w:uiPriority w:val="10"/>
    <w:qFormat/>
    <w:rsid w:val="00FB245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24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24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24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2455"/>
    <w:pPr>
      <w:spacing w:before="160"/>
      <w:jc w:val="center"/>
    </w:pPr>
    <w:rPr>
      <w:i/>
      <w:iCs/>
      <w:color w:val="404040" w:themeColor="text1" w:themeTint="BF"/>
    </w:rPr>
  </w:style>
  <w:style w:type="character" w:customStyle="1" w:styleId="QuoteChar">
    <w:name w:val="Quote Char"/>
    <w:basedOn w:val="DefaultParagraphFont"/>
    <w:link w:val="Quote"/>
    <w:uiPriority w:val="29"/>
    <w:rsid w:val="00FB2455"/>
    <w:rPr>
      <w:i/>
      <w:iCs/>
      <w:color w:val="404040" w:themeColor="text1" w:themeTint="BF"/>
    </w:rPr>
  </w:style>
  <w:style w:type="paragraph" w:styleId="ListParagraph">
    <w:name w:val="List Paragraph"/>
    <w:basedOn w:val="Normal"/>
    <w:uiPriority w:val="34"/>
    <w:qFormat/>
    <w:rsid w:val="00FB2455"/>
    <w:pPr>
      <w:ind w:left="720"/>
      <w:contextualSpacing/>
    </w:pPr>
  </w:style>
  <w:style w:type="character" w:styleId="IntenseEmphasis">
    <w:name w:val="Intense Emphasis"/>
    <w:basedOn w:val="DefaultParagraphFont"/>
    <w:uiPriority w:val="21"/>
    <w:qFormat/>
    <w:rsid w:val="00FB2455"/>
    <w:rPr>
      <w:i/>
      <w:iCs/>
      <w:color w:val="0F4761" w:themeColor="accent1" w:themeShade="BF"/>
    </w:rPr>
  </w:style>
  <w:style w:type="paragraph" w:styleId="IntenseQuote">
    <w:name w:val="Intense Quote"/>
    <w:basedOn w:val="Normal"/>
    <w:next w:val="Normal"/>
    <w:link w:val="IntenseQuoteChar"/>
    <w:uiPriority w:val="30"/>
    <w:qFormat/>
    <w:rsid w:val="00FB24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2455"/>
    <w:rPr>
      <w:i/>
      <w:iCs/>
      <w:color w:val="0F4761" w:themeColor="accent1" w:themeShade="BF"/>
    </w:rPr>
  </w:style>
  <w:style w:type="character" w:styleId="IntenseReference">
    <w:name w:val="Intense Reference"/>
    <w:basedOn w:val="DefaultParagraphFont"/>
    <w:uiPriority w:val="32"/>
    <w:qFormat/>
    <w:rsid w:val="00FB2455"/>
    <w:rPr>
      <w:b/>
      <w:bCs/>
      <w:smallCaps/>
      <w:color w:val="0F4761" w:themeColor="accent1" w:themeShade="BF"/>
      <w:spacing w:val="5"/>
    </w:rPr>
  </w:style>
  <w:style w:type="paragraph" w:styleId="Header">
    <w:name w:val="header"/>
    <w:basedOn w:val="Normal"/>
    <w:link w:val="HeaderChar"/>
    <w:uiPriority w:val="99"/>
    <w:unhideWhenUsed/>
    <w:rsid w:val="00FB2455"/>
    <w:pPr>
      <w:tabs>
        <w:tab w:val="center" w:pos="4513"/>
        <w:tab w:val="right" w:pos="9026"/>
      </w:tabs>
    </w:pPr>
  </w:style>
  <w:style w:type="character" w:customStyle="1" w:styleId="HeaderChar">
    <w:name w:val="Header Char"/>
    <w:basedOn w:val="DefaultParagraphFont"/>
    <w:link w:val="Header"/>
    <w:uiPriority w:val="99"/>
    <w:rsid w:val="00FB2455"/>
    <w:rPr>
      <w:rFonts w:ascii="Arial" w:eastAsia="Times New Roman" w:hAnsi="Arial" w:cs="Arial"/>
      <w:kern w:val="0"/>
      <w:sz w:val="22"/>
      <w:szCs w:val="22"/>
      <w:lang w:val="en-US"/>
      <w14:ligatures w14:val="none"/>
    </w:rPr>
  </w:style>
  <w:style w:type="paragraph" w:styleId="Footer">
    <w:name w:val="footer"/>
    <w:basedOn w:val="Normal"/>
    <w:link w:val="FooterChar"/>
    <w:uiPriority w:val="99"/>
    <w:unhideWhenUsed/>
    <w:rsid w:val="00FB2455"/>
    <w:pPr>
      <w:tabs>
        <w:tab w:val="center" w:pos="4513"/>
        <w:tab w:val="right" w:pos="9026"/>
      </w:tabs>
    </w:pPr>
  </w:style>
  <w:style w:type="character" w:customStyle="1" w:styleId="FooterChar">
    <w:name w:val="Footer Char"/>
    <w:basedOn w:val="DefaultParagraphFont"/>
    <w:link w:val="Footer"/>
    <w:uiPriority w:val="99"/>
    <w:rsid w:val="00FB2455"/>
    <w:rPr>
      <w:rFonts w:ascii="Arial" w:eastAsia="Times New Roman" w:hAnsi="Arial" w:cs="Arial"/>
      <w:kern w:val="0"/>
      <w:sz w:val="22"/>
      <w:szCs w:val="22"/>
      <w:lang w:val="en-US"/>
      <w14:ligatures w14:val="none"/>
    </w:rPr>
  </w:style>
  <w:style w:type="paragraph" w:styleId="TOCHeading">
    <w:name w:val="TOC Heading"/>
    <w:basedOn w:val="Heading1"/>
    <w:next w:val="Normal"/>
    <w:uiPriority w:val="39"/>
    <w:unhideWhenUsed/>
    <w:qFormat/>
    <w:rsid w:val="00FB2455"/>
    <w:pPr>
      <w:spacing w:before="240" w:after="0" w:line="259" w:lineRule="auto"/>
      <w:outlineLvl w:val="9"/>
    </w:pPr>
    <w:rPr>
      <w:sz w:val="32"/>
      <w:szCs w:val="32"/>
      <w:lang w:eastAsia="en-GB"/>
    </w:rPr>
  </w:style>
  <w:style w:type="character" w:styleId="Hyperlink">
    <w:name w:val="Hyperlink"/>
    <w:uiPriority w:val="99"/>
    <w:rsid w:val="00FB2455"/>
    <w:rPr>
      <w:color w:val="0000FF"/>
      <w:u w:val="single"/>
    </w:rPr>
  </w:style>
  <w:style w:type="paragraph" w:styleId="FootnoteText">
    <w:name w:val="footnote text"/>
    <w:basedOn w:val="Normal"/>
    <w:link w:val="FootnoteTextChar"/>
    <w:semiHidden/>
    <w:rsid w:val="00FB2455"/>
    <w:rPr>
      <w:rFonts w:ascii="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FB2455"/>
    <w:rPr>
      <w:rFonts w:ascii="Times New Roman" w:eastAsia="Times New Roman" w:hAnsi="Times New Roman" w:cs="Times New Roman"/>
      <w:kern w:val="0"/>
      <w:sz w:val="20"/>
      <w:szCs w:val="20"/>
      <w:lang w:eastAsia="en-GB"/>
      <w14:ligatures w14:val="none"/>
    </w:rPr>
  </w:style>
  <w:style w:type="character" w:styleId="FootnoteReference">
    <w:name w:val="footnote reference"/>
    <w:semiHidden/>
    <w:rsid w:val="00FB2455"/>
    <w:rPr>
      <w:vertAlign w:val="superscript"/>
    </w:rPr>
  </w:style>
  <w:style w:type="paragraph" w:styleId="TOC1">
    <w:name w:val="toc 1"/>
    <w:basedOn w:val="Normal"/>
    <w:next w:val="Normal"/>
    <w:autoRedefine/>
    <w:uiPriority w:val="39"/>
    <w:unhideWhenUsed/>
    <w:rsid w:val="00FB2455"/>
    <w:pPr>
      <w:spacing w:after="100"/>
    </w:pPr>
  </w:style>
  <w:style w:type="paragraph" w:styleId="TOC2">
    <w:name w:val="toc 2"/>
    <w:basedOn w:val="Normal"/>
    <w:next w:val="Normal"/>
    <w:autoRedefine/>
    <w:uiPriority w:val="39"/>
    <w:unhideWhenUsed/>
    <w:rsid w:val="00FB2455"/>
    <w:pPr>
      <w:spacing w:after="100"/>
      <w:ind w:left="220"/>
    </w:pPr>
  </w:style>
  <w:style w:type="table" w:styleId="TableGrid">
    <w:name w:val="Table Grid"/>
    <w:basedOn w:val="TableNormal"/>
    <w:uiPriority w:val="59"/>
    <w:rsid w:val="00FB245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FB2455"/>
    <w:pPr>
      <w:spacing w:after="100"/>
      <w:ind w:left="440"/>
    </w:pPr>
  </w:style>
  <w:style w:type="paragraph" w:styleId="NormalWeb">
    <w:name w:val="Normal (Web)"/>
    <w:basedOn w:val="Normal"/>
    <w:uiPriority w:val="99"/>
    <w:unhideWhenUsed/>
    <w:rsid w:val="005C78AB"/>
    <w:rPr>
      <w:rFonts w:ascii="Times New Roman" w:hAnsi="Times New Roman" w:cs="Times New Roman"/>
      <w:sz w:val="24"/>
      <w:szCs w:val="24"/>
    </w:rPr>
  </w:style>
  <w:style w:type="character" w:styleId="Strong">
    <w:name w:val="Strong"/>
    <w:basedOn w:val="DefaultParagraphFont"/>
    <w:uiPriority w:val="22"/>
    <w:qFormat/>
    <w:rsid w:val="009242FF"/>
    <w:rPr>
      <w:b/>
      <w:bCs/>
    </w:rPr>
  </w:style>
  <w:style w:type="character" w:styleId="UnresolvedMention">
    <w:name w:val="Unresolved Mention"/>
    <w:basedOn w:val="DefaultParagraphFont"/>
    <w:uiPriority w:val="99"/>
    <w:semiHidden/>
    <w:unhideWhenUsed/>
    <w:rsid w:val="007916B3"/>
    <w:rPr>
      <w:color w:val="605E5C"/>
      <w:shd w:val="clear" w:color="auto" w:fill="E1DFDD"/>
    </w:rPr>
  </w:style>
  <w:style w:type="character" w:customStyle="1" w:styleId="whitespace-normal">
    <w:name w:val="whitespace-normal"/>
    <w:basedOn w:val="DefaultParagraphFont"/>
    <w:rsid w:val="00C11F3F"/>
  </w:style>
  <w:style w:type="character" w:styleId="CommentReference">
    <w:name w:val="annotation reference"/>
    <w:basedOn w:val="DefaultParagraphFont"/>
    <w:uiPriority w:val="99"/>
    <w:semiHidden/>
    <w:unhideWhenUsed/>
    <w:rsid w:val="00117F10"/>
    <w:rPr>
      <w:sz w:val="16"/>
      <w:szCs w:val="16"/>
    </w:rPr>
  </w:style>
  <w:style w:type="paragraph" w:styleId="CommentText">
    <w:name w:val="annotation text"/>
    <w:basedOn w:val="Normal"/>
    <w:link w:val="CommentTextChar"/>
    <w:uiPriority w:val="99"/>
    <w:unhideWhenUsed/>
    <w:rsid w:val="00117F10"/>
    <w:rPr>
      <w:sz w:val="20"/>
      <w:szCs w:val="20"/>
    </w:rPr>
  </w:style>
  <w:style w:type="character" w:customStyle="1" w:styleId="CommentTextChar">
    <w:name w:val="Comment Text Char"/>
    <w:basedOn w:val="DefaultParagraphFont"/>
    <w:link w:val="CommentText"/>
    <w:uiPriority w:val="99"/>
    <w:rsid w:val="00117F10"/>
    <w:rPr>
      <w:rFonts w:ascii="Arial" w:eastAsia="Times New Roman" w:hAnsi="Arial" w:cs="Ari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117F10"/>
    <w:rPr>
      <w:b/>
      <w:bCs/>
    </w:rPr>
  </w:style>
  <w:style w:type="character" w:customStyle="1" w:styleId="CommentSubjectChar">
    <w:name w:val="Comment Subject Char"/>
    <w:basedOn w:val="CommentTextChar"/>
    <w:link w:val="CommentSubject"/>
    <w:uiPriority w:val="99"/>
    <w:semiHidden/>
    <w:rsid w:val="00117F10"/>
    <w:rPr>
      <w:rFonts w:ascii="Arial" w:eastAsia="Times New Roman" w:hAnsi="Arial" w:cs="Arial"/>
      <w:b/>
      <w:bCs/>
      <w:kern w:val="0"/>
      <w:sz w:val="20"/>
      <w:szCs w:val="20"/>
      <w:lang w:val="en-US"/>
      <w14:ligatures w14:val="none"/>
    </w:rPr>
  </w:style>
  <w:style w:type="character" w:styleId="FollowedHyperlink">
    <w:name w:val="FollowedHyperlink"/>
    <w:basedOn w:val="DefaultParagraphFont"/>
    <w:uiPriority w:val="99"/>
    <w:semiHidden/>
    <w:unhideWhenUsed/>
    <w:rsid w:val="00CE1C7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gr@chester.ac,uk"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archoffice@wrexham.ac.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rexham.ac.uk/media/marketing/policies-and-documents/info-governanace/WREXHAM-UNIVERSITY-STRATEGIC-EQUALITY-PLAN---2024-2028-(ENGLISH).pdf" TargetMode="External"/><Relationship Id="rId2" Type="http://schemas.openxmlformats.org/officeDocument/2006/relationships/hyperlink" Target="https://wrexham.ac.uk/about/vision-and-strategy/" TargetMode="External"/><Relationship Id="rId1" Type="http://schemas.openxmlformats.org/officeDocument/2006/relationships/hyperlink" Target="https://2029.ref.ac.uk/guidance/section-8-code-of-practice-guidance/" TargetMode="External"/><Relationship Id="rId6" Type="http://schemas.openxmlformats.org/officeDocument/2006/relationships/hyperlink" Target="https://sfdora.org/" TargetMode="External"/><Relationship Id="rId5" Type="http://schemas.openxmlformats.org/officeDocument/2006/relationships/hyperlink" Target="https://hidden-ref.org/5-manifesto/" TargetMode="External"/><Relationship Id="rId4" Type="http://schemas.openxmlformats.org/officeDocument/2006/relationships/hyperlink" Target="https://wrexham.ac.uk/media/marketing/policies-and-documents/Welsh-Medium-Academic-Strategy.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3A7A54CBDC41E4BD412D477AA3499D"/>
        <w:category>
          <w:name w:val="General"/>
          <w:gallery w:val="placeholder"/>
        </w:category>
        <w:types>
          <w:type w:val="bbPlcHdr"/>
        </w:types>
        <w:behaviors>
          <w:behavior w:val="content"/>
        </w:behaviors>
        <w:guid w:val="{00AAAFE6-3777-473D-A14C-01455B6254CA}"/>
      </w:docPartPr>
      <w:docPartBody>
        <w:p w:rsidR="00771CCF" w:rsidRDefault="008009A1" w:rsidP="008009A1">
          <w:pPr>
            <w:pStyle w:val="8E3A7A54CBDC41E4BD412D477AA3499D"/>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9A1"/>
    <w:rsid w:val="00022D40"/>
    <w:rsid w:val="001311A7"/>
    <w:rsid w:val="00137011"/>
    <w:rsid w:val="00152AB0"/>
    <w:rsid w:val="00156D70"/>
    <w:rsid w:val="001A695C"/>
    <w:rsid w:val="002165A1"/>
    <w:rsid w:val="00297E0C"/>
    <w:rsid w:val="002B61EF"/>
    <w:rsid w:val="0032619B"/>
    <w:rsid w:val="00350AED"/>
    <w:rsid w:val="003B5D39"/>
    <w:rsid w:val="003C62D9"/>
    <w:rsid w:val="004E189D"/>
    <w:rsid w:val="00535306"/>
    <w:rsid w:val="006220A1"/>
    <w:rsid w:val="00630A5C"/>
    <w:rsid w:val="00700E6B"/>
    <w:rsid w:val="00771CCF"/>
    <w:rsid w:val="007C4E55"/>
    <w:rsid w:val="007C6428"/>
    <w:rsid w:val="008009A1"/>
    <w:rsid w:val="00805AA3"/>
    <w:rsid w:val="008D6205"/>
    <w:rsid w:val="008E578D"/>
    <w:rsid w:val="0092291F"/>
    <w:rsid w:val="00977E65"/>
    <w:rsid w:val="009A4FCA"/>
    <w:rsid w:val="00A36654"/>
    <w:rsid w:val="00AA0E20"/>
    <w:rsid w:val="00AC3D9D"/>
    <w:rsid w:val="00AE2F3A"/>
    <w:rsid w:val="00B31737"/>
    <w:rsid w:val="00B63482"/>
    <w:rsid w:val="00CA023D"/>
    <w:rsid w:val="00D519F0"/>
    <w:rsid w:val="00DB69A4"/>
    <w:rsid w:val="00DE20C5"/>
    <w:rsid w:val="00E704F9"/>
    <w:rsid w:val="00F6405A"/>
    <w:rsid w:val="00FE7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E3A7A54CBDC41E4BD412D477AA3499D">
    <w:name w:val="8E3A7A54CBDC41E4BD412D477AA3499D"/>
    <w:rsid w:val="008009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9c3d51-9b76-43ce-b9db-8366b2962e0b">
      <Terms xmlns="http://schemas.microsoft.com/office/infopath/2007/PartnerControls"/>
    </lcf76f155ced4ddcb4097134ff3c332f>
    <TaxCatchAll xmlns="4107f292-0f36-4de0-8ac3-20c9a1acefe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59FB8285CC80C479DC0E319CBB4CBFB" ma:contentTypeVersion="16" ma:contentTypeDescription="Create a new document." ma:contentTypeScope="" ma:versionID="97dc8e6d346bbc92d8f0552ba5edaecd">
  <xsd:schema xmlns:xsd="http://www.w3.org/2001/XMLSchema" xmlns:xs="http://www.w3.org/2001/XMLSchema" xmlns:p="http://schemas.microsoft.com/office/2006/metadata/properties" xmlns:ns2="f99c3d51-9b76-43ce-b9db-8366b2962e0b" xmlns:ns3="4107f292-0f36-4de0-8ac3-20c9a1acefef" targetNamespace="http://schemas.microsoft.com/office/2006/metadata/properties" ma:root="true" ma:fieldsID="2fa610a7edd9aa581b1bb910f7d00cb3" ns2:_="" ns3:_="">
    <xsd:import namespace="f99c3d51-9b76-43ce-b9db-8366b2962e0b"/>
    <xsd:import namespace="4107f292-0f36-4de0-8ac3-20c9a1acefe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c3d51-9b76-43ce-b9db-8366b2962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2097c58-283c-4470-b96b-7a0b8016d5b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07f292-0f36-4de0-8ac3-20c9a1acef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51cbfad-e5ec-47a6-b4b7-78565af7ddae}" ma:internalName="TaxCatchAll" ma:showField="CatchAllData" ma:web="4107f292-0f36-4de0-8ac3-20c9a1acef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EF2C88-E5A9-4976-8DAD-91A55AD1D910}">
  <ds:schemaRefs>
    <ds:schemaRef ds:uri="http://schemas.microsoft.com/sharepoint/v3/contenttype/forms"/>
  </ds:schemaRefs>
</ds:datastoreItem>
</file>

<file path=customXml/itemProps2.xml><?xml version="1.0" encoding="utf-8"?>
<ds:datastoreItem xmlns:ds="http://schemas.openxmlformats.org/officeDocument/2006/customXml" ds:itemID="{01D813BE-B81A-4A2A-81D0-4889B2A98E57}">
  <ds:schemaRefs>
    <ds:schemaRef ds:uri="http://schemas.microsoft.com/office/2006/metadata/properties"/>
    <ds:schemaRef ds:uri="http://schemas.microsoft.com/office/infopath/2007/PartnerControls"/>
    <ds:schemaRef ds:uri="f99c3d51-9b76-43ce-b9db-8366b2962e0b"/>
    <ds:schemaRef ds:uri="4107f292-0f36-4de0-8ac3-20c9a1acefef"/>
  </ds:schemaRefs>
</ds:datastoreItem>
</file>

<file path=customXml/itemProps3.xml><?xml version="1.0" encoding="utf-8"?>
<ds:datastoreItem xmlns:ds="http://schemas.openxmlformats.org/officeDocument/2006/customXml" ds:itemID="{E0427470-0D64-49D7-B15A-19A33BD45C3E}">
  <ds:schemaRefs>
    <ds:schemaRef ds:uri="http://schemas.openxmlformats.org/officeDocument/2006/bibliography"/>
  </ds:schemaRefs>
</ds:datastoreItem>
</file>

<file path=customXml/itemProps4.xml><?xml version="1.0" encoding="utf-8"?>
<ds:datastoreItem xmlns:ds="http://schemas.openxmlformats.org/officeDocument/2006/customXml" ds:itemID="{189CF7CF-C6B5-4BC4-AD5D-790B1D6FD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c3d51-9b76-43ce-b9db-8366b2962e0b"/>
    <ds:schemaRef ds:uri="4107f292-0f36-4de0-8ac3-20c9a1acef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14328</Words>
  <Characters>81675</Characters>
  <Application>Microsoft Office Word</Application>
  <DocSecurity>0</DocSecurity>
  <Lines>680</Lines>
  <Paragraphs>191</Paragraphs>
  <ScaleCrop>false</ScaleCrop>
  <Company/>
  <LinksUpToDate>false</LinksUpToDate>
  <CharactersWithSpaces>95812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Excellence Framework 2029: Code of Practice</dc:title>
  <dc:subject/>
  <dc:creator>Frances Thomason</dc:creator>
  <cp:keywords/>
  <dc:description/>
  <cp:lastModifiedBy>Ceri Hughes</cp:lastModifiedBy>
  <cp:revision>2</cp:revision>
  <dcterms:created xsi:type="dcterms:W3CDTF">2026-09-08T10:14:00Z</dcterms:created>
  <dcterms:modified xsi:type="dcterms:W3CDTF">2026-09-08T10:14:00Z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0x010100259FB8285CC80C479DC0E319CBB4CBFB</vt:lpwstr>
  </property>
  <property fmtid="{D5CDD505-2E9C-101B-9397-08002B2CF9AE}" pid="3" name="MediaServiceImageTags">
    <vt:lpwstr/>
  </property>
</Properties>
</file>