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396D" w14:textId="6124CF01" w:rsidR="004F29EA" w:rsidRDefault="004F29EA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Olivia: Croeso. Olivia ydw i. Fi yw tiwtor sgiliau Cymraeg Prifysgol Wrecsam, a bydd fy narlith yn trafod fy ymchwil ‘achub yr iaith Gymraeg’</w:t>
      </w:r>
    </w:p>
    <w:p w14:paraId="366E26E3" w14:textId="19701938" w:rsidR="004F29EA" w:rsidRDefault="004F29EA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Byddaf yn tynnu sylw at fy nghanfyddiadau allweddol a sut y gall y cysyniadau seicolegol hyn fod yn berthnasol i’r sector addysg yng Nghymru, drwy argymell camau gweithredu y gall addysgwyr a myfyrwyr eu cymryd </w:t>
      </w:r>
    </w:p>
    <w:p w14:paraId="472D8B57" w14:textId="11D7B063" w:rsidR="004F29EA" w:rsidRDefault="004F29EA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Yna byddaf yn trafod yr iaith Gymraeg, nid yn unig sut mae’n perthyn ond sut mae’n rhan hanfodol o’r gweithle yng Nghymru, wrth i mi edrych yn fanwl ar ei buddion i weithwyr a pherchnogion busnes </w:t>
      </w:r>
    </w:p>
    <w:p w14:paraId="45584C15" w14:textId="684D40A0" w:rsidR="004F29EA" w:rsidRDefault="004F29EA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Grace: Efallai eich bod yn ystyried y celfyddydau yn gynhwysol, ond mewn gwirionedd, pa mor gynhwysol yw’r diwydiannau creadigol? A sut allwn ni wneud yn siŵr ein bod yn gwneud lleoliadau creadigol mor hygyrch â phosib. Yn 2025, cynhaliwyd chwe fforwm cyhoeddus yn Wrecsam i drafod anabledd, hygyrchedd, a’r celfyddydau creadigol. Roedd y fforymau hyn yn tynnu sylw at y rhwystrau a’r heriau sy’n wynebu pobl anabl mewn lleoliadau creadigol. Yn fy narlith sgyrsiau Wrecsam, byddwn yn archwilio rhai o’r pwyntiau trafod hyn, ac yn edrych sut y gallwn herio rhai o’n dirnadaethau o anabledd, er mwyn creu lleoliadau creadigol mwy cynhwysol. </w:t>
      </w:r>
    </w:p>
    <w:p w14:paraId="1F9470D2" w14:textId="47F6A703" w:rsidR="004F29EA" w:rsidRDefault="004F29EA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Tegan: Yn aml, ein heddlu yw’r cyntaf i gyrraedd rhai o’r digwyddiadau mwyaf erchyll yn ein cymunedau, ond pwy sy’n eu cefnogi hwy? Yn ein hymchwil diweddar, buom yn edrych ar y defnydd o fodel goruchwyliaeth adfyfyriol ymysg cyfoedion, a sut y gall amddiffyn swyddogion a staff trwy roi lle iddynt fyfyrio, cefnogi’i gilydd, a meithrin gwydnwch. Mae’r model hwn yn canolbwyntio ar gysylltiad rhwng cydweithwyr, wedi’i seilio ar ymddiriedaeth, myfyrdod, a gofal proffesiynol. Yn y ddarlith gyhoeddus sydd i ddod, byddaf yn rhannu’r hyn y cawsom hyd iddo, pam ei fod yn bwysig, a sut gall y model syml hwn newid y ffordd yr ydym yn cefnogi timau rheng flaen. Gobeithio’n arw y gwelwn ni chi yno. </w:t>
      </w:r>
    </w:p>
    <w:p w14:paraId="1ACE3C4F" w14:textId="79D69359" w:rsidR="004F29EA" w:rsidRDefault="004F29EA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Chris: Dr Chris White ydw i ac rwy’n gweithio gyda Sara Hilton i ddeall mwy am glwb pêl-droed Wrecsam, ond yn benodol, yr hyn mae’n ei olygu i’r gymuned, hunaniaeth pobl a chysylltiad â’r ardal. Rydym hefyd yn ddigon ffodus i fod yn gweithio’n uniongyrchol â’r clwb i ddeall gwaith eu sefydliad, a’r hyn mae’n ei olygu i bobl yng Nghymru a ledled y byd. </w:t>
      </w:r>
    </w:p>
    <w:p w14:paraId="76015B03" w14:textId="4771A5F7" w:rsidR="004F29EA" w:rsidRDefault="004F29EA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Wulf: bydd y sgwrs hon yn mynd â ni ar daith o fy nefnydd personol o ddefnyddio diod a chyffuriau drwodd i brofiadau ymarfer o weithio gyda’r rhai sydd ag anawsterau eu hunain gyda’u defnydd o ddiod a chyffuriau, hyd at fy 15 mlynedd ddiwethaf yn ymchwilio i faterion alcohol a chyffuriau. Yn ystod y daith honno, byddaf yn esbonio pam fy mod wedi dod i ddealltwriaeth o ffurf benodol o fethodoleg sy’n gwneud synnwyr, yn fy marn i, a rhoi’r ddealltwriaeth orau i ni. </w:t>
      </w:r>
    </w:p>
    <w:p w14:paraId="7E9D9740" w14:textId="2C1B3D1D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Te neu goffi?</w:t>
      </w:r>
    </w:p>
    <w:p w14:paraId="3BA8A0C6" w14:textId="1D506464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Oo Coffi</w:t>
      </w:r>
    </w:p>
    <w:p w14:paraId="4D710ED1" w14:textId="25E9DC12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Coffi’n bendant</w:t>
      </w:r>
    </w:p>
    <w:p w14:paraId="4E6AB4B8" w14:textId="70DD8D69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Coffi</w:t>
      </w:r>
    </w:p>
    <w:p w14:paraId="4D7DABBD" w14:textId="44D81472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Bore neu nos?</w:t>
      </w:r>
    </w:p>
    <w:p w14:paraId="6418F619" w14:textId="0DC59CEF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Nos, yn bendant</w:t>
      </w:r>
    </w:p>
    <w:p w14:paraId="5B8668C3" w14:textId="6393A673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Ymm nos</w:t>
      </w:r>
    </w:p>
    <w:p w14:paraId="7AC4A6DD" w14:textId="369FF26A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Star trek neu star wars?</w:t>
      </w:r>
    </w:p>
    <w:p w14:paraId="3E8C4332" w14:textId="3A8D4913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Star wars</w:t>
      </w:r>
    </w:p>
    <w:p w14:paraId="03D71D4B" w14:textId="1265DE96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Ffôn neu e-bost?</w:t>
      </w:r>
    </w:p>
    <w:p w14:paraId="77E7AA01" w14:textId="4AF77531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Ffôn, yn bendant</w:t>
      </w:r>
    </w:p>
    <w:p w14:paraId="4AD73EF4" w14:textId="4AF34DB9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E-bost</w:t>
      </w:r>
    </w:p>
    <w:p w14:paraId="6AAC77F6" w14:textId="4D330EE6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Mewnblyg neu allblyg?</w:t>
      </w:r>
    </w:p>
    <w:p w14:paraId="426237FE" w14:textId="00CF5018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Y ddau</w:t>
      </w:r>
    </w:p>
    <w:p w14:paraId="43D9544F" w14:textId="79E0FF69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Canolig i allblyg</w:t>
      </w:r>
    </w:p>
    <w:p w14:paraId="44586DF1" w14:textId="68A8816A" w:rsidR="00AC08C5" w:rsidRDefault="00AC08C5">
      <w:pPr>
        <w:bidi w:val="0"/>
      </w:pPr>
      <w:r>
        <w:rPr>
          <w:lang w:val="cy"/>
          <w:b w:val="0"/>
          <w:bCs w:val="0"/>
          <w:i w:val="0"/>
          <w:iCs w:val="0"/>
          <w:u w:val="none"/>
          <w:vertAlign w:val="baseline"/>
          <w:rtl w:val="0"/>
        </w:rPr>
        <w:t xml:space="preserve">Pryder andwyol</w:t>
      </w:r>
    </w:p>
    <w:p w14:paraId="29BF563E" w14:textId="77777777" w:rsidR="00AC08C5" w:rsidRDefault="00AC08C5"/>
    <w:p w14:paraId="7BA961D6" w14:textId="77777777" w:rsidR="00AC08C5" w:rsidRDefault="00AC08C5"/>
    <w:sectPr w:rsidR="00AC0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EA"/>
    <w:rsid w:val="00207B1B"/>
    <w:rsid w:val="004F29EA"/>
    <w:rsid w:val="00AC08C5"/>
    <w:rsid w:val="00B23200"/>
    <w:rsid w:val="00C67BE8"/>
    <w:rsid w:val="00DC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D4B9"/>
  <w15:chartTrackingRefBased/>
  <w15:docId w15:val="{8DF09A39-AC6F-4809-A840-369D916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9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Harrison</dc:creator>
  <cp:keywords/>
  <dc:description/>
  <cp:lastModifiedBy>Emma Harrison</cp:lastModifiedBy>
  <cp:revision>1</cp:revision>
  <dcterms:created xsi:type="dcterms:W3CDTF">2025-10-06T10:59:00Z</dcterms:created>
  <dcterms:modified xsi:type="dcterms:W3CDTF">2025-10-06T11:14:00Z</dcterms:modified>
</cp:coreProperties>
</file>