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DF62" w14:textId="1DD84577" w:rsidR="00263F37" w:rsidRDefault="00543537" w:rsidP="00543537">
      <w:pPr>
        <w:shd w:val="clear" w:color="auto" w:fill="FFFFFF"/>
        <w:spacing w:before="165" w:after="165" w:line="240" w:lineRule="auto"/>
        <w:jc w:val="right"/>
        <w:outlineLvl w:val="3"/>
        <w:rPr>
          <w:rFonts w:eastAsia="Times New Roman" w:cstheme="minorHAnsi"/>
          <w:b/>
          <w:bCs/>
          <w:color w:val="000000"/>
          <w:sz w:val="30"/>
          <w:szCs w:val="30"/>
          <w:lang w:eastAsia="en-GB"/>
        </w:rPr>
      </w:pPr>
      <w:r>
        <w:rPr>
          <w:noProof/>
          <w:lang w:eastAsia="en-GB"/>
        </w:rPr>
        <w:drawing>
          <wp:inline distT="0" distB="0" distL="0" distR="0" wp14:anchorId="0CEDB356" wp14:editId="08821996">
            <wp:extent cx="2447925" cy="748665"/>
            <wp:effectExtent l="0" t="0" r="9525" b="0"/>
            <wp:docPr id="9" name="Picture 9" descr="Wrexham Glyndw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rexham Glyndwr University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47925" cy="748665"/>
                    </a:xfrm>
                    <a:prstGeom prst="rect">
                      <a:avLst/>
                    </a:prstGeom>
                    <a:noFill/>
                    <a:ln>
                      <a:noFill/>
                    </a:ln>
                  </pic:spPr>
                </pic:pic>
              </a:graphicData>
            </a:graphic>
          </wp:inline>
        </w:drawing>
      </w:r>
    </w:p>
    <w:p w14:paraId="688CA278" w14:textId="6C726910" w:rsidR="00263F37" w:rsidRDefault="00263F37" w:rsidP="001259C6">
      <w:pPr>
        <w:shd w:val="clear" w:color="auto" w:fill="FFFFFF"/>
        <w:spacing w:before="165" w:after="165" w:line="240" w:lineRule="auto"/>
        <w:jc w:val="right"/>
        <w:outlineLvl w:val="3"/>
        <w:rPr>
          <w:rFonts w:eastAsia="Times New Roman" w:cstheme="minorHAnsi"/>
          <w:b/>
          <w:bCs/>
          <w:color w:val="000000"/>
          <w:sz w:val="30"/>
          <w:szCs w:val="30"/>
          <w:lang w:eastAsia="en-GB"/>
        </w:rPr>
      </w:pPr>
    </w:p>
    <w:tbl>
      <w:tblPr>
        <w:tblStyle w:val="TableGrid"/>
        <w:tblW w:w="9121" w:type="dxa"/>
        <w:tblLook w:val="04A0" w:firstRow="1" w:lastRow="0" w:firstColumn="1" w:lastColumn="0" w:noHBand="0" w:noVBand="1"/>
        <w:tblCaption w:val="Management Control Header"/>
        <w:tblDescription w:val="Provides information of where the Policy came from, who is responsible for it, what committee approved it and the timeframe for the life of the Policy"/>
      </w:tblPr>
      <w:tblGrid>
        <w:gridCol w:w="2433"/>
        <w:gridCol w:w="1720"/>
        <w:gridCol w:w="2686"/>
        <w:gridCol w:w="2282"/>
      </w:tblGrid>
      <w:tr w:rsidR="004A43F8" w:rsidRPr="00BA47F8" w14:paraId="7C24E23C" w14:textId="77777777" w:rsidTr="005A0DAA">
        <w:trPr>
          <w:trHeight w:val="377"/>
          <w:tblHeader/>
        </w:trPr>
        <w:tc>
          <w:tcPr>
            <w:tcW w:w="9121" w:type="dxa"/>
            <w:gridSpan w:val="4"/>
          </w:tcPr>
          <w:p w14:paraId="60E2E981" w14:textId="77777777" w:rsidR="004A43F8" w:rsidRPr="00BA47F8" w:rsidRDefault="004A43F8" w:rsidP="005A0DAA">
            <w:pPr>
              <w:pStyle w:val="NoSpacing"/>
              <w:jc w:val="center"/>
              <w:rPr>
                <w:rFonts w:ascii="Arial" w:hAnsi="Arial" w:cs="Arial"/>
                <w:b/>
                <w:sz w:val="24"/>
                <w:szCs w:val="24"/>
              </w:rPr>
            </w:pPr>
            <w:r>
              <w:rPr>
                <w:rFonts w:ascii="Arial" w:hAnsi="Arial" w:cs="Arial"/>
                <w:b/>
                <w:sz w:val="24"/>
                <w:szCs w:val="24"/>
              </w:rPr>
              <w:t>CONTROL HEADER</w:t>
            </w:r>
          </w:p>
        </w:tc>
      </w:tr>
      <w:tr w:rsidR="004A43F8" w:rsidRPr="00BA47F8" w14:paraId="757AC573" w14:textId="77777777" w:rsidTr="004A43F8">
        <w:trPr>
          <w:trHeight w:val="474"/>
        </w:trPr>
        <w:tc>
          <w:tcPr>
            <w:tcW w:w="2433" w:type="dxa"/>
          </w:tcPr>
          <w:p w14:paraId="2E0818FA"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Department</w:t>
            </w:r>
          </w:p>
        </w:tc>
        <w:tc>
          <w:tcPr>
            <w:tcW w:w="6688" w:type="dxa"/>
            <w:gridSpan w:val="3"/>
          </w:tcPr>
          <w:p w14:paraId="07B2E7FF" w14:textId="1AC0B485" w:rsidR="004A43F8" w:rsidRPr="00BA47F8" w:rsidRDefault="00E732AF" w:rsidP="005A0DAA">
            <w:pPr>
              <w:pStyle w:val="NoSpacing"/>
              <w:rPr>
                <w:rFonts w:ascii="Arial" w:hAnsi="Arial" w:cs="Arial"/>
                <w:sz w:val="24"/>
                <w:szCs w:val="24"/>
              </w:rPr>
            </w:pPr>
            <w:r>
              <w:rPr>
                <w:rFonts w:ascii="Arial" w:hAnsi="Arial" w:cs="Arial"/>
                <w:sz w:val="24"/>
                <w:szCs w:val="24"/>
              </w:rPr>
              <w:t>Estates</w:t>
            </w:r>
          </w:p>
        </w:tc>
      </w:tr>
      <w:tr w:rsidR="004A43F8" w:rsidRPr="00BA47F8" w14:paraId="69AE72A9" w14:textId="77777777" w:rsidTr="004A43F8">
        <w:trPr>
          <w:trHeight w:val="474"/>
        </w:trPr>
        <w:tc>
          <w:tcPr>
            <w:tcW w:w="2433" w:type="dxa"/>
          </w:tcPr>
          <w:p w14:paraId="01F5C63D"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Author</w:t>
            </w:r>
          </w:p>
        </w:tc>
        <w:tc>
          <w:tcPr>
            <w:tcW w:w="6688" w:type="dxa"/>
            <w:gridSpan w:val="3"/>
          </w:tcPr>
          <w:p w14:paraId="4CC2D692" w14:textId="76CCCA1D" w:rsidR="004A43F8" w:rsidRPr="00BA47F8" w:rsidRDefault="00DD56FD" w:rsidP="005A0DAA">
            <w:pPr>
              <w:pStyle w:val="NoSpacing"/>
              <w:rPr>
                <w:rFonts w:ascii="Arial" w:hAnsi="Arial" w:cs="Arial"/>
                <w:sz w:val="24"/>
                <w:szCs w:val="24"/>
              </w:rPr>
            </w:pPr>
            <w:r>
              <w:rPr>
                <w:rFonts w:ascii="Arial" w:hAnsi="Arial" w:cs="Arial"/>
                <w:sz w:val="24"/>
                <w:szCs w:val="24"/>
              </w:rPr>
              <w:t>Mike Hamer</w:t>
            </w:r>
          </w:p>
        </w:tc>
      </w:tr>
      <w:tr w:rsidR="004A43F8" w:rsidRPr="00BA47F8" w14:paraId="0F2B5B9A" w14:textId="77777777" w:rsidTr="004A43F8">
        <w:trPr>
          <w:trHeight w:val="448"/>
        </w:trPr>
        <w:tc>
          <w:tcPr>
            <w:tcW w:w="2433" w:type="dxa"/>
          </w:tcPr>
          <w:p w14:paraId="6471A325"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Authorised By:</w:t>
            </w:r>
          </w:p>
        </w:tc>
        <w:tc>
          <w:tcPr>
            <w:tcW w:w="6688" w:type="dxa"/>
            <w:gridSpan w:val="3"/>
          </w:tcPr>
          <w:p w14:paraId="768CB5E7" w14:textId="33942800" w:rsidR="004A43F8" w:rsidRPr="00BA47F8" w:rsidRDefault="00E732AF" w:rsidP="005A0DAA">
            <w:pPr>
              <w:pStyle w:val="NoSpacing"/>
              <w:rPr>
                <w:rFonts w:ascii="Arial" w:hAnsi="Arial" w:cs="Arial"/>
                <w:sz w:val="24"/>
                <w:szCs w:val="24"/>
              </w:rPr>
            </w:pPr>
            <w:r>
              <w:rPr>
                <w:rFonts w:ascii="Arial" w:hAnsi="Arial" w:cs="Arial"/>
                <w:sz w:val="24"/>
                <w:szCs w:val="24"/>
              </w:rPr>
              <w:t>Executive Director of Operations</w:t>
            </w:r>
          </w:p>
        </w:tc>
      </w:tr>
      <w:tr w:rsidR="004A43F8" w:rsidRPr="00BA47F8" w14:paraId="43E095AD" w14:textId="77777777" w:rsidTr="004A43F8">
        <w:trPr>
          <w:trHeight w:val="474"/>
        </w:trPr>
        <w:tc>
          <w:tcPr>
            <w:tcW w:w="2433" w:type="dxa"/>
          </w:tcPr>
          <w:p w14:paraId="0D65E004"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Implemented By:</w:t>
            </w:r>
          </w:p>
        </w:tc>
        <w:tc>
          <w:tcPr>
            <w:tcW w:w="6688" w:type="dxa"/>
            <w:gridSpan w:val="3"/>
          </w:tcPr>
          <w:p w14:paraId="184FAE5B" w14:textId="77777777" w:rsidR="004A43F8" w:rsidRPr="00BA47F8" w:rsidRDefault="004A43F8" w:rsidP="005A0DAA">
            <w:pPr>
              <w:pStyle w:val="NoSpacing"/>
              <w:rPr>
                <w:rFonts w:ascii="Arial" w:hAnsi="Arial" w:cs="Arial"/>
                <w:sz w:val="24"/>
                <w:szCs w:val="24"/>
              </w:rPr>
            </w:pPr>
            <w:r>
              <w:rPr>
                <w:rFonts w:ascii="Arial" w:hAnsi="Arial" w:cs="Arial"/>
                <w:sz w:val="24"/>
                <w:szCs w:val="24"/>
              </w:rPr>
              <w:t>Estates</w:t>
            </w:r>
          </w:p>
        </w:tc>
      </w:tr>
      <w:tr w:rsidR="004A43F8" w:rsidRPr="00BA47F8" w14:paraId="6AA43B03" w14:textId="77777777" w:rsidTr="004A43F8">
        <w:trPr>
          <w:trHeight w:val="474"/>
        </w:trPr>
        <w:tc>
          <w:tcPr>
            <w:tcW w:w="2433" w:type="dxa"/>
          </w:tcPr>
          <w:p w14:paraId="19DAE5AB"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Policy Reference:</w:t>
            </w:r>
          </w:p>
        </w:tc>
        <w:tc>
          <w:tcPr>
            <w:tcW w:w="6688" w:type="dxa"/>
            <w:gridSpan w:val="3"/>
          </w:tcPr>
          <w:p w14:paraId="7DA98019" w14:textId="7C5D9FF1" w:rsidR="004A43F8" w:rsidRPr="00BA47F8" w:rsidRDefault="004A43F8" w:rsidP="005A0DAA">
            <w:pPr>
              <w:pStyle w:val="NoSpacing"/>
              <w:rPr>
                <w:rFonts w:ascii="Arial" w:hAnsi="Arial" w:cs="Arial"/>
                <w:sz w:val="24"/>
                <w:szCs w:val="24"/>
              </w:rPr>
            </w:pPr>
            <w:r>
              <w:rPr>
                <w:rFonts w:ascii="Arial" w:hAnsi="Arial" w:cs="Arial"/>
                <w:sz w:val="24"/>
                <w:szCs w:val="24"/>
              </w:rPr>
              <w:t>P</w:t>
            </w:r>
            <w:r w:rsidR="00E732AF">
              <w:rPr>
                <w:rFonts w:ascii="Arial" w:hAnsi="Arial" w:cs="Arial"/>
                <w:sz w:val="24"/>
                <w:szCs w:val="24"/>
              </w:rPr>
              <w:t>REST2122026</w:t>
            </w:r>
          </w:p>
        </w:tc>
      </w:tr>
      <w:tr w:rsidR="004A43F8" w:rsidRPr="00BA47F8" w14:paraId="728D783F" w14:textId="77777777" w:rsidTr="004A43F8">
        <w:trPr>
          <w:trHeight w:val="448"/>
        </w:trPr>
        <w:tc>
          <w:tcPr>
            <w:tcW w:w="2433" w:type="dxa"/>
          </w:tcPr>
          <w:p w14:paraId="3978CCB7"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Policies Replaced:</w:t>
            </w:r>
          </w:p>
        </w:tc>
        <w:tc>
          <w:tcPr>
            <w:tcW w:w="6688" w:type="dxa"/>
            <w:gridSpan w:val="3"/>
          </w:tcPr>
          <w:p w14:paraId="6A524E29" w14:textId="77777777" w:rsidR="004A43F8" w:rsidRPr="00BA47F8" w:rsidRDefault="004A43F8" w:rsidP="005A0DAA">
            <w:pPr>
              <w:pStyle w:val="NoSpacing"/>
              <w:rPr>
                <w:rFonts w:ascii="Arial" w:hAnsi="Arial" w:cs="Arial"/>
                <w:sz w:val="24"/>
                <w:szCs w:val="24"/>
              </w:rPr>
            </w:pPr>
            <w:r>
              <w:rPr>
                <w:rFonts w:ascii="Arial" w:hAnsi="Arial" w:cs="Arial"/>
                <w:sz w:val="24"/>
                <w:szCs w:val="24"/>
              </w:rPr>
              <w:t>NA</w:t>
            </w:r>
          </w:p>
        </w:tc>
      </w:tr>
      <w:tr w:rsidR="004A43F8" w:rsidRPr="00BA47F8" w14:paraId="158D58B5" w14:textId="77777777" w:rsidTr="004A43F8">
        <w:trPr>
          <w:trHeight w:val="474"/>
        </w:trPr>
        <w:tc>
          <w:tcPr>
            <w:tcW w:w="2433" w:type="dxa"/>
          </w:tcPr>
          <w:p w14:paraId="384B04AB"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Version No:</w:t>
            </w:r>
          </w:p>
        </w:tc>
        <w:tc>
          <w:tcPr>
            <w:tcW w:w="1720" w:type="dxa"/>
          </w:tcPr>
          <w:p w14:paraId="30FEF0A9" w14:textId="77777777" w:rsidR="004A43F8" w:rsidRPr="00BA47F8" w:rsidRDefault="004A43F8" w:rsidP="005A0DAA">
            <w:pPr>
              <w:pStyle w:val="NoSpacing"/>
              <w:rPr>
                <w:rFonts w:ascii="Arial" w:hAnsi="Arial" w:cs="Arial"/>
                <w:sz w:val="24"/>
                <w:szCs w:val="24"/>
              </w:rPr>
            </w:pPr>
            <w:r>
              <w:rPr>
                <w:rFonts w:ascii="Arial" w:hAnsi="Arial" w:cs="Arial"/>
                <w:sz w:val="24"/>
                <w:szCs w:val="24"/>
              </w:rPr>
              <w:t>1</w:t>
            </w:r>
          </w:p>
        </w:tc>
        <w:tc>
          <w:tcPr>
            <w:tcW w:w="2686" w:type="dxa"/>
          </w:tcPr>
          <w:p w14:paraId="3F634362"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Approved Committee:</w:t>
            </w:r>
          </w:p>
        </w:tc>
        <w:tc>
          <w:tcPr>
            <w:tcW w:w="2282" w:type="dxa"/>
          </w:tcPr>
          <w:p w14:paraId="5E1CE516" w14:textId="20758ECB" w:rsidR="004A43F8" w:rsidRPr="00BA47F8" w:rsidRDefault="00DD56FD" w:rsidP="005A0DAA">
            <w:pPr>
              <w:pStyle w:val="NoSpacing"/>
              <w:rPr>
                <w:rFonts w:ascii="Arial" w:hAnsi="Arial" w:cs="Arial"/>
                <w:sz w:val="24"/>
                <w:szCs w:val="24"/>
              </w:rPr>
            </w:pPr>
            <w:r>
              <w:rPr>
                <w:rFonts w:ascii="Arial" w:hAnsi="Arial" w:cs="Arial"/>
                <w:sz w:val="24"/>
                <w:szCs w:val="24"/>
              </w:rPr>
              <w:t>N/A</w:t>
            </w:r>
          </w:p>
        </w:tc>
      </w:tr>
      <w:tr w:rsidR="004A43F8" w:rsidRPr="00BA47F8" w14:paraId="48BC4CDB" w14:textId="77777777" w:rsidTr="004A43F8">
        <w:trPr>
          <w:trHeight w:val="474"/>
        </w:trPr>
        <w:tc>
          <w:tcPr>
            <w:tcW w:w="2433" w:type="dxa"/>
          </w:tcPr>
          <w:p w14:paraId="6A90D7D1"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Date Approved:</w:t>
            </w:r>
          </w:p>
        </w:tc>
        <w:tc>
          <w:tcPr>
            <w:tcW w:w="1720" w:type="dxa"/>
          </w:tcPr>
          <w:p w14:paraId="51B45261" w14:textId="36EA7862" w:rsidR="004A43F8" w:rsidRPr="00BA47F8" w:rsidRDefault="00DD56FD" w:rsidP="005A0DAA">
            <w:pPr>
              <w:pStyle w:val="NoSpacing"/>
              <w:rPr>
                <w:rFonts w:ascii="Arial" w:hAnsi="Arial" w:cs="Arial"/>
                <w:sz w:val="24"/>
                <w:szCs w:val="24"/>
              </w:rPr>
            </w:pPr>
            <w:r>
              <w:rPr>
                <w:rFonts w:ascii="Arial" w:hAnsi="Arial" w:cs="Arial"/>
                <w:sz w:val="24"/>
                <w:szCs w:val="24"/>
              </w:rPr>
              <w:t>24/07/22</w:t>
            </w:r>
          </w:p>
        </w:tc>
        <w:tc>
          <w:tcPr>
            <w:tcW w:w="2686" w:type="dxa"/>
          </w:tcPr>
          <w:p w14:paraId="0DC92AD5"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Minute no:</w:t>
            </w:r>
          </w:p>
        </w:tc>
        <w:tc>
          <w:tcPr>
            <w:tcW w:w="2282" w:type="dxa"/>
          </w:tcPr>
          <w:p w14:paraId="797CEDD0" w14:textId="255B1777" w:rsidR="004A43F8" w:rsidRPr="00BA47F8" w:rsidRDefault="00DD56FD" w:rsidP="005A0DAA">
            <w:pPr>
              <w:pStyle w:val="NoSpacing"/>
              <w:rPr>
                <w:rFonts w:ascii="Arial" w:hAnsi="Arial" w:cs="Arial"/>
                <w:sz w:val="24"/>
                <w:szCs w:val="24"/>
              </w:rPr>
            </w:pPr>
            <w:r>
              <w:rPr>
                <w:rFonts w:ascii="Arial" w:hAnsi="Arial" w:cs="Arial"/>
                <w:sz w:val="24"/>
                <w:szCs w:val="24"/>
              </w:rPr>
              <w:t>N/A</w:t>
            </w:r>
          </w:p>
        </w:tc>
      </w:tr>
      <w:tr w:rsidR="004A43F8" w:rsidRPr="00BA47F8" w14:paraId="65B17380" w14:textId="77777777" w:rsidTr="004A43F8">
        <w:trPr>
          <w:trHeight w:val="448"/>
        </w:trPr>
        <w:tc>
          <w:tcPr>
            <w:tcW w:w="2433" w:type="dxa"/>
          </w:tcPr>
          <w:p w14:paraId="7ADD56FB"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Status:</w:t>
            </w:r>
          </w:p>
        </w:tc>
        <w:tc>
          <w:tcPr>
            <w:tcW w:w="1720" w:type="dxa"/>
          </w:tcPr>
          <w:p w14:paraId="185ECAD4" w14:textId="77777777" w:rsidR="004A43F8" w:rsidRPr="00BA47F8" w:rsidRDefault="004A43F8" w:rsidP="005A0DAA">
            <w:pPr>
              <w:pStyle w:val="NoSpacing"/>
              <w:rPr>
                <w:rFonts w:ascii="Arial" w:hAnsi="Arial" w:cs="Arial"/>
                <w:sz w:val="24"/>
                <w:szCs w:val="24"/>
              </w:rPr>
            </w:pPr>
            <w:r>
              <w:rPr>
                <w:rFonts w:ascii="Arial" w:hAnsi="Arial" w:cs="Arial"/>
                <w:sz w:val="24"/>
                <w:szCs w:val="24"/>
              </w:rPr>
              <w:t>Approved</w:t>
            </w:r>
          </w:p>
        </w:tc>
        <w:tc>
          <w:tcPr>
            <w:tcW w:w="2686" w:type="dxa"/>
          </w:tcPr>
          <w:p w14:paraId="0797F35F"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Implementation Date:</w:t>
            </w:r>
          </w:p>
        </w:tc>
        <w:tc>
          <w:tcPr>
            <w:tcW w:w="2282" w:type="dxa"/>
          </w:tcPr>
          <w:p w14:paraId="6B603A82" w14:textId="55216B51" w:rsidR="004A43F8" w:rsidRPr="00BA47F8" w:rsidRDefault="004A43F8" w:rsidP="005A0DAA">
            <w:pPr>
              <w:pStyle w:val="NoSpacing"/>
              <w:rPr>
                <w:rFonts w:ascii="Arial" w:hAnsi="Arial" w:cs="Arial"/>
                <w:sz w:val="24"/>
                <w:szCs w:val="24"/>
              </w:rPr>
            </w:pPr>
            <w:r>
              <w:rPr>
                <w:rFonts w:ascii="Arial" w:hAnsi="Arial" w:cs="Arial"/>
                <w:sz w:val="24"/>
                <w:szCs w:val="24"/>
              </w:rPr>
              <w:t>J</w:t>
            </w:r>
            <w:r w:rsidR="00DD56FD">
              <w:rPr>
                <w:rFonts w:ascii="Arial" w:hAnsi="Arial" w:cs="Arial"/>
                <w:sz w:val="24"/>
                <w:szCs w:val="24"/>
              </w:rPr>
              <w:t>uly</w:t>
            </w:r>
            <w:r>
              <w:rPr>
                <w:rFonts w:ascii="Arial" w:hAnsi="Arial" w:cs="Arial"/>
                <w:sz w:val="24"/>
                <w:szCs w:val="24"/>
              </w:rPr>
              <w:t xml:space="preserve"> 22</w:t>
            </w:r>
          </w:p>
        </w:tc>
      </w:tr>
      <w:tr w:rsidR="004A43F8" w:rsidRPr="00BA47F8" w14:paraId="21C71595" w14:textId="77777777" w:rsidTr="004A43F8">
        <w:trPr>
          <w:trHeight w:val="474"/>
        </w:trPr>
        <w:tc>
          <w:tcPr>
            <w:tcW w:w="2433" w:type="dxa"/>
          </w:tcPr>
          <w:p w14:paraId="63A8F374"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Period of Approval:</w:t>
            </w:r>
          </w:p>
        </w:tc>
        <w:tc>
          <w:tcPr>
            <w:tcW w:w="1720" w:type="dxa"/>
          </w:tcPr>
          <w:p w14:paraId="63908FF1" w14:textId="77777777" w:rsidR="004A43F8" w:rsidRPr="00BA47F8" w:rsidRDefault="004A43F8" w:rsidP="005A0DAA">
            <w:pPr>
              <w:pStyle w:val="NoSpacing"/>
              <w:rPr>
                <w:rFonts w:ascii="Arial" w:hAnsi="Arial" w:cs="Arial"/>
                <w:sz w:val="24"/>
                <w:szCs w:val="24"/>
              </w:rPr>
            </w:pPr>
            <w:r w:rsidRPr="00BA47F8">
              <w:rPr>
                <w:rFonts w:ascii="Arial" w:hAnsi="Arial" w:cs="Arial"/>
                <w:sz w:val="24"/>
                <w:szCs w:val="24"/>
              </w:rPr>
              <w:t>3 Years</w:t>
            </w:r>
          </w:p>
        </w:tc>
        <w:tc>
          <w:tcPr>
            <w:tcW w:w="2686" w:type="dxa"/>
          </w:tcPr>
          <w:p w14:paraId="3BEEF27C" w14:textId="77777777" w:rsidR="004A43F8" w:rsidRPr="00BA47F8" w:rsidRDefault="004A43F8" w:rsidP="005A0DAA">
            <w:pPr>
              <w:pStyle w:val="NoSpacing"/>
              <w:rPr>
                <w:rFonts w:ascii="Arial" w:hAnsi="Arial" w:cs="Arial"/>
                <w:b/>
                <w:sz w:val="24"/>
                <w:szCs w:val="24"/>
              </w:rPr>
            </w:pPr>
            <w:r w:rsidRPr="00BA47F8">
              <w:rPr>
                <w:rFonts w:ascii="Arial" w:hAnsi="Arial" w:cs="Arial"/>
                <w:b/>
                <w:sz w:val="24"/>
                <w:szCs w:val="24"/>
              </w:rPr>
              <w:t>Review Date:</w:t>
            </w:r>
          </w:p>
        </w:tc>
        <w:tc>
          <w:tcPr>
            <w:tcW w:w="2282" w:type="dxa"/>
          </w:tcPr>
          <w:p w14:paraId="58D94208" w14:textId="4233BB01" w:rsidR="004A43F8" w:rsidRPr="00BA47F8" w:rsidRDefault="004A43F8" w:rsidP="005A0DAA">
            <w:pPr>
              <w:pStyle w:val="NoSpacing"/>
              <w:rPr>
                <w:rFonts w:ascii="Arial" w:hAnsi="Arial" w:cs="Arial"/>
                <w:sz w:val="24"/>
                <w:szCs w:val="24"/>
              </w:rPr>
            </w:pPr>
            <w:r>
              <w:rPr>
                <w:rFonts w:ascii="Arial" w:hAnsi="Arial" w:cs="Arial"/>
                <w:sz w:val="24"/>
                <w:szCs w:val="24"/>
              </w:rPr>
              <w:t>J</w:t>
            </w:r>
            <w:r w:rsidR="00DD56FD">
              <w:rPr>
                <w:rFonts w:ascii="Arial" w:hAnsi="Arial" w:cs="Arial"/>
                <w:sz w:val="24"/>
                <w:szCs w:val="24"/>
              </w:rPr>
              <w:t>uly</w:t>
            </w:r>
            <w:r>
              <w:rPr>
                <w:rFonts w:ascii="Arial" w:hAnsi="Arial" w:cs="Arial"/>
                <w:sz w:val="24"/>
                <w:szCs w:val="24"/>
              </w:rPr>
              <w:t xml:space="preserve"> 25</w:t>
            </w:r>
          </w:p>
        </w:tc>
      </w:tr>
    </w:tbl>
    <w:tbl>
      <w:tblPr>
        <w:tblW w:w="9072" w:type="dxa"/>
        <w:tblInd w:w="-3" w:type="dxa"/>
        <w:tblBorders>
          <w:top w:val="double" w:sz="1" w:space="0" w:color="D9D9D9"/>
          <w:left w:val="double" w:sz="1" w:space="0" w:color="D9D9D9"/>
          <w:bottom w:val="double" w:sz="1" w:space="0" w:color="D9D9D9"/>
          <w:right w:val="double" w:sz="1" w:space="0" w:color="D9D9D9"/>
          <w:insideH w:val="double" w:sz="1" w:space="0" w:color="D9D9D9"/>
          <w:insideV w:val="double" w:sz="1" w:space="0" w:color="D9D9D9"/>
        </w:tblBorders>
        <w:tblLayout w:type="fixed"/>
        <w:tblCellMar>
          <w:left w:w="0" w:type="dxa"/>
          <w:right w:w="0" w:type="dxa"/>
        </w:tblCellMar>
        <w:tblLook w:val="01E0" w:firstRow="1" w:lastRow="1" w:firstColumn="1" w:lastColumn="1" w:noHBand="0" w:noVBand="0"/>
        <w:tblCaption w:val="Management Control Header"/>
        <w:tblDescription w:val="Provides information of where the Policy came from, who is responsible for it, what committee approved it and the timeframe for the life of the Policy"/>
      </w:tblPr>
      <w:tblGrid>
        <w:gridCol w:w="8364"/>
        <w:gridCol w:w="708"/>
      </w:tblGrid>
      <w:tr w:rsidR="004A43F8" w:rsidRPr="00BA47F8" w14:paraId="0CC89D8F" w14:textId="77777777" w:rsidTr="005A0DAA">
        <w:trPr>
          <w:trHeight w:val="505"/>
        </w:trPr>
        <w:tc>
          <w:tcPr>
            <w:tcW w:w="8364" w:type="dxa"/>
          </w:tcPr>
          <w:p w14:paraId="6D93C573" w14:textId="77777777" w:rsidR="004A43F8" w:rsidRPr="00BA47F8" w:rsidRDefault="004A43F8" w:rsidP="005A0DAA">
            <w:pPr>
              <w:pStyle w:val="TableParagraph"/>
              <w:ind w:left="97"/>
              <w:rPr>
                <w:sz w:val="24"/>
                <w:szCs w:val="24"/>
              </w:rPr>
            </w:pPr>
            <w:r w:rsidRPr="00BA47F8">
              <w:rPr>
                <w:sz w:val="24"/>
                <w:szCs w:val="24"/>
              </w:rPr>
              <w:t>I have carried out an equality impact assessment screening to help safeguard against discrimination and promote equality.</w:t>
            </w:r>
          </w:p>
        </w:tc>
        <w:tc>
          <w:tcPr>
            <w:tcW w:w="708" w:type="dxa"/>
          </w:tcPr>
          <w:p w14:paraId="590AC230" w14:textId="5C1911B4" w:rsidR="004A43F8" w:rsidRPr="00BA47F8" w:rsidRDefault="004A43F8" w:rsidP="005A0DAA">
            <w:pPr>
              <w:pStyle w:val="TableParagraph"/>
              <w:ind w:left="96"/>
              <w:rPr>
                <w:sz w:val="24"/>
                <w:szCs w:val="24"/>
              </w:rPr>
            </w:pPr>
            <w:r w:rsidRPr="00BA47F8">
              <w:rPr>
                <w:sz w:val="24"/>
                <w:szCs w:val="24"/>
              </w:rPr>
              <w:t></w:t>
            </w:r>
          </w:p>
        </w:tc>
      </w:tr>
      <w:tr w:rsidR="004A43F8" w:rsidRPr="00BA47F8" w14:paraId="15994238" w14:textId="77777777" w:rsidTr="005A0DAA">
        <w:trPr>
          <w:trHeight w:val="504"/>
        </w:trPr>
        <w:tc>
          <w:tcPr>
            <w:tcW w:w="8364" w:type="dxa"/>
          </w:tcPr>
          <w:p w14:paraId="07511C91" w14:textId="77777777" w:rsidR="004A43F8" w:rsidRPr="00BA47F8" w:rsidRDefault="004A43F8" w:rsidP="005A0DAA">
            <w:pPr>
              <w:pStyle w:val="TableParagraph"/>
              <w:ind w:left="97"/>
              <w:rPr>
                <w:i/>
                <w:sz w:val="24"/>
                <w:szCs w:val="24"/>
              </w:rPr>
            </w:pPr>
            <w:r w:rsidRPr="00BA47F8">
              <w:rPr>
                <w:sz w:val="24"/>
                <w:szCs w:val="24"/>
              </w:rPr>
              <w:t xml:space="preserve">I have considered the impact of the Policy/Strategy/Procedure </w:t>
            </w:r>
            <w:r w:rsidRPr="00BA47F8">
              <w:rPr>
                <w:i/>
                <w:sz w:val="24"/>
                <w:szCs w:val="24"/>
              </w:rPr>
              <w:t>(delete as appropriate)</w:t>
            </w:r>
          </w:p>
          <w:p w14:paraId="4DC1A132" w14:textId="77777777" w:rsidR="004A43F8" w:rsidRPr="00BA47F8" w:rsidRDefault="004A43F8" w:rsidP="005A0DAA">
            <w:pPr>
              <w:pStyle w:val="TableParagraph"/>
              <w:ind w:left="97"/>
              <w:rPr>
                <w:sz w:val="24"/>
                <w:szCs w:val="24"/>
              </w:rPr>
            </w:pPr>
            <w:r w:rsidRPr="00BA47F8">
              <w:rPr>
                <w:sz w:val="24"/>
                <w:szCs w:val="24"/>
              </w:rPr>
              <w:t>on the Welsh language and Welsh language provision within the University.</w:t>
            </w:r>
          </w:p>
        </w:tc>
        <w:tc>
          <w:tcPr>
            <w:tcW w:w="708" w:type="dxa"/>
          </w:tcPr>
          <w:p w14:paraId="1851CFB0" w14:textId="77777777" w:rsidR="004A43F8" w:rsidRPr="00BA47F8" w:rsidRDefault="004A43F8" w:rsidP="005A0DAA">
            <w:pPr>
              <w:pStyle w:val="TableParagraph"/>
              <w:ind w:left="96"/>
              <w:rPr>
                <w:sz w:val="24"/>
                <w:szCs w:val="24"/>
              </w:rPr>
            </w:pPr>
            <w:r w:rsidRPr="00BA47F8">
              <w:rPr>
                <w:sz w:val="24"/>
                <w:szCs w:val="24"/>
              </w:rPr>
              <w:t></w:t>
            </w:r>
            <w:r>
              <w:rPr>
                <w:sz w:val="24"/>
                <w:szCs w:val="24"/>
              </w:rPr>
              <w:sym w:font="Wingdings" w:char="F0FC"/>
            </w:r>
          </w:p>
        </w:tc>
      </w:tr>
    </w:tbl>
    <w:p w14:paraId="2270EA8D" w14:textId="77777777" w:rsidR="004A43F8" w:rsidRDefault="004A43F8" w:rsidP="008A26DF">
      <w:pPr>
        <w:shd w:val="clear" w:color="auto" w:fill="FFFFFF"/>
        <w:spacing w:before="165" w:after="165" w:line="240" w:lineRule="auto"/>
        <w:outlineLvl w:val="3"/>
        <w:rPr>
          <w:rFonts w:ascii="Arial" w:eastAsia="Times New Roman" w:hAnsi="Arial" w:cs="Arial"/>
          <w:b/>
          <w:bCs/>
          <w:color w:val="000000"/>
          <w:sz w:val="36"/>
          <w:szCs w:val="30"/>
          <w:lang w:eastAsia="en-GB"/>
        </w:rPr>
      </w:pPr>
    </w:p>
    <w:p w14:paraId="02EEA450" w14:textId="46400E49" w:rsidR="00263F37" w:rsidRPr="00543537" w:rsidRDefault="00863DD8" w:rsidP="00543537">
      <w:pPr>
        <w:pStyle w:val="Heading1"/>
        <w:rPr>
          <w:rFonts w:ascii="Arial" w:eastAsia="Times New Roman" w:hAnsi="Arial" w:cs="Arial"/>
          <w:b/>
          <w:bCs/>
          <w:color w:val="auto"/>
          <w:sz w:val="36"/>
          <w:szCs w:val="36"/>
          <w:lang w:eastAsia="en-GB"/>
        </w:rPr>
      </w:pPr>
      <w:r w:rsidRPr="00543537">
        <w:rPr>
          <w:rFonts w:ascii="Arial" w:eastAsia="Times New Roman" w:hAnsi="Arial" w:cs="Arial"/>
          <w:b/>
          <w:bCs/>
          <w:color w:val="auto"/>
          <w:sz w:val="36"/>
          <w:szCs w:val="36"/>
          <w:lang w:eastAsia="en-GB"/>
        </w:rPr>
        <w:t>Electric Vehicle (EV)</w:t>
      </w:r>
      <w:r w:rsidR="008A26DF" w:rsidRPr="00543537">
        <w:rPr>
          <w:rFonts w:ascii="Arial" w:eastAsia="Times New Roman" w:hAnsi="Arial" w:cs="Arial"/>
          <w:b/>
          <w:bCs/>
          <w:color w:val="auto"/>
          <w:sz w:val="36"/>
          <w:szCs w:val="36"/>
          <w:lang w:eastAsia="en-GB"/>
        </w:rPr>
        <w:t xml:space="preserve"> Charging Procedure</w:t>
      </w:r>
    </w:p>
    <w:p w14:paraId="58F01770" w14:textId="1B6D8B2F" w:rsidR="00C915F0" w:rsidRDefault="00C915F0" w:rsidP="007F6C4B">
      <w:pPr>
        <w:pStyle w:val="ListParagraph"/>
        <w:numPr>
          <w:ilvl w:val="0"/>
          <w:numId w:val="23"/>
        </w:numPr>
        <w:spacing w:line="276" w:lineRule="auto"/>
        <w:rPr>
          <w:rFonts w:ascii="Arial" w:hAnsi="Arial" w:cs="Arial"/>
          <w:b/>
        </w:rPr>
      </w:pPr>
      <w:r w:rsidRPr="00C21DAC">
        <w:rPr>
          <w:rFonts w:ascii="Arial" w:hAnsi="Arial" w:cs="Arial"/>
          <w:b/>
        </w:rPr>
        <w:t xml:space="preserve">Introduction </w:t>
      </w:r>
    </w:p>
    <w:p w14:paraId="54815C92" w14:textId="77777777" w:rsidR="007F6C4B" w:rsidRPr="00C21DAC" w:rsidRDefault="007F6C4B" w:rsidP="007F6C4B">
      <w:pPr>
        <w:pStyle w:val="ListParagraph"/>
        <w:spacing w:line="276" w:lineRule="auto"/>
        <w:ind w:left="360"/>
        <w:rPr>
          <w:rFonts w:ascii="Arial" w:hAnsi="Arial" w:cs="Arial"/>
          <w:b/>
        </w:rPr>
      </w:pPr>
    </w:p>
    <w:p w14:paraId="72C90EF1" w14:textId="6F55F0F0" w:rsidR="002D1207" w:rsidRPr="00B364DA" w:rsidRDefault="002D1207" w:rsidP="00B364DA">
      <w:pPr>
        <w:rPr>
          <w:rFonts w:ascii="Arial" w:hAnsi="Arial" w:cs="Arial"/>
        </w:rPr>
      </w:pPr>
      <w:r w:rsidRPr="00B364DA">
        <w:rPr>
          <w:rFonts w:ascii="Arial" w:hAnsi="Arial" w:cs="Arial"/>
        </w:rPr>
        <w:t xml:space="preserve">The University’s Electric Vehicle Charging </w:t>
      </w:r>
      <w:r w:rsidR="002F48FB" w:rsidRPr="00B364DA">
        <w:rPr>
          <w:rFonts w:ascii="Arial" w:hAnsi="Arial" w:cs="Arial"/>
        </w:rPr>
        <w:t xml:space="preserve">Procedure </w:t>
      </w:r>
      <w:r w:rsidRPr="00B364DA">
        <w:rPr>
          <w:rFonts w:ascii="Arial" w:hAnsi="Arial" w:cs="Arial"/>
        </w:rPr>
        <w:t>aims to give clarity on charging locations and arrangements. It also aims to encourage more University car commuters to purchase or use their EV’s for commuting or travel to the University, with the assurance that charging points will be available.</w:t>
      </w:r>
    </w:p>
    <w:p w14:paraId="264F2272" w14:textId="44DCC0E9" w:rsidR="00C915F0" w:rsidRPr="00B364DA" w:rsidRDefault="00307772" w:rsidP="00B364DA">
      <w:pPr>
        <w:rPr>
          <w:rFonts w:ascii="Arial" w:hAnsi="Arial" w:cs="Arial"/>
        </w:rPr>
      </w:pPr>
      <w:r w:rsidRPr="00B364DA">
        <w:rPr>
          <w:rFonts w:ascii="Arial" w:hAnsi="Arial" w:cs="Arial"/>
        </w:rPr>
        <w:t>More and more vehicle manufacturers are producing EV’s and hybrid cars powered by electric motors and traditional combustion engines within their vehicle ranges. Charging points are being introduced in increasing number</w:t>
      </w:r>
      <w:r w:rsidR="00500609" w:rsidRPr="00B364DA">
        <w:rPr>
          <w:rFonts w:ascii="Arial" w:hAnsi="Arial" w:cs="Arial"/>
        </w:rPr>
        <w:t>s</w:t>
      </w:r>
      <w:r w:rsidRPr="00B364DA">
        <w:rPr>
          <w:rFonts w:ascii="Arial" w:hAnsi="Arial" w:cs="Arial"/>
        </w:rPr>
        <w:t xml:space="preserve"> and locations including motorway service areas, public </w:t>
      </w:r>
      <w:r w:rsidR="00C21DAC" w:rsidRPr="00B364DA">
        <w:rPr>
          <w:rFonts w:ascii="Arial" w:hAnsi="Arial" w:cs="Arial"/>
        </w:rPr>
        <w:t>attractions,</w:t>
      </w:r>
      <w:r w:rsidRPr="00B364DA">
        <w:rPr>
          <w:rFonts w:ascii="Arial" w:hAnsi="Arial" w:cs="Arial"/>
        </w:rPr>
        <w:t xml:space="preserve"> and largely Civic infrastructure. Travel by EV’s is becoming more common on our roads.</w:t>
      </w:r>
    </w:p>
    <w:p w14:paraId="44E942A9" w14:textId="10174473" w:rsidR="002D1207" w:rsidRPr="00B364DA" w:rsidRDefault="002D1207" w:rsidP="00B364DA">
      <w:pPr>
        <w:rPr>
          <w:rFonts w:ascii="Arial" w:hAnsi="Arial" w:cs="Arial"/>
        </w:rPr>
      </w:pPr>
      <w:r w:rsidRPr="00B364DA">
        <w:rPr>
          <w:rFonts w:ascii="Arial" w:hAnsi="Arial" w:cs="Arial"/>
        </w:rPr>
        <w:t xml:space="preserve">Welsh Government has set out its legal commitment to achieve net zero emissions by 2050. In 2021 interim targets </w:t>
      </w:r>
      <w:r w:rsidR="00500609" w:rsidRPr="00B364DA">
        <w:rPr>
          <w:rFonts w:ascii="Arial" w:hAnsi="Arial" w:cs="Arial"/>
        </w:rPr>
        <w:t>have also been</w:t>
      </w:r>
      <w:r w:rsidRPr="00B364DA">
        <w:rPr>
          <w:rFonts w:ascii="Arial" w:hAnsi="Arial" w:cs="Arial"/>
        </w:rPr>
        <w:t xml:space="preserve"> </w:t>
      </w:r>
      <w:r w:rsidR="00500609" w:rsidRPr="00B364DA">
        <w:rPr>
          <w:rFonts w:ascii="Arial" w:hAnsi="Arial" w:cs="Arial"/>
        </w:rPr>
        <w:t xml:space="preserve">set </w:t>
      </w:r>
      <w:r w:rsidRPr="00B364DA">
        <w:rPr>
          <w:rFonts w:ascii="Arial" w:hAnsi="Arial" w:cs="Arial"/>
        </w:rPr>
        <w:t>for 2030, 2040 and 2050, against carbon budgets (2021-25 and 2025- 2030).  The transport sector, as one of the largest contributors to greenhouse gas emissions, has a significant part to play in achieving net zero.</w:t>
      </w:r>
    </w:p>
    <w:p w14:paraId="17423A8A" w14:textId="6EE2FEFA" w:rsidR="00C21DAC" w:rsidRPr="00B364DA" w:rsidRDefault="00C915F0" w:rsidP="00B364DA">
      <w:pPr>
        <w:rPr>
          <w:rFonts w:ascii="Arial" w:hAnsi="Arial" w:cs="Arial"/>
        </w:rPr>
      </w:pPr>
      <w:r w:rsidRPr="00B364DA">
        <w:rPr>
          <w:rFonts w:ascii="Arial" w:hAnsi="Arial" w:cs="Arial"/>
        </w:rPr>
        <w:lastRenderedPageBreak/>
        <w:t xml:space="preserve">The University owns and operates its own fleet of electric vehicles (EV). </w:t>
      </w:r>
      <w:r w:rsidR="002F48FB" w:rsidRPr="00B364DA">
        <w:rPr>
          <w:rFonts w:ascii="Arial" w:hAnsi="Arial" w:cs="Arial"/>
        </w:rPr>
        <w:t xml:space="preserve"> </w:t>
      </w:r>
      <w:r w:rsidRPr="00B364DA">
        <w:rPr>
          <w:rFonts w:ascii="Arial" w:hAnsi="Arial" w:cs="Arial"/>
        </w:rPr>
        <w:t>To ensure its vehicles are available for use</w:t>
      </w:r>
      <w:r w:rsidR="00500609" w:rsidRPr="00B364DA">
        <w:rPr>
          <w:rFonts w:ascii="Arial" w:hAnsi="Arial" w:cs="Arial"/>
        </w:rPr>
        <w:t>,</w:t>
      </w:r>
      <w:r w:rsidRPr="00B364DA">
        <w:rPr>
          <w:rFonts w:ascii="Arial" w:hAnsi="Arial" w:cs="Arial"/>
        </w:rPr>
        <w:t xml:space="preserve"> </w:t>
      </w:r>
      <w:r w:rsidR="00500609" w:rsidRPr="00B364DA">
        <w:rPr>
          <w:rFonts w:ascii="Arial" w:hAnsi="Arial" w:cs="Arial"/>
        </w:rPr>
        <w:t>WGU has</w:t>
      </w:r>
      <w:r w:rsidRPr="00B364DA">
        <w:rPr>
          <w:rFonts w:ascii="Arial" w:hAnsi="Arial" w:cs="Arial"/>
        </w:rPr>
        <w:t xml:space="preserve"> installed </w:t>
      </w:r>
      <w:r w:rsidR="00C21DAC" w:rsidRPr="00B364DA">
        <w:rPr>
          <w:rFonts w:ascii="Arial" w:hAnsi="Arial" w:cs="Arial"/>
        </w:rPr>
        <w:t>several</w:t>
      </w:r>
      <w:r w:rsidRPr="00B364DA">
        <w:rPr>
          <w:rFonts w:ascii="Arial" w:hAnsi="Arial" w:cs="Arial"/>
        </w:rPr>
        <w:t xml:space="preserve"> charging points</w:t>
      </w:r>
      <w:r w:rsidR="00500609" w:rsidRPr="00B364DA">
        <w:rPr>
          <w:rFonts w:ascii="Arial" w:hAnsi="Arial" w:cs="Arial"/>
        </w:rPr>
        <w:t xml:space="preserve"> across its campuses</w:t>
      </w:r>
      <w:r w:rsidRPr="00B364DA">
        <w:rPr>
          <w:rFonts w:ascii="Arial" w:hAnsi="Arial" w:cs="Arial"/>
        </w:rPr>
        <w:t xml:space="preserve">. </w:t>
      </w:r>
      <w:r w:rsidR="00CF70FC" w:rsidRPr="00B364DA">
        <w:rPr>
          <w:rFonts w:ascii="Arial" w:hAnsi="Arial" w:cs="Arial"/>
        </w:rPr>
        <w:t xml:space="preserve"> </w:t>
      </w:r>
      <w:r w:rsidRPr="00B364DA">
        <w:rPr>
          <w:rFonts w:ascii="Arial" w:hAnsi="Arial" w:cs="Arial"/>
        </w:rPr>
        <w:t xml:space="preserve">University vehicles are </w:t>
      </w:r>
      <w:r w:rsidR="00CF70FC" w:rsidRPr="00B364DA">
        <w:rPr>
          <w:rFonts w:ascii="Arial" w:hAnsi="Arial" w:cs="Arial"/>
        </w:rPr>
        <w:t xml:space="preserve">usually </w:t>
      </w:r>
      <w:r w:rsidRPr="00B364DA">
        <w:rPr>
          <w:rFonts w:ascii="Arial" w:hAnsi="Arial" w:cs="Arial"/>
        </w:rPr>
        <w:t xml:space="preserve">charged </w:t>
      </w:r>
      <w:r w:rsidR="00B364DA" w:rsidRPr="00B364DA">
        <w:rPr>
          <w:rFonts w:ascii="Arial" w:hAnsi="Arial" w:cs="Arial"/>
        </w:rPr>
        <w:t>overnight,</w:t>
      </w:r>
      <w:r w:rsidRPr="00B364DA">
        <w:rPr>
          <w:rFonts w:ascii="Arial" w:hAnsi="Arial" w:cs="Arial"/>
        </w:rPr>
        <w:t xml:space="preserve"> </w:t>
      </w:r>
      <w:r w:rsidR="00500609" w:rsidRPr="00B364DA">
        <w:rPr>
          <w:rFonts w:ascii="Arial" w:hAnsi="Arial" w:cs="Arial"/>
        </w:rPr>
        <w:t>so they are fully charged ready for use the following day</w:t>
      </w:r>
      <w:r w:rsidRPr="00B364DA">
        <w:rPr>
          <w:rFonts w:ascii="Arial" w:hAnsi="Arial" w:cs="Arial"/>
        </w:rPr>
        <w:t xml:space="preserve">. This </w:t>
      </w:r>
      <w:r w:rsidR="00500609" w:rsidRPr="00B364DA">
        <w:rPr>
          <w:rFonts w:ascii="Arial" w:hAnsi="Arial" w:cs="Arial"/>
        </w:rPr>
        <w:t xml:space="preserve">will also ensure that the </w:t>
      </w:r>
      <w:r w:rsidR="00CF70FC" w:rsidRPr="00B364DA">
        <w:rPr>
          <w:rFonts w:ascii="Arial" w:hAnsi="Arial" w:cs="Arial"/>
        </w:rPr>
        <w:t xml:space="preserve">electric </w:t>
      </w:r>
      <w:r w:rsidRPr="00B364DA">
        <w:rPr>
          <w:rFonts w:ascii="Arial" w:hAnsi="Arial" w:cs="Arial"/>
        </w:rPr>
        <w:t xml:space="preserve">charging bays </w:t>
      </w:r>
      <w:r w:rsidR="00500609" w:rsidRPr="00B364DA">
        <w:rPr>
          <w:rFonts w:ascii="Arial" w:hAnsi="Arial" w:cs="Arial"/>
        </w:rPr>
        <w:t xml:space="preserve">are then available for </w:t>
      </w:r>
      <w:r w:rsidR="00CF70FC" w:rsidRPr="00B364DA">
        <w:rPr>
          <w:rFonts w:ascii="Arial" w:hAnsi="Arial" w:cs="Arial"/>
        </w:rPr>
        <w:t>Students</w:t>
      </w:r>
      <w:r w:rsidR="002F48FB" w:rsidRPr="00B364DA">
        <w:rPr>
          <w:rFonts w:ascii="Arial" w:hAnsi="Arial" w:cs="Arial"/>
        </w:rPr>
        <w:t xml:space="preserve">, </w:t>
      </w:r>
      <w:r w:rsidR="00B364DA" w:rsidRPr="00B364DA">
        <w:rPr>
          <w:rFonts w:ascii="Arial" w:hAnsi="Arial" w:cs="Arial"/>
        </w:rPr>
        <w:t>Staff,</w:t>
      </w:r>
      <w:r w:rsidR="002F48FB" w:rsidRPr="00B364DA">
        <w:rPr>
          <w:rFonts w:ascii="Arial" w:hAnsi="Arial" w:cs="Arial"/>
        </w:rPr>
        <w:t xml:space="preserve"> and visitors</w:t>
      </w:r>
      <w:r w:rsidRPr="00B364DA">
        <w:rPr>
          <w:rFonts w:ascii="Arial" w:hAnsi="Arial" w:cs="Arial"/>
        </w:rPr>
        <w:t xml:space="preserve"> with fully electric</w:t>
      </w:r>
      <w:r w:rsidR="00CF70FC" w:rsidRPr="00B364DA">
        <w:rPr>
          <w:rFonts w:ascii="Arial" w:hAnsi="Arial" w:cs="Arial"/>
        </w:rPr>
        <w:t xml:space="preserve"> vehicles </w:t>
      </w:r>
      <w:r w:rsidR="00500609" w:rsidRPr="00B364DA">
        <w:rPr>
          <w:rFonts w:ascii="Arial" w:hAnsi="Arial" w:cs="Arial"/>
        </w:rPr>
        <w:t xml:space="preserve">to use </w:t>
      </w:r>
      <w:r w:rsidR="00CF70FC" w:rsidRPr="00B364DA">
        <w:rPr>
          <w:rFonts w:ascii="Arial" w:hAnsi="Arial" w:cs="Arial"/>
        </w:rPr>
        <w:t xml:space="preserve">during normal business hours. </w:t>
      </w:r>
    </w:p>
    <w:p w14:paraId="63278269" w14:textId="7E4F13EE" w:rsidR="00C915F0" w:rsidRPr="00C21DAC" w:rsidRDefault="00C915F0" w:rsidP="001259C6">
      <w:pPr>
        <w:pStyle w:val="ListParagraph"/>
        <w:numPr>
          <w:ilvl w:val="0"/>
          <w:numId w:val="23"/>
        </w:numPr>
        <w:spacing w:line="360" w:lineRule="auto"/>
        <w:rPr>
          <w:rFonts w:ascii="Arial" w:hAnsi="Arial" w:cs="Arial"/>
        </w:rPr>
      </w:pPr>
      <w:r w:rsidRPr="00C21DAC">
        <w:rPr>
          <w:rFonts w:ascii="Arial" w:hAnsi="Arial" w:cs="Arial"/>
          <w:b/>
        </w:rPr>
        <w:t>Background</w:t>
      </w:r>
    </w:p>
    <w:p w14:paraId="3ACACD81" w14:textId="77777777" w:rsidR="00307772" w:rsidRPr="00B364DA" w:rsidRDefault="00307772" w:rsidP="008A26DF">
      <w:pPr>
        <w:rPr>
          <w:rFonts w:ascii="Arial" w:hAnsi="Arial" w:cs="Arial"/>
        </w:rPr>
      </w:pPr>
      <w:r w:rsidRPr="00B364DA">
        <w:rPr>
          <w:rFonts w:ascii="Arial" w:hAnsi="Arial" w:cs="Arial"/>
        </w:rPr>
        <w:t>Welsh Government published “Prosperit</w:t>
      </w:r>
      <w:r w:rsidR="00B64A04" w:rsidRPr="00B364DA">
        <w:rPr>
          <w:rFonts w:ascii="Arial" w:hAnsi="Arial" w:cs="Arial"/>
        </w:rPr>
        <w:t xml:space="preserve">y for All: A Low Carbon Wales” </w:t>
      </w:r>
      <w:r w:rsidRPr="00B364DA">
        <w:rPr>
          <w:rFonts w:ascii="Arial" w:hAnsi="Arial" w:cs="Arial"/>
        </w:rPr>
        <w:t xml:space="preserve">which sets out how Wales aims to meet its carbon targets. This includes proposals to address the adoption of electric vehicles and the required charging infrastructure. The policies aim to: </w:t>
      </w:r>
    </w:p>
    <w:p w14:paraId="113AB019" w14:textId="77777777" w:rsidR="00307772" w:rsidRPr="00B364DA" w:rsidRDefault="00307772" w:rsidP="008A26DF">
      <w:pPr>
        <w:pStyle w:val="ListParagraph"/>
        <w:numPr>
          <w:ilvl w:val="0"/>
          <w:numId w:val="12"/>
        </w:numPr>
        <w:ind w:left="851"/>
        <w:rPr>
          <w:rFonts w:ascii="Arial" w:hAnsi="Arial" w:cs="Arial"/>
          <w:sz w:val="22"/>
          <w:szCs w:val="22"/>
        </w:rPr>
      </w:pPr>
      <w:r w:rsidRPr="00B364DA">
        <w:rPr>
          <w:rFonts w:ascii="Arial" w:hAnsi="Arial" w:cs="Arial"/>
          <w:sz w:val="22"/>
          <w:szCs w:val="22"/>
        </w:rPr>
        <w:t xml:space="preserve">Increase the uptake of electric vehicles (including battery electric vehicles, </w:t>
      </w:r>
      <w:proofErr w:type="gramStart"/>
      <w:r w:rsidRPr="00B364DA">
        <w:rPr>
          <w:rFonts w:ascii="Arial" w:hAnsi="Arial" w:cs="Arial"/>
          <w:sz w:val="22"/>
          <w:szCs w:val="22"/>
        </w:rPr>
        <w:t>hybrids</w:t>
      </w:r>
      <w:proofErr w:type="gramEnd"/>
      <w:r w:rsidRPr="00B364DA">
        <w:rPr>
          <w:rFonts w:ascii="Arial" w:hAnsi="Arial" w:cs="Arial"/>
          <w:sz w:val="22"/>
          <w:szCs w:val="22"/>
        </w:rPr>
        <w:t xml:space="preserve"> and plug-in hybrid) and promote active travel. </w:t>
      </w:r>
    </w:p>
    <w:p w14:paraId="13826795" w14:textId="77777777" w:rsidR="00652266" w:rsidRPr="00B364DA" w:rsidRDefault="00652266" w:rsidP="008A26DF">
      <w:pPr>
        <w:pStyle w:val="ListParagraph"/>
        <w:ind w:left="851"/>
        <w:rPr>
          <w:rFonts w:ascii="Arial" w:hAnsi="Arial" w:cs="Arial"/>
          <w:sz w:val="22"/>
          <w:szCs w:val="22"/>
        </w:rPr>
      </w:pPr>
    </w:p>
    <w:p w14:paraId="0CCC70F6" w14:textId="77777777" w:rsidR="00307772" w:rsidRPr="00B364DA" w:rsidRDefault="00307772" w:rsidP="008A26DF">
      <w:pPr>
        <w:pStyle w:val="ListParagraph"/>
        <w:numPr>
          <w:ilvl w:val="0"/>
          <w:numId w:val="12"/>
        </w:numPr>
        <w:ind w:left="851"/>
        <w:rPr>
          <w:rFonts w:ascii="Arial" w:hAnsi="Arial" w:cs="Arial"/>
          <w:sz w:val="22"/>
          <w:szCs w:val="22"/>
        </w:rPr>
      </w:pPr>
      <w:r w:rsidRPr="00B364DA">
        <w:rPr>
          <w:rFonts w:ascii="Arial" w:hAnsi="Arial" w:cs="Arial"/>
          <w:sz w:val="22"/>
          <w:szCs w:val="22"/>
        </w:rPr>
        <w:t xml:space="preserve">Reduce the carbon footprint of buses, </w:t>
      </w:r>
      <w:proofErr w:type="gramStart"/>
      <w:r w:rsidRPr="00B364DA">
        <w:rPr>
          <w:rFonts w:ascii="Arial" w:hAnsi="Arial" w:cs="Arial"/>
          <w:sz w:val="22"/>
          <w:szCs w:val="22"/>
        </w:rPr>
        <w:t>taxis</w:t>
      </w:r>
      <w:proofErr w:type="gramEnd"/>
      <w:r w:rsidRPr="00B364DA">
        <w:rPr>
          <w:rFonts w:ascii="Arial" w:hAnsi="Arial" w:cs="Arial"/>
          <w:sz w:val="22"/>
          <w:szCs w:val="22"/>
        </w:rPr>
        <w:t xml:space="preserve"> and private hire vehicle fleets to zero emissions </w:t>
      </w:r>
      <w:r w:rsidR="00652266" w:rsidRPr="00B364DA">
        <w:rPr>
          <w:rFonts w:ascii="Arial" w:hAnsi="Arial" w:cs="Arial"/>
          <w:sz w:val="22"/>
          <w:szCs w:val="22"/>
        </w:rPr>
        <w:t>by 2028.</w:t>
      </w:r>
    </w:p>
    <w:p w14:paraId="1A1638D4" w14:textId="77777777" w:rsidR="00652266" w:rsidRPr="00B364DA" w:rsidRDefault="00652266" w:rsidP="008A26DF">
      <w:pPr>
        <w:pStyle w:val="ListParagraph"/>
        <w:ind w:left="851"/>
        <w:rPr>
          <w:rFonts w:ascii="Arial" w:hAnsi="Arial" w:cs="Arial"/>
          <w:sz w:val="22"/>
          <w:szCs w:val="22"/>
        </w:rPr>
      </w:pPr>
    </w:p>
    <w:p w14:paraId="618EDDFA" w14:textId="77777777" w:rsidR="00307772" w:rsidRPr="00B364DA" w:rsidRDefault="00307772" w:rsidP="008A26DF">
      <w:pPr>
        <w:pStyle w:val="ListParagraph"/>
        <w:numPr>
          <w:ilvl w:val="0"/>
          <w:numId w:val="12"/>
        </w:numPr>
        <w:ind w:left="851"/>
        <w:rPr>
          <w:rFonts w:ascii="Arial" w:hAnsi="Arial" w:cs="Arial"/>
          <w:sz w:val="22"/>
          <w:szCs w:val="22"/>
        </w:rPr>
      </w:pPr>
      <w:r w:rsidRPr="00B364DA">
        <w:rPr>
          <w:rFonts w:ascii="Arial" w:hAnsi="Arial" w:cs="Arial"/>
          <w:sz w:val="22"/>
          <w:szCs w:val="22"/>
        </w:rPr>
        <w:t xml:space="preserve">Explore the possibility for all new cars and light goods vehicles in the public sector fleet in Wales to be ultra-low emission by 2025. Where practicably possible, all new heavy goods vehicles are ultra-low emission by 2030. </w:t>
      </w:r>
    </w:p>
    <w:p w14:paraId="40E6AC2B" w14:textId="77777777" w:rsidR="00652266" w:rsidRPr="00B364DA" w:rsidRDefault="00652266" w:rsidP="008A26DF">
      <w:pPr>
        <w:pStyle w:val="ListParagraph"/>
        <w:ind w:left="851"/>
        <w:rPr>
          <w:rFonts w:ascii="Arial" w:hAnsi="Arial" w:cs="Arial"/>
          <w:sz w:val="22"/>
          <w:szCs w:val="22"/>
        </w:rPr>
      </w:pPr>
    </w:p>
    <w:p w14:paraId="625C228F" w14:textId="52A3028C" w:rsidR="00652266" w:rsidRPr="00B364DA" w:rsidRDefault="00307772" w:rsidP="00B364DA">
      <w:pPr>
        <w:pStyle w:val="ListParagraph"/>
        <w:numPr>
          <w:ilvl w:val="0"/>
          <w:numId w:val="12"/>
        </w:numPr>
        <w:ind w:left="851"/>
        <w:rPr>
          <w:rFonts w:ascii="Arial" w:hAnsi="Arial" w:cs="Arial"/>
          <w:sz w:val="22"/>
          <w:szCs w:val="22"/>
        </w:rPr>
      </w:pPr>
      <w:r w:rsidRPr="00B364DA">
        <w:rPr>
          <w:rFonts w:ascii="Arial" w:hAnsi="Arial" w:cs="Arial"/>
          <w:sz w:val="22"/>
          <w:szCs w:val="22"/>
        </w:rPr>
        <w:t>Invest in public charging infrastructure.</w:t>
      </w:r>
    </w:p>
    <w:p w14:paraId="03A6A5FD" w14:textId="77777777" w:rsidR="00652266" w:rsidRPr="00652266" w:rsidRDefault="00652266" w:rsidP="008A26DF">
      <w:pPr>
        <w:pStyle w:val="ListParagraph"/>
        <w:ind w:left="1287"/>
        <w:rPr>
          <w:rFonts w:ascii="Arial" w:hAnsi="Arial" w:cs="Arial"/>
          <w:sz w:val="22"/>
          <w:szCs w:val="22"/>
        </w:rPr>
      </w:pPr>
    </w:p>
    <w:p w14:paraId="0038E05B" w14:textId="57B15A15" w:rsidR="00C915F0" w:rsidRPr="00B364DA" w:rsidRDefault="00500609" w:rsidP="00B364DA">
      <w:pPr>
        <w:pStyle w:val="NoSpacing"/>
        <w:rPr>
          <w:rFonts w:ascii="Arial" w:hAnsi="Arial" w:cs="Arial"/>
        </w:rPr>
      </w:pPr>
      <w:r w:rsidRPr="00B364DA">
        <w:rPr>
          <w:rFonts w:ascii="Arial" w:hAnsi="Arial" w:cs="Arial"/>
        </w:rPr>
        <w:t>To</w:t>
      </w:r>
      <w:r w:rsidR="002D1207" w:rsidRPr="00B364DA">
        <w:rPr>
          <w:rFonts w:ascii="Arial" w:hAnsi="Arial" w:cs="Arial"/>
        </w:rPr>
        <w:t xml:space="preserve"> support </w:t>
      </w:r>
      <w:r w:rsidRPr="00B364DA">
        <w:rPr>
          <w:rFonts w:ascii="Arial" w:hAnsi="Arial" w:cs="Arial"/>
        </w:rPr>
        <w:t xml:space="preserve">the </w:t>
      </w:r>
      <w:r w:rsidR="0083678C" w:rsidRPr="00B364DA">
        <w:rPr>
          <w:rFonts w:ascii="Arial" w:hAnsi="Arial" w:cs="Arial"/>
        </w:rPr>
        <w:t>implementation and</w:t>
      </w:r>
      <w:r w:rsidR="002D1207" w:rsidRPr="00B364DA">
        <w:rPr>
          <w:rFonts w:ascii="Arial" w:hAnsi="Arial" w:cs="Arial"/>
        </w:rPr>
        <w:t xml:space="preserve"> integration of the</w:t>
      </w:r>
      <w:r w:rsidR="00956AD2" w:rsidRPr="00B364DA">
        <w:rPr>
          <w:rFonts w:ascii="Arial" w:hAnsi="Arial" w:cs="Arial"/>
        </w:rPr>
        <w:t xml:space="preserve"> Welsh Government targets discussed above</w:t>
      </w:r>
      <w:r w:rsidR="0083678C" w:rsidRPr="00B364DA">
        <w:rPr>
          <w:rFonts w:ascii="Arial" w:hAnsi="Arial" w:cs="Arial"/>
        </w:rPr>
        <w:t>,</w:t>
      </w:r>
      <w:r w:rsidR="00956AD2" w:rsidRPr="00B364DA">
        <w:rPr>
          <w:rFonts w:ascii="Arial" w:hAnsi="Arial" w:cs="Arial"/>
        </w:rPr>
        <w:t xml:space="preserve"> the University utilised gran</w:t>
      </w:r>
      <w:r w:rsidR="0083678C" w:rsidRPr="00B364DA">
        <w:rPr>
          <w:rFonts w:ascii="Arial" w:hAnsi="Arial" w:cs="Arial"/>
        </w:rPr>
        <w:t>t</w:t>
      </w:r>
      <w:r w:rsidR="002C2E3A" w:rsidRPr="00B364DA">
        <w:rPr>
          <w:rFonts w:ascii="Arial" w:hAnsi="Arial" w:cs="Arial"/>
        </w:rPr>
        <w:t xml:space="preserve"> funding </w:t>
      </w:r>
      <w:r w:rsidR="00956AD2" w:rsidRPr="00B364DA">
        <w:rPr>
          <w:rFonts w:ascii="Arial" w:hAnsi="Arial" w:cs="Arial"/>
        </w:rPr>
        <w:t xml:space="preserve">to install 14 charge points and purchase seven full electric vehicles to refresh it fleet. </w:t>
      </w:r>
    </w:p>
    <w:p w14:paraId="49D9C027" w14:textId="77777777" w:rsidR="00C21DAC" w:rsidRPr="00C21DAC" w:rsidRDefault="00C21DAC" w:rsidP="008A26DF">
      <w:pPr>
        <w:rPr>
          <w:rFonts w:ascii="Arial" w:hAnsi="Arial" w:cs="Arial"/>
        </w:rPr>
      </w:pPr>
    </w:p>
    <w:p w14:paraId="2103BFE7" w14:textId="209D6F5E" w:rsidR="00C915F0" w:rsidRDefault="00C915F0" w:rsidP="001259C6">
      <w:pPr>
        <w:pStyle w:val="ListParagraph"/>
        <w:numPr>
          <w:ilvl w:val="0"/>
          <w:numId w:val="23"/>
        </w:numPr>
        <w:rPr>
          <w:rFonts w:ascii="Arial" w:hAnsi="Arial" w:cs="Arial"/>
          <w:b/>
        </w:rPr>
      </w:pPr>
      <w:r w:rsidRPr="00C21DAC">
        <w:rPr>
          <w:rFonts w:ascii="Arial" w:hAnsi="Arial" w:cs="Arial"/>
          <w:b/>
        </w:rPr>
        <w:t>Vehicl</w:t>
      </w:r>
      <w:r w:rsidR="00956AD2" w:rsidRPr="00C21DAC">
        <w:rPr>
          <w:rFonts w:ascii="Arial" w:hAnsi="Arial" w:cs="Arial"/>
          <w:b/>
        </w:rPr>
        <w:t xml:space="preserve">e </w:t>
      </w:r>
      <w:r w:rsidR="00B364DA">
        <w:rPr>
          <w:rFonts w:ascii="Arial" w:hAnsi="Arial" w:cs="Arial"/>
          <w:b/>
        </w:rPr>
        <w:t xml:space="preserve">Charging </w:t>
      </w:r>
      <w:r w:rsidR="00956AD2" w:rsidRPr="00C21DAC">
        <w:rPr>
          <w:rFonts w:ascii="Arial" w:hAnsi="Arial" w:cs="Arial"/>
          <w:b/>
        </w:rPr>
        <w:t xml:space="preserve">Arrangements </w:t>
      </w:r>
    </w:p>
    <w:p w14:paraId="14454263" w14:textId="77777777" w:rsidR="00C21DAC" w:rsidRPr="00C21DAC" w:rsidRDefault="00C21DAC" w:rsidP="00C21DAC">
      <w:pPr>
        <w:pStyle w:val="ListParagraph"/>
        <w:rPr>
          <w:rFonts w:ascii="Arial" w:hAnsi="Arial" w:cs="Arial"/>
          <w:b/>
        </w:rPr>
      </w:pPr>
    </w:p>
    <w:p w14:paraId="27E5C747" w14:textId="242E72D8" w:rsidR="00A8230B" w:rsidRDefault="00A8230B" w:rsidP="00B364DA">
      <w:pPr>
        <w:pStyle w:val="NoSpacing"/>
        <w:rPr>
          <w:rFonts w:ascii="Arial" w:hAnsi="Arial" w:cs="Arial"/>
        </w:rPr>
      </w:pPr>
      <w:r w:rsidRPr="00B364DA">
        <w:rPr>
          <w:rFonts w:ascii="Arial" w:hAnsi="Arial" w:cs="Arial"/>
        </w:rPr>
        <w:t xml:space="preserve">This </w:t>
      </w:r>
      <w:r w:rsidR="0083678C" w:rsidRPr="00B364DA">
        <w:rPr>
          <w:rFonts w:ascii="Arial" w:hAnsi="Arial" w:cs="Arial"/>
        </w:rPr>
        <w:t>o</w:t>
      </w:r>
      <w:r w:rsidRPr="00B364DA">
        <w:rPr>
          <w:rFonts w:ascii="Arial" w:hAnsi="Arial" w:cs="Arial"/>
        </w:rPr>
        <w:t xml:space="preserve">perating procedure covers the charging of </w:t>
      </w:r>
      <w:r w:rsidR="0083678C" w:rsidRPr="00B364DA">
        <w:rPr>
          <w:rFonts w:ascii="Arial" w:hAnsi="Arial" w:cs="Arial"/>
        </w:rPr>
        <w:t>university</w:t>
      </w:r>
      <w:r w:rsidRPr="00B364DA">
        <w:rPr>
          <w:rFonts w:ascii="Arial" w:hAnsi="Arial" w:cs="Arial"/>
        </w:rPr>
        <w:t xml:space="preserve"> owned Vehicles </w:t>
      </w:r>
      <w:r w:rsidR="00B364DA" w:rsidRPr="00B364DA">
        <w:rPr>
          <w:rFonts w:ascii="Arial" w:hAnsi="Arial" w:cs="Arial"/>
        </w:rPr>
        <w:t>and</w:t>
      </w:r>
      <w:r w:rsidRPr="00B364DA">
        <w:rPr>
          <w:rFonts w:ascii="Arial" w:hAnsi="Arial" w:cs="Arial"/>
        </w:rPr>
        <w:t xml:space="preserve"> the use of the EV charge station</w:t>
      </w:r>
      <w:r w:rsidR="00863DD8" w:rsidRPr="00B364DA">
        <w:rPr>
          <w:rFonts w:ascii="Arial" w:hAnsi="Arial" w:cs="Arial"/>
        </w:rPr>
        <w:t>s</w:t>
      </w:r>
      <w:r w:rsidRPr="00B364DA">
        <w:rPr>
          <w:rFonts w:ascii="Arial" w:hAnsi="Arial" w:cs="Arial"/>
        </w:rPr>
        <w:t xml:space="preserve"> for Pr</w:t>
      </w:r>
      <w:r w:rsidR="00863DD8" w:rsidRPr="00B364DA">
        <w:rPr>
          <w:rFonts w:ascii="Arial" w:hAnsi="Arial" w:cs="Arial"/>
        </w:rPr>
        <w:t xml:space="preserve">ivate use by Staff, Student and </w:t>
      </w:r>
      <w:r w:rsidR="00B364DA">
        <w:rPr>
          <w:rFonts w:ascii="Arial" w:hAnsi="Arial" w:cs="Arial"/>
        </w:rPr>
        <w:t>Visitors</w:t>
      </w:r>
      <w:r w:rsidR="00863DD8" w:rsidRPr="00B364DA">
        <w:rPr>
          <w:rFonts w:ascii="Arial" w:hAnsi="Arial" w:cs="Arial"/>
        </w:rPr>
        <w:t>.</w:t>
      </w:r>
    </w:p>
    <w:p w14:paraId="24F894F9" w14:textId="77777777" w:rsidR="00B364DA" w:rsidRPr="00B364DA" w:rsidRDefault="00B364DA" w:rsidP="00B364DA">
      <w:pPr>
        <w:pStyle w:val="NoSpacing"/>
        <w:rPr>
          <w:rFonts w:ascii="Arial" w:hAnsi="Arial" w:cs="Arial"/>
        </w:rPr>
      </w:pPr>
    </w:p>
    <w:p w14:paraId="351AC629" w14:textId="6F77D963" w:rsidR="00873D40" w:rsidRDefault="00863DD8" w:rsidP="00B364DA">
      <w:pPr>
        <w:pStyle w:val="NoSpacing"/>
        <w:rPr>
          <w:rFonts w:ascii="Arial" w:hAnsi="Arial" w:cs="Arial"/>
        </w:rPr>
      </w:pPr>
      <w:r w:rsidRPr="00B364DA">
        <w:rPr>
          <w:rFonts w:ascii="Arial" w:hAnsi="Arial" w:cs="Arial"/>
        </w:rPr>
        <w:t xml:space="preserve">The </w:t>
      </w:r>
      <w:r w:rsidR="0083678C" w:rsidRPr="00B364DA">
        <w:rPr>
          <w:rFonts w:ascii="Arial" w:hAnsi="Arial" w:cs="Arial"/>
        </w:rPr>
        <w:t>c</w:t>
      </w:r>
      <w:r w:rsidR="00873D40" w:rsidRPr="00B364DA">
        <w:rPr>
          <w:rFonts w:ascii="Arial" w:hAnsi="Arial" w:cs="Arial"/>
        </w:rPr>
        <w:t xml:space="preserve">harging </w:t>
      </w:r>
      <w:r w:rsidR="0083678C" w:rsidRPr="00B364DA">
        <w:rPr>
          <w:rFonts w:ascii="Arial" w:hAnsi="Arial" w:cs="Arial"/>
        </w:rPr>
        <w:t>of u</w:t>
      </w:r>
      <w:r w:rsidR="00873D40" w:rsidRPr="00B364DA">
        <w:rPr>
          <w:rFonts w:ascii="Arial" w:hAnsi="Arial" w:cs="Arial"/>
        </w:rPr>
        <w:t xml:space="preserve">niversity owned </w:t>
      </w:r>
      <w:r w:rsidR="0083678C" w:rsidRPr="00B364DA">
        <w:rPr>
          <w:rFonts w:ascii="Arial" w:hAnsi="Arial" w:cs="Arial"/>
        </w:rPr>
        <w:t>v</w:t>
      </w:r>
      <w:r w:rsidR="00873D40" w:rsidRPr="00B364DA">
        <w:rPr>
          <w:rFonts w:ascii="Arial" w:hAnsi="Arial" w:cs="Arial"/>
        </w:rPr>
        <w:t>ehicles wi</w:t>
      </w:r>
      <w:r w:rsidRPr="00B364DA">
        <w:rPr>
          <w:rFonts w:ascii="Arial" w:hAnsi="Arial" w:cs="Arial"/>
        </w:rPr>
        <w:t>ll be via a programmed key fob.</w:t>
      </w:r>
    </w:p>
    <w:p w14:paraId="63DBAF5C" w14:textId="77777777" w:rsidR="00B364DA" w:rsidRPr="00B364DA" w:rsidRDefault="00B364DA" w:rsidP="00B364DA">
      <w:pPr>
        <w:pStyle w:val="NoSpacing"/>
        <w:rPr>
          <w:rFonts w:ascii="Arial" w:hAnsi="Arial" w:cs="Arial"/>
        </w:rPr>
      </w:pPr>
    </w:p>
    <w:p w14:paraId="5F30E4CA" w14:textId="7DE35B1F" w:rsidR="00A8230B" w:rsidRDefault="00A8230B" w:rsidP="00B364DA">
      <w:pPr>
        <w:pStyle w:val="NoSpacing"/>
        <w:rPr>
          <w:rFonts w:ascii="Arial" w:hAnsi="Arial" w:cs="Arial"/>
        </w:rPr>
      </w:pPr>
      <w:r w:rsidRPr="00B364DA">
        <w:rPr>
          <w:rFonts w:ascii="Arial" w:hAnsi="Arial" w:cs="Arial"/>
        </w:rPr>
        <w:t>The</w:t>
      </w:r>
      <w:r w:rsidRPr="00B364DA">
        <w:rPr>
          <w:rFonts w:ascii="Arial" w:hAnsi="Arial" w:cs="Arial"/>
          <w:b/>
        </w:rPr>
        <w:t xml:space="preserve"> </w:t>
      </w:r>
      <w:r w:rsidRPr="00B364DA">
        <w:rPr>
          <w:rFonts w:ascii="Arial" w:hAnsi="Arial" w:cs="Arial"/>
        </w:rPr>
        <w:t>Universit</w:t>
      </w:r>
      <w:r w:rsidR="0083678C" w:rsidRPr="00B364DA">
        <w:rPr>
          <w:rFonts w:ascii="Arial" w:hAnsi="Arial" w:cs="Arial"/>
        </w:rPr>
        <w:t>y’s</w:t>
      </w:r>
      <w:r w:rsidRPr="00B364DA">
        <w:rPr>
          <w:rFonts w:ascii="Arial" w:hAnsi="Arial" w:cs="Arial"/>
        </w:rPr>
        <w:t xml:space="preserve"> EV </w:t>
      </w:r>
      <w:r w:rsidR="0083678C" w:rsidRPr="00B364DA">
        <w:rPr>
          <w:rFonts w:ascii="Arial" w:hAnsi="Arial" w:cs="Arial"/>
        </w:rPr>
        <w:t>c</w:t>
      </w:r>
      <w:r w:rsidRPr="00B364DA">
        <w:rPr>
          <w:rFonts w:ascii="Arial" w:hAnsi="Arial" w:cs="Arial"/>
        </w:rPr>
        <w:t>harging partner until 2024 will be</w:t>
      </w:r>
      <w:r w:rsidRPr="00B364DA">
        <w:rPr>
          <w:rFonts w:ascii="Arial" w:hAnsi="Arial" w:cs="Arial"/>
          <w:b/>
        </w:rPr>
        <w:t xml:space="preserve"> Vend Electric.  </w:t>
      </w:r>
      <w:r w:rsidRPr="00B364DA">
        <w:rPr>
          <w:rFonts w:ascii="Arial" w:hAnsi="Arial" w:cs="Arial"/>
        </w:rPr>
        <w:t xml:space="preserve">Information on the Vend Electric services platforms can be found at </w:t>
      </w:r>
      <w:hyperlink r:id="rId12" w:history="1">
        <w:r w:rsidRPr="00B364DA">
          <w:rPr>
            <w:rStyle w:val="Hyperlink"/>
            <w:rFonts w:ascii="Arial" w:hAnsi="Arial" w:cs="Arial"/>
          </w:rPr>
          <w:t>https://vendelectric.com/</w:t>
        </w:r>
      </w:hyperlink>
      <w:r w:rsidRPr="00B364DA">
        <w:rPr>
          <w:rFonts w:ascii="Arial" w:hAnsi="Arial" w:cs="Arial"/>
        </w:rPr>
        <w:t xml:space="preserve"> </w:t>
      </w:r>
    </w:p>
    <w:p w14:paraId="162BBA63" w14:textId="77777777" w:rsidR="00B364DA" w:rsidRPr="00B364DA" w:rsidRDefault="00B364DA" w:rsidP="00B364DA">
      <w:pPr>
        <w:pStyle w:val="NoSpacing"/>
        <w:rPr>
          <w:rFonts w:ascii="Arial" w:hAnsi="Arial" w:cs="Arial"/>
        </w:rPr>
      </w:pPr>
    </w:p>
    <w:p w14:paraId="71C607AD" w14:textId="1C38D1DA" w:rsidR="00C40900" w:rsidRDefault="00863DD8" w:rsidP="00B364DA">
      <w:pPr>
        <w:pStyle w:val="NoSpacing"/>
        <w:rPr>
          <w:rFonts w:ascii="Arial" w:hAnsi="Arial" w:cs="Arial"/>
        </w:rPr>
      </w:pPr>
      <w:r w:rsidRPr="00B364DA">
        <w:rPr>
          <w:rFonts w:ascii="Arial" w:hAnsi="Arial" w:cs="Arial"/>
        </w:rPr>
        <w:t xml:space="preserve">Staff, </w:t>
      </w:r>
      <w:r w:rsidR="00E66030" w:rsidRPr="00B364DA">
        <w:rPr>
          <w:rFonts w:ascii="Arial" w:hAnsi="Arial" w:cs="Arial"/>
        </w:rPr>
        <w:t xml:space="preserve">Student </w:t>
      </w:r>
      <w:r w:rsidRPr="00B364DA">
        <w:rPr>
          <w:rFonts w:ascii="Arial" w:hAnsi="Arial" w:cs="Arial"/>
        </w:rPr>
        <w:t>&amp;</w:t>
      </w:r>
      <w:r w:rsidR="00B364DA">
        <w:rPr>
          <w:rFonts w:ascii="Arial" w:hAnsi="Arial" w:cs="Arial"/>
        </w:rPr>
        <w:t xml:space="preserve"> Visitor</w:t>
      </w:r>
      <w:r w:rsidRPr="00B364DA">
        <w:rPr>
          <w:rFonts w:ascii="Arial" w:hAnsi="Arial" w:cs="Arial"/>
        </w:rPr>
        <w:t xml:space="preserve"> </w:t>
      </w:r>
      <w:r w:rsidR="00E66030" w:rsidRPr="00B364DA">
        <w:rPr>
          <w:rFonts w:ascii="Arial" w:hAnsi="Arial" w:cs="Arial"/>
        </w:rPr>
        <w:t>c</w:t>
      </w:r>
      <w:r w:rsidR="002E2BE8" w:rsidRPr="00B364DA">
        <w:rPr>
          <w:rFonts w:ascii="Arial" w:hAnsi="Arial" w:cs="Arial"/>
        </w:rPr>
        <w:t xml:space="preserve">harging will be </w:t>
      </w:r>
      <w:r w:rsidR="004E096C" w:rsidRPr="00B364DA">
        <w:rPr>
          <w:rFonts w:ascii="Arial" w:hAnsi="Arial" w:cs="Arial"/>
        </w:rPr>
        <w:t>facilitated</w:t>
      </w:r>
      <w:r w:rsidR="00E66030" w:rsidRPr="00B364DA">
        <w:rPr>
          <w:rFonts w:ascii="Arial" w:hAnsi="Arial" w:cs="Arial"/>
        </w:rPr>
        <w:t xml:space="preserve"> via the </w:t>
      </w:r>
      <w:r w:rsidR="002E2BE8" w:rsidRPr="00B364DA">
        <w:rPr>
          <w:rFonts w:ascii="Arial" w:hAnsi="Arial" w:cs="Arial"/>
        </w:rPr>
        <w:t xml:space="preserve">Vend Electric </w:t>
      </w:r>
      <w:r w:rsidR="00A06CF2" w:rsidRPr="00B364DA">
        <w:rPr>
          <w:rFonts w:ascii="Arial" w:hAnsi="Arial" w:cs="Arial"/>
        </w:rPr>
        <w:t>mobile App where a private account is set</w:t>
      </w:r>
      <w:r w:rsidR="00C14F4B" w:rsidRPr="00B364DA">
        <w:rPr>
          <w:rFonts w:ascii="Arial" w:hAnsi="Arial" w:cs="Arial"/>
        </w:rPr>
        <w:t xml:space="preserve"> up with direct payment to Vend </w:t>
      </w:r>
      <w:r w:rsidR="00A06CF2" w:rsidRPr="00B364DA">
        <w:rPr>
          <w:rFonts w:ascii="Arial" w:hAnsi="Arial" w:cs="Arial"/>
        </w:rPr>
        <w:t xml:space="preserve">Electric. </w:t>
      </w:r>
    </w:p>
    <w:p w14:paraId="4AD755B6" w14:textId="77777777" w:rsidR="00B364DA" w:rsidRPr="00B364DA" w:rsidRDefault="00B364DA" w:rsidP="00B364DA">
      <w:pPr>
        <w:pStyle w:val="NoSpacing"/>
        <w:rPr>
          <w:rFonts w:ascii="Arial" w:hAnsi="Arial" w:cs="Arial"/>
        </w:rPr>
      </w:pPr>
    </w:p>
    <w:p w14:paraId="5D6EEAF0" w14:textId="695DDE83" w:rsidR="00D84730" w:rsidRDefault="00A06CF2" w:rsidP="00B364DA">
      <w:pPr>
        <w:pStyle w:val="NoSpacing"/>
        <w:rPr>
          <w:rFonts w:ascii="Arial" w:hAnsi="Arial" w:cs="Arial"/>
          <w:lang w:val="en-US"/>
        </w:rPr>
      </w:pPr>
      <w:r w:rsidRPr="00B364DA">
        <w:rPr>
          <w:rFonts w:ascii="Arial" w:hAnsi="Arial" w:cs="Arial"/>
          <w:lang w:val="en-US"/>
        </w:rPr>
        <w:t xml:space="preserve">The University </w:t>
      </w:r>
      <w:r w:rsidR="00C14F4B" w:rsidRPr="00B364DA">
        <w:rPr>
          <w:rFonts w:ascii="Arial" w:hAnsi="Arial" w:cs="Arial"/>
          <w:lang w:val="en-US"/>
        </w:rPr>
        <w:t xml:space="preserve">will receive </w:t>
      </w:r>
      <w:r w:rsidRPr="00B364DA">
        <w:rPr>
          <w:rFonts w:ascii="Arial" w:hAnsi="Arial" w:cs="Arial"/>
          <w:lang w:val="en-US"/>
        </w:rPr>
        <w:t>a monthly remittance</w:t>
      </w:r>
      <w:r w:rsidR="00863DD8" w:rsidRPr="00B364DA">
        <w:rPr>
          <w:rFonts w:ascii="Arial" w:hAnsi="Arial" w:cs="Arial"/>
          <w:lang w:val="en-US"/>
        </w:rPr>
        <w:t xml:space="preserve"> and income f</w:t>
      </w:r>
      <w:r w:rsidRPr="00B364DA">
        <w:rPr>
          <w:rFonts w:ascii="Arial" w:hAnsi="Arial" w:cs="Arial"/>
          <w:lang w:val="en-US"/>
        </w:rPr>
        <w:t>r</w:t>
      </w:r>
      <w:r w:rsidR="00863DD8" w:rsidRPr="00B364DA">
        <w:rPr>
          <w:rFonts w:ascii="Arial" w:hAnsi="Arial" w:cs="Arial"/>
          <w:lang w:val="en-US"/>
        </w:rPr>
        <w:t>om</w:t>
      </w:r>
      <w:r w:rsidRPr="00B364DA">
        <w:rPr>
          <w:rFonts w:ascii="Arial" w:hAnsi="Arial" w:cs="Arial"/>
          <w:lang w:val="en-US"/>
        </w:rPr>
        <w:t xml:space="preserve"> </w:t>
      </w:r>
      <w:r w:rsidR="00863DD8" w:rsidRPr="00B364DA">
        <w:rPr>
          <w:rFonts w:ascii="Arial" w:hAnsi="Arial" w:cs="Arial"/>
          <w:lang w:val="en-US"/>
        </w:rPr>
        <w:t xml:space="preserve">Vend </w:t>
      </w:r>
      <w:r w:rsidR="001E0654" w:rsidRPr="00B364DA">
        <w:rPr>
          <w:rFonts w:ascii="Arial" w:hAnsi="Arial" w:cs="Arial"/>
          <w:lang w:val="en-US"/>
        </w:rPr>
        <w:t>Electric for cost</w:t>
      </w:r>
      <w:r w:rsidR="00863DD8" w:rsidRPr="00B364DA">
        <w:rPr>
          <w:rFonts w:ascii="Arial" w:hAnsi="Arial" w:cs="Arial"/>
          <w:lang w:val="en-US"/>
        </w:rPr>
        <w:t>s resulting</w:t>
      </w:r>
      <w:r w:rsidR="001E0654" w:rsidRPr="00B364DA">
        <w:rPr>
          <w:rFonts w:ascii="Arial" w:hAnsi="Arial" w:cs="Arial"/>
          <w:lang w:val="en-US"/>
        </w:rPr>
        <w:t xml:space="preserve"> from </w:t>
      </w:r>
      <w:r w:rsidRPr="00B364DA">
        <w:rPr>
          <w:rFonts w:ascii="Arial" w:hAnsi="Arial" w:cs="Arial"/>
          <w:lang w:val="en-US"/>
        </w:rPr>
        <w:t>private charging</w:t>
      </w:r>
      <w:r w:rsidR="001E0654" w:rsidRPr="00B364DA">
        <w:rPr>
          <w:rFonts w:ascii="Arial" w:hAnsi="Arial" w:cs="Arial"/>
          <w:lang w:val="en-US"/>
        </w:rPr>
        <w:t xml:space="preserve">. </w:t>
      </w:r>
    </w:p>
    <w:p w14:paraId="512E36DC" w14:textId="77777777" w:rsidR="00B364DA" w:rsidRPr="00B364DA" w:rsidRDefault="00B364DA" w:rsidP="00B364DA">
      <w:pPr>
        <w:pStyle w:val="NoSpacing"/>
        <w:rPr>
          <w:rFonts w:ascii="Arial" w:hAnsi="Arial" w:cs="Arial"/>
        </w:rPr>
      </w:pPr>
    </w:p>
    <w:p w14:paraId="0AB1AE23" w14:textId="6619BB62" w:rsidR="007324C7" w:rsidRDefault="007324C7" w:rsidP="00B364DA">
      <w:pPr>
        <w:pStyle w:val="NoSpacing"/>
        <w:rPr>
          <w:rFonts w:ascii="Arial" w:hAnsi="Arial" w:cs="Arial"/>
        </w:rPr>
      </w:pPr>
      <w:r w:rsidRPr="00B364DA">
        <w:rPr>
          <w:rFonts w:ascii="Arial" w:hAnsi="Arial" w:cs="Arial"/>
        </w:rPr>
        <w:t xml:space="preserve">The </w:t>
      </w:r>
      <w:r w:rsidR="00B364DA">
        <w:rPr>
          <w:rFonts w:ascii="Arial" w:hAnsi="Arial" w:cs="Arial"/>
        </w:rPr>
        <w:t>c</w:t>
      </w:r>
      <w:r w:rsidRPr="00B364DA">
        <w:rPr>
          <w:rFonts w:ascii="Arial" w:hAnsi="Arial" w:cs="Arial"/>
        </w:rPr>
        <w:t xml:space="preserve">ost to charge a </w:t>
      </w:r>
      <w:r w:rsidR="008A26DF" w:rsidRPr="00B364DA">
        <w:rPr>
          <w:rFonts w:ascii="Arial" w:hAnsi="Arial" w:cs="Arial"/>
        </w:rPr>
        <w:t xml:space="preserve">privately </w:t>
      </w:r>
      <w:r w:rsidRPr="00B364DA">
        <w:rPr>
          <w:rFonts w:ascii="Arial" w:hAnsi="Arial" w:cs="Arial"/>
        </w:rPr>
        <w:t>own</w:t>
      </w:r>
      <w:r w:rsidR="008A26DF" w:rsidRPr="00B364DA">
        <w:rPr>
          <w:rFonts w:ascii="Arial" w:hAnsi="Arial" w:cs="Arial"/>
        </w:rPr>
        <w:t xml:space="preserve">ed vehicle will be charged at </w:t>
      </w:r>
      <w:r w:rsidR="008A26DF" w:rsidRPr="00B364DA">
        <w:rPr>
          <w:rFonts w:ascii="Arial" w:hAnsi="Arial" w:cs="Arial"/>
          <w:b/>
          <w:u w:val="single"/>
        </w:rPr>
        <w:t>10</w:t>
      </w:r>
      <w:r w:rsidRPr="00B364DA">
        <w:rPr>
          <w:rFonts w:ascii="Arial" w:hAnsi="Arial" w:cs="Arial"/>
          <w:b/>
          <w:u w:val="single"/>
        </w:rPr>
        <w:t>p per kWh</w:t>
      </w:r>
      <w:r w:rsidR="008A26DF" w:rsidRPr="00B364DA">
        <w:rPr>
          <w:rFonts w:ascii="Arial" w:hAnsi="Arial" w:cs="Arial"/>
          <w:b/>
          <w:u w:val="single"/>
        </w:rPr>
        <w:t xml:space="preserve"> above the University flat purchase rate</w:t>
      </w:r>
      <w:r w:rsidR="008A26DF" w:rsidRPr="00B364DA">
        <w:rPr>
          <w:rFonts w:ascii="Arial" w:hAnsi="Arial" w:cs="Arial"/>
        </w:rPr>
        <w:t xml:space="preserve">. This actual rate at the point of charge is made clear to users prior via the Vend Electric App. </w:t>
      </w:r>
    </w:p>
    <w:p w14:paraId="04367D04" w14:textId="77777777" w:rsidR="00B364DA" w:rsidRPr="00B364DA" w:rsidRDefault="00B364DA" w:rsidP="00B364DA">
      <w:pPr>
        <w:pStyle w:val="NoSpacing"/>
        <w:rPr>
          <w:rFonts w:ascii="Arial" w:hAnsi="Arial" w:cs="Arial"/>
        </w:rPr>
      </w:pPr>
    </w:p>
    <w:p w14:paraId="7D6BC944" w14:textId="74FB65A5" w:rsidR="007324C7" w:rsidRDefault="007324C7" w:rsidP="00B364DA">
      <w:pPr>
        <w:pStyle w:val="NoSpacing"/>
        <w:rPr>
          <w:rFonts w:ascii="Arial" w:hAnsi="Arial" w:cs="Arial"/>
        </w:rPr>
      </w:pPr>
      <w:r w:rsidRPr="00B364DA">
        <w:rPr>
          <w:rFonts w:ascii="Arial" w:hAnsi="Arial" w:cs="Arial"/>
        </w:rPr>
        <w:t xml:space="preserve">There is </w:t>
      </w:r>
      <w:r w:rsidRPr="00B364DA">
        <w:rPr>
          <w:rFonts w:ascii="Arial" w:hAnsi="Arial" w:cs="Arial"/>
          <w:b/>
          <w:bCs/>
        </w:rPr>
        <w:t>Maximum Stay of 180 minutes</w:t>
      </w:r>
      <w:r w:rsidR="0083678C" w:rsidRPr="00B364DA">
        <w:rPr>
          <w:rFonts w:ascii="Arial" w:hAnsi="Arial" w:cs="Arial"/>
        </w:rPr>
        <w:t>. I</w:t>
      </w:r>
      <w:r w:rsidRPr="00B364DA">
        <w:rPr>
          <w:rFonts w:ascii="Arial" w:hAnsi="Arial" w:cs="Arial"/>
        </w:rPr>
        <w:t>f this time is exceeded</w:t>
      </w:r>
      <w:r w:rsidR="0083678C" w:rsidRPr="00B364DA">
        <w:rPr>
          <w:rFonts w:ascii="Arial" w:hAnsi="Arial" w:cs="Arial"/>
        </w:rPr>
        <w:t>,</w:t>
      </w:r>
      <w:r w:rsidRPr="00B364DA">
        <w:rPr>
          <w:rFonts w:ascii="Arial" w:hAnsi="Arial" w:cs="Arial"/>
        </w:rPr>
        <w:t xml:space="preserve"> an overstay charge of £10 </w:t>
      </w:r>
      <w:r w:rsidR="008A26DF" w:rsidRPr="00B364DA">
        <w:rPr>
          <w:rFonts w:ascii="Arial" w:hAnsi="Arial" w:cs="Arial"/>
        </w:rPr>
        <w:t xml:space="preserve">will be </w:t>
      </w:r>
      <w:r w:rsidRPr="00B364DA">
        <w:rPr>
          <w:rFonts w:ascii="Arial" w:hAnsi="Arial" w:cs="Arial"/>
        </w:rPr>
        <w:t xml:space="preserve">applied to the </w:t>
      </w:r>
      <w:r w:rsidR="0083678C" w:rsidRPr="00B364DA">
        <w:rPr>
          <w:rFonts w:ascii="Arial" w:hAnsi="Arial" w:cs="Arial"/>
        </w:rPr>
        <w:t>user’s</w:t>
      </w:r>
      <w:r w:rsidRPr="00B364DA">
        <w:rPr>
          <w:rFonts w:ascii="Arial" w:hAnsi="Arial" w:cs="Arial"/>
        </w:rPr>
        <w:t xml:space="preserve"> account. </w:t>
      </w:r>
    </w:p>
    <w:p w14:paraId="6B774EF8" w14:textId="77777777" w:rsidR="00B364DA" w:rsidRPr="00B364DA" w:rsidRDefault="00B364DA" w:rsidP="00B364DA">
      <w:pPr>
        <w:pStyle w:val="NoSpacing"/>
        <w:rPr>
          <w:rFonts w:ascii="Arial" w:hAnsi="Arial" w:cs="Arial"/>
        </w:rPr>
      </w:pPr>
    </w:p>
    <w:p w14:paraId="4BBAE9AD" w14:textId="493A42FB" w:rsidR="00C915F0" w:rsidRPr="00B364DA" w:rsidRDefault="005E2D48" w:rsidP="001259C6">
      <w:pPr>
        <w:pStyle w:val="NoSpacing"/>
        <w:numPr>
          <w:ilvl w:val="0"/>
          <w:numId w:val="23"/>
        </w:numPr>
        <w:rPr>
          <w:rFonts w:ascii="Arial" w:eastAsia="Times New Roman" w:hAnsi="Arial" w:cs="Arial"/>
          <w:b/>
          <w:sz w:val="24"/>
          <w:szCs w:val="24"/>
          <w:lang w:eastAsia="en-GB"/>
        </w:rPr>
      </w:pPr>
      <w:r w:rsidRPr="00B364DA">
        <w:rPr>
          <w:rFonts w:ascii="Arial" w:eastAsia="Times New Roman" w:hAnsi="Arial" w:cs="Arial"/>
          <w:b/>
          <w:sz w:val="24"/>
          <w:szCs w:val="24"/>
          <w:lang w:eastAsia="en-GB"/>
        </w:rPr>
        <w:t>General</w:t>
      </w:r>
      <w:r w:rsidR="00B364DA">
        <w:rPr>
          <w:rFonts w:ascii="Arial" w:eastAsia="Times New Roman" w:hAnsi="Arial" w:cs="Arial"/>
          <w:b/>
          <w:sz w:val="24"/>
          <w:szCs w:val="24"/>
          <w:lang w:eastAsia="en-GB"/>
        </w:rPr>
        <w:t xml:space="preserve"> </w:t>
      </w:r>
      <w:r w:rsidR="00785980">
        <w:rPr>
          <w:rFonts w:ascii="Arial" w:eastAsia="Times New Roman" w:hAnsi="Arial" w:cs="Arial"/>
          <w:b/>
          <w:sz w:val="24"/>
          <w:szCs w:val="24"/>
          <w:lang w:eastAsia="en-GB"/>
        </w:rPr>
        <w:t>A</w:t>
      </w:r>
      <w:r w:rsidRPr="00B364DA">
        <w:rPr>
          <w:rFonts w:ascii="Arial" w:eastAsia="Times New Roman" w:hAnsi="Arial" w:cs="Arial"/>
          <w:b/>
          <w:sz w:val="24"/>
          <w:szCs w:val="24"/>
          <w:lang w:eastAsia="en-GB"/>
        </w:rPr>
        <w:t>rrangements</w:t>
      </w:r>
    </w:p>
    <w:p w14:paraId="12E456FC" w14:textId="77777777" w:rsidR="00B364DA" w:rsidRPr="00B364DA" w:rsidRDefault="00B364DA" w:rsidP="00B364DA">
      <w:pPr>
        <w:pStyle w:val="NoSpacing"/>
        <w:rPr>
          <w:rFonts w:ascii="Arial" w:eastAsia="Times New Roman" w:hAnsi="Arial" w:cs="Arial"/>
          <w:b/>
          <w:lang w:eastAsia="en-GB"/>
        </w:rPr>
      </w:pPr>
    </w:p>
    <w:p w14:paraId="5CA37979" w14:textId="5B28699A" w:rsidR="005E2D48" w:rsidRPr="00B364DA" w:rsidRDefault="005E2D48" w:rsidP="00B364DA">
      <w:pPr>
        <w:pStyle w:val="NoSpacing"/>
        <w:rPr>
          <w:rFonts w:ascii="Arial" w:hAnsi="Arial" w:cs="Arial"/>
          <w:b/>
        </w:rPr>
      </w:pPr>
      <w:r w:rsidRPr="00B364DA">
        <w:rPr>
          <w:rFonts w:ascii="Arial" w:hAnsi="Arial" w:cs="Arial"/>
        </w:rPr>
        <w:t xml:space="preserve">Only </w:t>
      </w:r>
      <w:r w:rsidR="00C915F0" w:rsidRPr="00B364DA">
        <w:rPr>
          <w:rFonts w:ascii="Arial" w:hAnsi="Arial" w:cs="Arial"/>
        </w:rPr>
        <w:t xml:space="preserve">EV’s and electric </w:t>
      </w:r>
      <w:r w:rsidR="00D84730" w:rsidRPr="00B364DA">
        <w:rPr>
          <w:rFonts w:ascii="Arial" w:hAnsi="Arial" w:cs="Arial"/>
        </w:rPr>
        <w:t xml:space="preserve">scooters should occupy charging bays. </w:t>
      </w:r>
      <w:r w:rsidR="002E2BE8" w:rsidRPr="00B364DA">
        <w:rPr>
          <w:rFonts w:ascii="Arial" w:hAnsi="Arial" w:cs="Arial"/>
        </w:rPr>
        <w:t>Use of charging points should be prioritised for full EV models</w:t>
      </w:r>
      <w:r w:rsidRPr="00B364DA">
        <w:rPr>
          <w:rFonts w:ascii="Arial" w:hAnsi="Arial" w:cs="Arial"/>
        </w:rPr>
        <w:t>.  Hybrid charging will be permitted where low demand can be demonstrated for EV outlets.</w:t>
      </w:r>
    </w:p>
    <w:p w14:paraId="0677F8D1" w14:textId="77777777" w:rsidR="007A6235" w:rsidRPr="00B364DA" w:rsidRDefault="007A6235" w:rsidP="00B364DA">
      <w:pPr>
        <w:pStyle w:val="NoSpacing"/>
        <w:rPr>
          <w:rFonts w:ascii="Arial" w:hAnsi="Arial" w:cs="Arial"/>
          <w:b/>
        </w:rPr>
      </w:pPr>
    </w:p>
    <w:p w14:paraId="439125F2" w14:textId="386831A8" w:rsidR="007A6235" w:rsidRPr="00B364DA" w:rsidRDefault="007A6235" w:rsidP="00B364DA">
      <w:pPr>
        <w:pStyle w:val="NoSpacing"/>
        <w:rPr>
          <w:rFonts w:ascii="Arial" w:hAnsi="Arial" w:cs="Arial"/>
        </w:rPr>
      </w:pPr>
      <w:r w:rsidRPr="00B364DA">
        <w:rPr>
          <w:rFonts w:ascii="Arial" w:hAnsi="Arial" w:cs="Arial"/>
        </w:rPr>
        <w:t xml:space="preserve">Parking in an electric vehicle charging bay is only permissible for the duration of the charge. Vehicles must be moved to another location when the charge is complete. </w:t>
      </w:r>
      <w:r w:rsidR="007C33B4" w:rsidRPr="00B364DA">
        <w:rPr>
          <w:rFonts w:ascii="Arial" w:hAnsi="Arial" w:cs="Arial"/>
        </w:rPr>
        <w:t xml:space="preserve">Any staff, student or visitor who use these spaces for general parking will be in breach of the </w:t>
      </w:r>
      <w:r w:rsidR="0083678C" w:rsidRPr="00B364DA">
        <w:rPr>
          <w:rFonts w:ascii="Arial" w:hAnsi="Arial" w:cs="Arial"/>
        </w:rPr>
        <w:t>University’s</w:t>
      </w:r>
      <w:r w:rsidR="007C33B4" w:rsidRPr="00B364DA">
        <w:rPr>
          <w:rFonts w:ascii="Arial" w:hAnsi="Arial" w:cs="Arial"/>
        </w:rPr>
        <w:t xml:space="preserve"> car park regulations and risk the imposition of an infringement notice.</w:t>
      </w:r>
    </w:p>
    <w:p w14:paraId="32697B59" w14:textId="77777777" w:rsidR="007C33B4" w:rsidRPr="00B364DA" w:rsidRDefault="007C33B4" w:rsidP="00B364DA">
      <w:pPr>
        <w:pStyle w:val="NoSpacing"/>
        <w:rPr>
          <w:rFonts w:ascii="Arial" w:hAnsi="Arial" w:cs="Arial"/>
          <w:color w:val="FF0000"/>
        </w:rPr>
      </w:pPr>
    </w:p>
    <w:p w14:paraId="13ADD549" w14:textId="1045C56A" w:rsidR="00C915F0" w:rsidRPr="00B364DA" w:rsidRDefault="00C915F0" w:rsidP="00B364DA">
      <w:pPr>
        <w:pStyle w:val="NoSpacing"/>
        <w:rPr>
          <w:rFonts w:ascii="Arial" w:hAnsi="Arial" w:cs="Arial"/>
          <w:b/>
        </w:rPr>
      </w:pPr>
      <w:r w:rsidRPr="00B364DA">
        <w:rPr>
          <w:rFonts w:ascii="Arial" w:hAnsi="Arial" w:cs="Arial"/>
        </w:rPr>
        <w:t xml:space="preserve">Overnight use of charging </w:t>
      </w:r>
      <w:r w:rsidR="007A6235" w:rsidRPr="00B364DA">
        <w:rPr>
          <w:rFonts w:ascii="Arial" w:hAnsi="Arial" w:cs="Arial"/>
        </w:rPr>
        <w:t>points is</w:t>
      </w:r>
      <w:r w:rsidR="005E2D48" w:rsidRPr="00B364DA">
        <w:rPr>
          <w:rFonts w:ascii="Arial" w:hAnsi="Arial" w:cs="Arial"/>
        </w:rPr>
        <w:t xml:space="preserve"> by prior arrangement with the Estates Administration Team</w:t>
      </w:r>
      <w:r w:rsidR="007A6235" w:rsidRPr="00B364DA">
        <w:rPr>
          <w:rFonts w:ascii="Arial" w:hAnsi="Arial" w:cs="Arial"/>
        </w:rPr>
        <w:t xml:space="preserve">. </w:t>
      </w:r>
      <w:r w:rsidR="005E2D48" w:rsidRPr="00B364DA">
        <w:rPr>
          <w:rFonts w:ascii="Arial" w:hAnsi="Arial" w:cs="Arial"/>
        </w:rPr>
        <w:t>Where required</w:t>
      </w:r>
      <w:r w:rsidR="0083678C" w:rsidRPr="00B364DA">
        <w:rPr>
          <w:rFonts w:ascii="Arial" w:hAnsi="Arial" w:cs="Arial"/>
        </w:rPr>
        <w:t>,</w:t>
      </w:r>
      <w:r w:rsidR="005E2D48" w:rsidRPr="00B364DA">
        <w:rPr>
          <w:rFonts w:ascii="Arial" w:hAnsi="Arial" w:cs="Arial"/>
        </w:rPr>
        <w:t xml:space="preserve"> </w:t>
      </w:r>
      <w:r w:rsidRPr="00B364DA">
        <w:rPr>
          <w:rFonts w:ascii="Arial" w:hAnsi="Arial" w:cs="Arial"/>
        </w:rPr>
        <w:t xml:space="preserve">University fleet vehicles will be charged </w:t>
      </w:r>
      <w:r w:rsidR="005E2D48" w:rsidRPr="00B364DA">
        <w:rPr>
          <w:rFonts w:ascii="Arial" w:hAnsi="Arial" w:cs="Arial"/>
        </w:rPr>
        <w:t>ove</w:t>
      </w:r>
      <w:r w:rsidR="007A6235" w:rsidRPr="00B364DA">
        <w:rPr>
          <w:rFonts w:ascii="Arial" w:hAnsi="Arial" w:cs="Arial"/>
        </w:rPr>
        <w:t>r</w:t>
      </w:r>
      <w:r w:rsidR="00D84730" w:rsidRPr="00B364DA">
        <w:rPr>
          <w:rFonts w:ascii="Arial" w:hAnsi="Arial" w:cs="Arial"/>
        </w:rPr>
        <w:t xml:space="preserve">night </w:t>
      </w:r>
      <w:r w:rsidR="005E2D48" w:rsidRPr="00B364DA">
        <w:rPr>
          <w:rFonts w:ascii="Arial" w:hAnsi="Arial" w:cs="Arial"/>
        </w:rPr>
        <w:t>to manage high daytime demand.</w:t>
      </w:r>
    </w:p>
    <w:p w14:paraId="0EDBFDBB" w14:textId="77777777" w:rsidR="005E2D48" w:rsidRPr="00B364DA" w:rsidRDefault="005E2D48" w:rsidP="00B364DA">
      <w:pPr>
        <w:pStyle w:val="NoSpacing"/>
        <w:rPr>
          <w:rFonts w:ascii="Arial" w:hAnsi="Arial" w:cs="Arial"/>
        </w:rPr>
      </w:pPr>
    </w:p>
    <w:p w14:paraId="41F2F2C9" w14:textId="0D7781DC" w:rsidR="0083678C" w:rsidRPr="00B364DA" w:rsidRDefault="0083678C" w:rsidP="00B364DA">
      <w:pPr>
        <w:pStyle w:val="NoSpacing"/>
        <w:rPr>
          <w:rFonts w:ascii="Arial" w:hAnsi="Arial" w:cs="Arial"/>
        </w:rPr>
      </w:pPr>
      <w:r w:rsidRPr="00B364DA">
        <w:rPr>
          <w:rFonts w:ascii="Arial" w:hAnsi="Arial" w:cs="Arial"/>
        </w:rPr>
        <w:t xml:space="preserve">The location of the Charging points/bays are as </w:t>
      </w:r>
      <w:r w:rsidR="00785980" w:rsidRPr="00B364DA">
        <w:rPr>
          <w:rFonts w:ascii="Arial" w:hAnsi="Arial" w:cs="Arial"/>
        </w:rPr>
        <w:t>follows: -</w:t>
      </w:r>
    </w:p>
    <w:p w14:paraId="59CDEB2F" w14:textId="77777777" w:rsidR="0083678C" w:rsidRPr="00B364DA" w:rsidRDefault="004E096C" w:rsidP="00785980">
      <w:pPr>
        <w:pStyle w:val="NoSpacing"/>
        <w:numPr>
          <w:ilvl w:val="0"/>
          <w:numId w:val="17"/>
        </w:numPr>
        <w:rPr>
          <w:rFonts w:ascii="Arial" w:hAnsi="Arial" w:cs="Arial"/>
        </w:rPr>
      </w:pPr>
      <w:r w:rsidRPr="00B364DA">
        <w:rPr>
          <w:rFonts w:ascii="Arial" w:hAnsi="Arial" w:cs="Arial"/>
        </w:rPr>
        <w:t xml:space="preserve">4No. Mold Road Car Park </w:t>
      </w:r>
    </w:p>
    <w:p w14:paraId="1D974694" w14:textId="5D6788BD" w:rsidR="0083678C" w:rsidRPr="00B364DA" w:rsidRDefault="004E096C" w:rsidP="00785980">
      <w:pPr>
        <w:pStyle w:val="NoSpacing"/>
        <w:numPr>
          <w:ilvl w:val="0"/>
          <w:numId w:val="17"/>
        </w:numPr>
        <w:rPr>
          <w:rFonts w:ascii="Arial" w:hAnsi="Arial" w:cs="Arial"/>
        </w:rPr>
      </w:pPr>
      <w:r w:rsidRPr="00B364DA">
        <w:rPr>
          <w:rFonts w:ascii="Arial" w:hAnsi="Arial" w:cs="Arial"/>
        </w:rPr>
        <w:t xml:space="preserve">6No. Students </w:t>
      </w:r>
      <w:r w:rsidR="002D1D9D" w:rsidRPr="00B364DA">
        <w:rPr>
          <w:rFonts w:ascii="Arial" w:hAnsi="Arial" w:cs="Arial"/>
        </w:rPr>
        <w:t>Union Car Park</w:t>
      </w:r>
      <w:r w:rsidRPr="00B364DA">
        <w:rPr>
          <w:rFonts w:ascii="Arial" w:hAnsi="Arial" w:cs="Arial"/>
        </w:rPr>
        <w:t xml:space="preserve"> </w:t>
      </w:r>
    </w:p>
    <w:p w14:paraId="716DA1F6" w14:textId="77777777" w:rsidR="0083678C" w:rsidRPr="00B364DA" w:rsidRDefault="004E096C" w:rsidP="00785980">
      <w:pPr>
        <w:pStyle w:val="NoSpacing"/>
        <w:numPr>
          <w:ilvl w:val="0"/>
          <w:numId w:val="17"/>
        </w:numPr>
        <w:rPr>
          <w:rFonts w:ascii="Arial" w:hAnsi="Arial" w:cs="Arial"/>
        </w:rPr>
      </w:pPr>
      <w:r w:rsidRPr="00B364DA">
        <w:rPr>
          <w:rFonts w:ascii="Arial" w:hAnsi="Arial" w:cs="Arial"/>
        </w:rPr>
        <w:t xml:space="preserve">4 No.  Catrin Finch Centre </w:t>
      </w:r>
    </w:p>
    <w:p w14:paraId="718A4328" w14:textId="603F4F37" w:rsidR="002D1D9D" w:rsidRPr="00B364DA" w:rsidRDefault="004E096C" w:rsidP="00785980">
      <w:pPr>
        <w:pStyle w:val="NoSpacing"/>
        <w:numPr>
          <w:ilvl w:val="0"/>
          <w:numId w:val="17"/>
        </w:numPr>
        <w:rPr>
          <w:rFonts w:ascii="Arial" w:hAnsi="Arial" w:cs="Arial"/>
        </w:rPr>
      </w:pPr>
      <w:r w:rsidRPr="00B364DA">
        <w:rPr>
          <w:rFonts w:ascii="Arial" w:hAnsi="Arial" w:cs="Arial"/>
        </w:rPr>
        <w:t xml:space="preserve">1no. Northop Campus – </w:t>
      </w:r>
      <w:r w:rsidR="002D1D9D" w:rsidRPr="00B364DA">
        <w:rPr>
          <w:rFonts w:ascii="Arial" w:hAnsi="Arial" w:cs="Arial"/>
        </w:rPr>
        <w:t xml:space="preserve">near </w:t>
      </w:r>
      <w:r w:rsidRPr="00B364DA">
        <w:rPr>
          <w:rFonts w:ascii="Arial" w:hAnsi="Arial" w:cs="Arial"/>
        </w:rPr>
        <w:t>Corbishley Hall.</w:t>
      </w:r>
    </w:p>
    <w:p w14:paraId="77CECA38" w14:textId="4ABAD8C3" w:rsidR="002D1D9D" w:rsidRPr="00B364DA" w:rsidRDefault="002D1D9D" w:rsidP="00785980">
      <w:pPr>
        <w:pStyle w:val="NoSpacing"/>
        <w:numPr>
          <w:ilvl w:val="0"/>
          <w:numId w:val="17"/>
        </w:numPr>
        <w:rPr>
          <w:rFonts w:ascii="Arial" w:hAnsi="Arial" w:cs="Arial"/>
        </w:rPr>
      </w:pPr>
      <w:r w:rsidRPr="00B364DA">
        <w:rPr>
          <w:rFonts w:ascii="Arial" w:hAnsi="Arial" w:cs="Arial"/>
        </w:rPr>
        <w:t>1No St Asaph Campus (being installed summer 22)</w:t>
      </w:r>
    </w:p>
    <w:p w14:paraId="7D1A7FBC" w14:textId="77777777" w:rsidR="002D1D9D" w:rsidRPr="00B364DA" w:rsidRDefault="002D1D9D" w:rsidP="00B364DA">
      <w:pPr>
        <w:pStyle w:val="NoSpacing"/>
        <w:rPr>
          <w:rFonts w:ascii="Arial" w:hAnsi="Arial" w:cs="Arial"/>
        </w:rPr>
      </w:pPr>
    </w:p>
    <w:p w14:paraId="123F6F86" w14:textId="37F9D9CD" w:rsidR="00330EEF" w:rsidRPr="00B364DA" w:rsidRDefault="00696956" w:rsidP="00B364DA">
      <w:pPr>
        <w:pStyle w:val="NoSpacing"/>
        <w:rPr>
          <w:rFonts w:ascii="Arial" w:hAnsi="Arial" w:cs="Arial"/>
        </w:rPr>
      </w:pPr>
      <w:r w:rsidRPr="00B364DA">
        <w:rPr>
          <w:rFonts w:ascii="Arial" w:hAnsi="Arial" w:cs="Arial"/>
          <w:b/>
        </w:rPr>
        <w:t xml:space="preserve">Note </w:t>
      </w:r>
      <w:proofErr w:type="gramStart"/>
      <w:r w:rsidRPr="00B364DA">
        <w:rPr>
          <w:rFonts w:ascii="Arial" w:hAnsi="Arial" w:cs="Arial"/>
          <w:b/>
        </w:rPr>
        <w:t>-</w:t>
      </w:r>
      <w:r w:rsidR="007324C7" w:rsidRPr="00B364DA">
        <w:rPr>
          <w:rFonts w:ascii="Arial" w:hAnsi="Arial" w:cs="Arial"/>
        </w:rPr>
        <w:t xml:space="preserve"> </w:t>
      </w:r>
      <w:r w:rsidR="00E57779" w:rsidRPr="00B364DA">
        <w:rPr>
          <w:rFonts w:ascii="Arial" w:hAnsi="Arial" w:cs="Arial"/>
        </w:rPr>
        <w:t xml:space="preserve"> </w:t>
      </w:r>
      <w:r w:rsidR="00330EEF" w:rsidRPr="00B364DA">
        <w:rPr>
          <w:rFonts w:ascii="Arial" w:hAnsi="Arial" w:cs="Arial"/>
        </w:rPr>
        <w:t>All</w:t>
      </w:r>
      <w:proofErr w:type="gramEnd"/>
      <w:r w:rsidR="00330EEF" w:rsidRPr="00B364DA">
        <w:rPr>
          <w:rFonts w:ascii="Arial" w:hAnsi="Arial" w:cs="Arial"/>
        </w:rPr>
        <w:t xml:space="preserve"> locations are </w:t>
      </w:r>
      <w:r w:rsidR="00330EEF" w:rsidRPr="00B364DA">
        <w:rPr>
          <w:rFonts w:ascii="Arial" w:hAnsi="Arial" w:cs="Arial"/>
          <w:shd w:val="clear" w:color="auto" w:fill="FFFFFF"/>
        </w:rPr>
        <w:t>Type 2  32Amp (7.2kW)</w:t>
      </w:r>
      <w:r w:rsidR="007324C7" w:rsidRPr="00B364DA">
        <w:rPr>
          <w:rFonts w:ascii="Arial" w:hAnsi="Arial" w:cs="Arial"/>
          <w:shd w:val="clear" w:color="auto" w:fill="FFFFFF"/>
        </w:rPr>
        <w:t xml:space="preserve"> chargers</w:t>
      </w:r>
    </w:p>
    <w:p w14:paraId="346DBA9D" w14:textId="77777777" w:rsidR="00785980" w:rsidRDefault="00785980" w:rsidP="00B364DA">
      <w:pPr>
        <w:pStyle w:val="NoSpacing"/>
        <w:rPr>
          <w:rFonts w:ascii="Arial" w:hAnsi="Arial" w:cs="Arial"/>
          <w:b/>
        </w:rPr>
      </w:pPr>
    </w:p>
    <w:p w14:paraId="3A997847" w14:textId="28CBFB20" w:rsidR="002D1D9D" w:rsidRPr="00B364DA" w:rsidRDefault="00C915F0" w:rsidP="00B364DA">
      <w:pPr>
        <w:pStyle w:val="NoSpacing"/>
        <w:rPr>
          <w:rFonts w:ascii="Arial" w:hAnsi="Arial" w:cs="Arial"/>
        </w:rPr>
      </w:pPr>
      <w:r w:rsidRPr="00B364DA">
        <w:rPr>
          <w:rFonts w:ascii="Arial" w:hAnsi="Arial" w:cs="Arial"/>
        </w:rPr>
        <w:t xml:space="preserve">User instructions ensuring safe use are provided at each charging point. </w:t>
      </w:r>
    </w:p>
    <w:p w14:paraId="501BA04B" w14:textId="79F4ACE3" w:rsidR="00C915F0" w:rsidRPr="00B364DA" w:rsidRDefault="00C915F0" w:rsidP="00B364DA">
      <w:pPr>
        <w:pStyle w:val="NoSpacing"/>
        <w:rPr>
          <w:rFonts w:ascii="Arial" w:hAnsi="Arial" w:cs="Arial"/>
        </w:rPr>
      </w:pPr>
      <w:r w:rsidRPr="00B364DA">
        <w:rPr>
          <w:rFonts w:ascii="Arial" w:hAnsi="Arial" w:cs="Arial"/>
        </w:rPr>
        <w:t xml:space="preserve"> </w:t>
      </w:r>
    </w:p>
    <w:p w14:paraId="6C06A38B" w14:textId="2330D6F5" w:rsidR="007A6235" w:rsidRDefault="00C915F0" w:rsidP="00B364DA">
      <w:pPr>
        <w:pStyle w:val="NoSpacing"/>
        <w:rPr>
          <w:rFonts w:ascii="Arial" w:hAnsi="Arial" w:cs="Arial"/>
        </w:rPr>
      </w:pPr>
      <w:r w:rsidRPr="00B364DA">
        <w:rPr>
          <w:rFonts w:ascii="Arial" w:hAnsi="Arial" w:cs="Arial"/>
        </w:rPr>
        <w:t xml:space="preserve">The location of the </w:t>
      </w:r>
      <w:r w:rsidR="00785980">
        <w:rPr>
          <w:rFonts w:ascii="Arial" w:hAnsi="Arial" w:cs="Arial"/>
        </w:rPr>
        <w:t>c</w:t>
      </w:r>
      <w:r w:rsidRPr="00B364DA">
        <w:rPr>
          <w:rFonts w:ascii="Arial" w:hAnsi="Arial" w:cs="Arial"/>
        </w:rPr>
        <w:t xml:space="preserve">ar </w:t>
      </w:r>
      <w:r w:rsidR="00785980">
        <w:rPr>
          <w:rFonts w:ascii="Arial" w:hAnsi="Arial" w:cs="Arial"/>
        </w:rPr>
        <w:t>p</w:t>
      </w:r>
      <w:r w:rsidRPr="00B364DA">
        <w:rPr>
          <w:rFonts w:ascii="Arial" w:hAnsi="Arial" w:cs="Arial"/>
        </w:rPr>
        <w:t>arks where EV points are provided are detailed</w:t>
      </w:r>
      <w:r w:rsidR="007A6235" w:rsidRPr="00B364DA">
        <w:rPr>
          <w:rFonts w:ascii="Arial" w:hAnsi="Arial" w:cs="Arial"/>
        </w:rPr>
        <w:t xml:space="preserve"> on the University’s Campus Map</w:t>
      </w:r>
      <w:r w:rsidR="004E096C" w:rsidRPr="00B364DA">
        <w:rPr>
          <w:rFonts w:ascii="Arial" w:hAnsi="Arial" w:cs="Arial"/>
        </w:rPr>
        <w:t xml:space="preserve">. Should a decision be taken to make the chargers </w:t>
      </w:r>
      <w:r w:rsidR="002D1D9D" w:rsidRPr="00B364DA">
        <w:rPr>
          <w:rFonts w:ascii="Arial" w:hAnsi="Arial" w:cs="Arial"/>
        </w:rPr>
        <w:t>publicly</w:t>
      </w:r>
      <w:r w:rsidR="004E096C" w:rsidRPr="00B364DA">
        <w:rPr>
          <w:rFonts w:ascii="Arial" w:hAnsi="Arial" w:cs="Arial"/>
        </w:rPr>
        <w:t xml:space="preserve"> accessible they would be added to the Vend Electric advertised network.  </w:t>
      </w:r>
    </w:p>
    <w:p w14:paraId="23B3275C" w14:textId="77777777" w:rsidR="00785980" w:rsidRPr="00B364DA" w:rsidRDefault="00785980" w:rsidP="00B364DA">
      <w:pPr>
        <w:pStyle w:val="NoSpacing"/>
        <w:rPr>
          <w:rFonts w:ascii="Arial" w:hAnsi="Arial" w:cs="Arial"/>
          <w:b/>
        </w:rPr>
      </w:pPr>
    </w:p>
    <w:p w14:paraId="59548C27" w14:textId="30F2798F" w:rsidR="00D84823" w:rsidRPr="00B364DA" w:rsidRDefault="00C915F0" w:rsidP="00B364DA">
      <w:pPr>
        <w:pStyle w:val="NoSpacing"/>
        <w:rPr>
          <w:rFonts w:ascii="Arial" w:hAnsi="Arial" w:cs="Arial"/>
          <w:b/>
        </w:rPr>
      </w:pPr>
      <w:r w:rsidRPr="00B364DA">
        <w:rPr>
          <w:rFonts w:ascii="Arial" w:hAnsi="Arial" w:cs="Arial"/>
        </w:rPr>
        <w:t>The Estates Se</w:t>
      </w:r>
      <w:r w:rsidR="00D84730" w:rsidRPr="00B364DA">
        <w:rPr>
          <w:rFonts w:ascii="Arial" w:hAnsi="Arial" w:cs="Arial"/>
        </w:rPr>
        <w:t>curity</w:t>
      </w:r>
      <w:r w:rsidRPr="00B364DA">
        <w:rPr>
          <w:rFonts w:ascii="Arial" w:hAnsi="Arial" w:cs="Arial"/>
        </w:rPr>
        <w:t xml:space="preserve"> </w:t>
      </w:r>
      <w:r w:rsidR="002D1D9D" w:rsidRPr="00B364DA">
        <w:rPr>
          <w:rFonts w:ascii="Arial" w:hAnsi="Arial" w:cs="Arial"/>
        </w:rPr>
        <w:t xml:space="preserve">team </w:t>
      </w:r>
      <w:r w:rsidRPr="00B364DA">
        <w:rPr>
          <w:rFonts w:ascii="Arial" w:hAnsi="Arial" w:cs="Arial"/>
        </w:rPr>
        <w:t>will monitor and ensure that drivers of EV’s use the facility for the appropriate charging time and in line with this p</w:t>
      </w:r>
      <w:r w:rsidR="002D1D9D" w:rsidRPr="00B364DA">
        <w:rPr>
          <w:rFonts w:ascii="Arial" w:hAnsi="Arial" w:cs="Arial"/>
        </w:rPr>
        <w:t>rocedure</w:t>
      </w:r>
      <w:r w:rsidRPr="00B364DA">
        <w:rPr>
          <w:rFonts w:ascii="Arial" w:hAnsi="Arial" w:cs="Arial"/>
        </w:rPr>
        <w:t>. The University reserves the right to issue a</w:t>
      </w:r>
      <w:r w:rsidR="00D84730" w:rsidRPr="00B364DA">
        <w:rPr>
          <w:rFonts w:ascii="Arial" w:hAnsi="Arial" w:cs="Arial"/>
        </w:rPr>
        <w:t>n infringement</w:t>
      </w:r>
      <w:r w:rsidRPr="00B364DA">
        <w:rPr>
          <w:rFonts w:ascii="Arial" w:hAnsi="Arial" w:cs="Arial"/>
        </w:rPr>
        <w:t xml:space="preserve"> </w:t>
      </w:r>
      <w:r w:rsidR="002D1D9D" w:rsidRPr="00B364DA">
        <w:rPr>
          <w:rFonts w:ascii="Arial" w:hAnsi="Arial" w:cs="Arial"/>
        </w:rPr>
        <w:t>n</w:t>
      </w:r>
      <w:r w:rsidRPr="00B364DA">
        <w:rPr>
          <w:rFonts w:ascii="Arial" w:hAnsi="Arial" w:cs="Arial"/>
        </w:rPr>
        <w:t xml:space="preserve">otice on vehicles found to be parked in EV </w:t>
      </w:r>
      <w:r w:rsidR="002D1D9D" w:rsidRPr="00B364DA">
        <w:rPr>
          <w:rFonts w:ascii="Arial" w:hAnsi="Arial" w:cs="Arial"/>
        </w:rPr>
        <w:t>c</w:t>
      </w:r>
      <w:r w:rsidRPr="00B364DA">
        <w:rPr>
          <w:rFonts w:ascii="Arial" w:hAnsi="Arial" w:cs="Arial"/>
        </w:rPr>
        <w:t xml:space="preserve">harging </w:t>
      </w:r>
      <w:r w:rsidR="002D1D9D" w:rsidRPr="00B364DA">
        <w:rPr>
          <w:rFonts w:ascii="Arial" w:hAnsi="Arial" w:cs="Arial"/>
        </w:rPr>
        <w:t>b</w:t>
      </w:r>
      <w:r w:rsidRPr="00B364DA">
        <w:rPr>
          <w:rFonts w:ascii="Arial" w:hAnsi="Arial" w:cs="Arial"/>
        </w:rPr>
        <w:t>ays in breach of this p</w:t>
      </w:r>
      <w:r w:rsidR="002D1D9D" w:rsidRPr="00B364DA">
        <w:rPr>
          <w:rFonts w:ascii="Arial" w:hAnsi="Arial" w:cs="Arial"/>
        </w:rPr>
        <w:t>rocedure</w:t>
      </w:r>
      <w:r w:rsidRPr="00B364DA">
        <w:rPr>
          <w:rFonts w:ascii="Arial" w:hAnsi="Arial" w:cs="Arial"/>
        </w:rPr>
        <w:t>.</w:t>
      </w:r>
    </w:p>
    <w:p w14:paraId="38A3B43D" w14:textId="77777777" w:rsidR="00C21DAC" w:rsidRPr="00B364DA" w:rsidRDefault="00C21DAC" w:rsidP="00B364DA">
      <w:pPr>
        <w:pStyle w:val="NoSpacing"/>
        <w:rPr>
          <w:rFonts w:ascii="Arial" w:hAnsi="Arial" w:cs="Arial"/>
          <w:b/>
        </w:rPr>
      </w:pPr>
    </w:p>
    <w:p w14:paraId="0FBC7F02" w14:textId="534792E3" w:rsidR="00BE5565" w:rsidRPr="001259C6" w:rsidRDefault="007A6235" w:rsidP="001259C6">
      <w:pPr>
        <w:pStyle w:val="NoSpacing"/>
        <w:numPr>
          <w:ilvl w:val="0"/>
          <w:numId w:val="23"/>
        </w:numPr>
        <w:rPr>
          <w:rFonts w:ascii="Arial" w:eastAsia="Times New Roman" w:hAnsi="Arial" w:cs="Arial"/>
          <w:b/>
          <w:bCs/>
          <w:color w:val="000000"/>
          <w:sz w:val="24"/>
          <w:szCs w:val="24"/>
          <w:lang w:eastAsia="en-GB"/>
        </w:rPr>
      </w:pPr>
      <w:r w:rsidRPr="001259C6">
        <w:rPr>
          <w:rFonts w:ascii="Arial" w:eastAsia="Times New Roman" w:hAnsi="Arial" w:cs="Arial"/>
          <w:b/>
          <w:bCs/>
          <w:color w:val="000000"/>
          <w:sz w:val="24"/>
          <w:szCs w:val="24"/>
          <w:lang w:eastAsia="en-GB"/>
        </w:rPr>
        <w:t xml:space="preserve">General Operating </w:t>
      </w:r>
      <w:r w:rsidR="002F48FB" w:rsidRPr="001259C6">
        <w:rPr>
          <w:rFonts w:ascii="Arial" w:eastAsia="Times New Roman" w:hAnsi="Arial" w:cs="Arial"/>
          <w:b/>
          <w:bCs/>
          <w:color w:val="000000"/>
          <w:sz w:val="24"/>
          <w:szCs w:val="24"/>
          <w:lang w:eastAsia="en-GB"/>
        </w:rPr>
        <w:t>Instructions</w:t>
      </w:r>
    </w:p>
    <w:p w14:paraId="3DFD8DB2" w14:textId="77777777" w:rsidR="00785980" w:rsidRDefault="00785980" w:rsidP="00B364DA">
      <w:pPr>
        <w:pStyle w:val="NoSpacing"/>
        <w:rPr>
          <w:rFonts w:ascii="Arial" w:eastAsia="Times New Roman" w:hAnsi="Arial" w:cs="Arial"/>
          <w:b/>
          <w:color w:val="000000"/>
          <w:lang w:eastAsia="en-GB"/>
        </w:rPr>
      </w:pPr>
    </w:p>
    <w:p w14:paraId="3F67C46F" w14:textId="21A47A89" w:rsidR="00263F37" w:rsidRPr="00B364DA" w:rsidRDefault="00263F37" w:rsidP="00B364DA">
      <w:pPr>
        <w:pStyle w:val="NoSpacing"/>
        <w:rPr>
          <w:rFonts w:ascii="Arial" w:eastAsia="Times New Roman" w:hAnsi="Arial" w:cs="Arial"/>
          <w:b/>
          <w:color w:val="000000"/>
          <w:lang w:eastAsia="en-GB"/>
        </w:rPr>
      </w:pPr>
      <w:r w:rsidRPr="00B364DA">
        <w:rPr>
          <w:rFonts w:ascii="Arial" w:eastAsia="Times New Roman" w:hAnsi="Arial" w:cs="Arial"/>
          <w:b/>
          <w:color w:val="000000"/>
          <w:lang w:eastAsia="en-GB"/>
        </w:rPr>
        <w:t>Parking</w:t>
      </w:r>
    </w:p>
    <w:p w14:paraId="0AE7A993" w14:textId="4528190E" w:rsidR="00263F37" w:rsidRPr="00B364DA" w:rsidRDefault="00785980" w:rsidP="00785980">
      <w:pPr>
        <w:pStyle w:val="NoSpacing"/>
        <w:numPr>
          <w:ilvl w:val="0"/>
          <w:numId w:val="18"/>
        </w:numPr>
        <w:rPr>
          <w:rFonts w:ascii="Arial" w:eastAsia="Times New Roman" w:hAnsi="Arial" w:cs="Arial"/>
          <w:color w:val="000000"/>
          <w:lang w:eastAsia="en-GB"/>
        </w:rPr>
      </w:pPr>
      <w:r w:rsidRPr="00B364DA">
        <w:rPr>
          <w:rFonts w:ascii="Arial" w:eastAsia="Times New Roman" w:hAnsi="Arial" w:cs="Arial"/>
          <w:color w:val="000000"/>
          <w:lang w:eastAsia="en-GB"/>
        </w:rPr>
        <w:t>Only Park</w:t>
      </w:r>
      <w:r w:rsidR="00263F37" w:rsidRPr="00B364DA">
        <w:rPr>
          <w:rFonts w:ascii="Arial" w:eastAsia="Times New Roman" w:hAnsi="Arial" w:cs="Arial"/>
          <w:color w:val="000000"/>
          <w:lang w:eastAsia="en-GB"/>
        </w:rPr>
        <w:t xml:space="preserve"> at a charge point if you intend to charge your electric vehicle.</w:t>
      </w:r>
    </w:p>
    <w:p w14:paraId="7461184F" w14:textId="77777777" w:rsidR="00263F37" w:rsidRPr="00B364DA" w:rsidRDefault="00263F37" w:rsidP="00785980">
      <w:pPr>
        <w:pStyle w:val="NoSpacing"/>
        <w:numPr>
          <w:ilvl w:val="0"/>
          <w:numId w:val="18"/>
        </w:numPr>
        <w:rPr>
          <w:rFonts w:ascii="Arial" w:eastAsia="Times New Roman" w:hAnsi="Arial" w:cs="Arial"/>
          <w:color w:val="000000"/>
          <w:lang w:eastAsia="en-GB"/>
        </w:rPr>
      </w:pPr>
      <w:r w:rsidRPr="00B364DA">
        <w:rPr>
          <w:rFonts w:ascii="Arial" w:eastAsia="Times New Roman" w:hAnsi="Arial" w:cs="Arial"/>
          <w:color w:val="000000"/>
          <w:lang w:eastAsia="en-GB"/>
        </w:rPr>
        <w:t xml:space="preserve">Parking in an electric vehicle charging bay is only permissible for the duration of the charge. </w:t>
      </w:r>
      <w:r w:rsidR="00652266" w:rsidRPr="00B364DA">
        <w:rPr>
          <w:rFonts w:ascii="Arial" w:eastAsia="Times New Roman" w:hAnsi="Arial" w:cs="Arial"/>
          <w:color w:val="000000"/>
          <w:lang w:eastAsia="en-GB"/>
        </w:rPr>
        <w:t xml:space="preserve"> </w:t>
      </w:r>
      <w:r w:rsidRPr="00B364DA">
        <w:rPr>
          <w:rFonts w:ascii="Arial" w:eastAsia="Times New Roman" w:hAnsi="Arial" w:cs="Arial"/>
          <w:color w:val="000000"/>
          <w:lang w:eastAsia="en-GB"/>
        </w:rPr>
        <w:t>Vehicles must be moved to another location when the charge is complete.</w:t>
      </w:r>
    </w:p>
    <w:p w14:paraId="4BEE7979" w14:textId="4331BAC8" w:rsidR="00263F37" w:rsidRDefault="00263F37" w:rsidP="00785980">
      <w:pPr>
        <w:pStyle w:val="NoSpacing"/>
        <w:numPr>
          <w:ilvl w:val="0"/>
          <w:numId w:val="18"/>
        </w:numPr>
        <w:rPr>
          <w:rFonts w:ascii="Arial" w:eastAsia="Times New Roman" w:hAnsi="Arial" w:cs="Arial"/>
          <w:color w:val="000000"/>
          <w:lang w:eastAsia="en-GB"/>
        </w:rPr>
      </w:pPr>
      <w:r w:rsidRPr="00B364DA">
        <w:rPr>
          <w:rFonts w:ascii="Arial" w:eastAsia="Times New Roman" w:hAnsi="Arial" w:cs="Arial"/>
          <w:color w:val="000000"/>
          <w:lang w:eastAsia="en-GB"/>
        </w:rPr>
        <w:t>Any staff who use these spaces for general parking will be in breach of the University car parking regulations and risk the imposition of an infringement notice</w:t>
      </w:r>
    </w:p>
    <w:p w14:paraId="65D771AE" w14:textId="77777777" w:rsidR="00785980" w:rsidRPr="00B364DA" w:rsidRDefault="00785980" w:rsidP="00B364DA">
      <w:pPr>
        <w:pStyle w:val="NoSpacing"/>
        <w:rPr>
          <w:rFonts w:ascii="Arial" w:eastAsia="Times New Roman" w:hAnsi="Arial" w:cs="Arial"/>
          <w:color w:val="000000"/>
          <w:lang w:eastAsia="en-GB"/>
        </w:rPr>
      </w:pPr>
    </w:p>
    <w:p w14:paraId="16B6EAA8" w14:textId="77777777" w:rsidR="00263F37" w:rsidRPr="00B364DA" w:rsidRDefault="00263F37" w:rsidP="00B364DA">
      <w:pPr>
        <w:pStyle w:val="NoSpacing"/>
        <w:rPr>
          <w:rFonts w:ascii="Arial" w:eastAsia="Times New Roman" w:hAnsi="Arial" w:cs="Arial"/>
          <w:b/>
          <w:color w:val="000000"/>
          <w:lang w:eastAsia="en-GB"/>
        </w:rPr>
      </w:pPr>
      <w:r w:rsidRPr="00B364DA">
        <w:rPr>
          <w:rFonts w:ascii="Arial" w:eastAsia="Times New Roman" w:hAnsi="Arial" w:cs="Arial"/>
          <w:b/>
          <w:color w:val="000000"/>
          <w:lang w:eastAsia="en-GB"/>
        </w:rPr>
        <w:t>Plugging In</w:t>
      </w:r>
    </w:p>
    <w:p w14:paraId="0254DE64" w14:textId="77777777" w:rsidR="00263F37" w:rsidRPr="00B364DA" w:rsidRDefault="00263F37" w:rsidP="00785980">
      <w:pPr>
        <w:pStyle w:val="NoSpacing"/>
        <w:numPr>
          <w:ilvl w:val="0"/>
          <w:numId w:val="19"/>
        </w:numPr>
        <w:rPr>
          <w:rFonts w:ascii="Arial" w:eastAsia="Times New Roman" w:hAnsi="Arial" w:cs="Arial"/>
          <w:color w:val="000000"/>
          <w:lang w:eastAsia="en-GB"/>
        </w:rPr>
      </w:pPr>
      <w:r w:rsidRPr="00B364DA">
        <w:rPr>
          <w:rFonts w:ascii="Arial" w:eastAsia="Times New Roman" w:hAnsi="Arial" w:cs="Arial"/>
          <w:color w:val="000000"/>
          <w:lang w:eastAsia="en-GB"/>
        </w:rPr>
        <w:t>Only plug into the charge point if you genuinely need a charge.</w:t>
      </w:r>
    </w:p>
    <w:p w14:paraId="0CE44E04" w14:textId="199C0A1B" w:rsidR="00263F37" w:rsidRPr="00B364DA" w:rsidRDefault="00263F37" w:rsidP="00785980">
      <w:pPr>
        <w:pStyle w:val="NoSpacing"/>
        <w:numPr>
          <w:ilvl w:val="0"/>
          <w:numId w:val="19"/>
        </w:numPr>
        <w:rPr>
          <w:rFonts w:ascii="Arial" w:eastAsia="Times New Roman" w:hAnsi="Arial" w:cs="Arial"/>
          <w:color w:val="000000"/>
          <w:lang w:eastAsia="en-GB"/>
        </w:rPr>
      </w:pPr>
      <w:r w:rsidRPr="00B364DA">
        <w:rPr>
          <w:rFonts w:ascii="Arial" w:eastAsia="Times New Roman" w:hAnsi="Arial" w:cs="Arial"/>
          <w:color w:val="000000"/>
          <w:lang w:eastAsia="en-GB"/>
        </w:rPr>
        <w:t xml:space="preserve">Please do not remove another person’s cable from a charge </w:t>
      </w:r>
      <w:r w:rsidR="002D1D9D" w:rsidRPr="00B364DA">
        <w:rPr>
          <w:rFonts w:ascii="Arial" w:eastAsia="Times New Roman" w:hAnsi="Arial" w:cs="Arial"/>
          <w:color w:val="000000"/>
          <w:lang w:eastAsia="en-GB"/>
        </w:rPr>
        <w:t>point or</w:t>
      </w:r>
      <w:r w:rsidRPr="00B364DA">
        <w:rPr>
          <w:rFonts w:ascii="Arial" w:eastAsia="Times New Roman" w:hAnsi="Arial" w:cs="Arial"/>
          <w:color w:val="000000"/>
          <w:lang w:eastAsia="en-GB"/>
        </w:rPr>
        <w:t xml:space="preserve"> use someone else’s cable without permission.</w:t>
      </w:r>
    </w:p>
    <w:p w14:paraId="2D919EF6" w14:textId="195A8726" w:rsidR="00BE5565" w:rsidRDefault="00263F37" w:rsidP="00785980">
      <w:pPr>
        <w:pStyle w:val="NoSpacing"/>
        <w:numPr>
          <w:ilvl w:val="0"/>
          <w:numId w:val="19"/>
        </w:numPr>
        <w:rPr>
          <w:rFonts w:ascii="Arial" w:eastAsia="Times New Roman" w:hAnsi="Arial" w:cs="Arial"/>
          <w:color w:val="000000"/>
          <w:lang w:eastAsia="en-GB"/>
        </w:rPr>
      </w:pPr>
      <w:r w:rsidRPr="00B364DA">
        <w:rPr>
          <w:rFonts w:ascii="Arial" w:eastAsia="Times New Roman" w:hAnsi="Arial" w:cs="Arial"/>
          <w:color w:val="000000"/>
          <w:lang w:eastAsia="en-GB"/>
        </w:rPr>
        <w:t>The charge points listed are not available for public use</w:t>
      </w:r>
    </w:p>
    <w:p w14:paraId="40FF8662" w14:textId="77777777" w:rsidR="00785980" w:rsidRPr="00B364DA" w:rsidRDefault="00785980" w:rsidP="00785980">
      <w:pPr>
        <w:pStyle w:val="NoSpacing"/>
        <w:ind w:left="720"/>
        <w:rPr>
          <w:rFonts w:ascii="Arial" w:eastAsia="Times New Roman" w:hAnsi="Arial" w:cs="Arial"/>
          <w:color w:val="000000"/>
          <w:lang w:eastAsia="en-GB"/>
        </w:rPr>
      </w:pPr>
    </w:p>
    <w:p w14:paraId="75554AA5" w14:textId="07641F56" w:rsidR="003967B3" w:rsidRPr="00B364DA" w:rsidRDefault="00263F37" w:rsidP="00B364DA">
      <w:pPr>
        <w:pStyle w:val="NoSpacing"/>
        <w:rPr>
          <w:rFonts w:ascii="Arial" w:eastAsia="Times New Roman" w:hAnsi="Arial" w:cs="Arial"/>
          <w:b/>
          <w:bCs/>
          <w:color w:val="252626"/>
          <w:lang w:eastAsia="en-GB"/>
        </w:rPr>
      </w:pPr>
      <w:r w:rsidRPr="00785980">
        <w:rPr>
          <w:rFonts w:ascii="Arial" w:eastAsia="Times New Roman" w:hAnsi="Arial" w:cs="Arial"/>
          <w:b/>
          <w:bCs/>
          <w:color w:val="252626"/>
          <w:lang w:eastAsia="en-GB"/>
        </w:rPr>
        <w:t xml:space="preserve">Starting a </w:t>
      </w:r>
      <w:r w:rsidR="00BB6160" w:rsidRPr="00785980">
        <w:rPr>
          <w:rFonts w:ascii="Arial" w:eastAsia="Times New Roman" w:hAnsi="Arial" w:cs="Arial"/>
          <w:b/>
          <w:bCs/>
          <w:color w:val="252626"/>
          <w:lang w:eastAsia="en-GB"/>
        </w:rPr>
        <w:t>Charging S</w:t>
      </w:r>
      <w:r w:rsidRPr="00785980">
        <w:rPr>
          <w:rFonts w:ascii="Arial" w:eastAsia="Times New Roman" w:hAnsi="Arial" w:cs="Arial"/>
          <w:b/>
          <w:bCs/>
          <w:color w:val="252626"/>
          <w:lang w:eastAsia="en-GB"/>
        </w:rPr>
        <w:t>ession</w:t>
      </w:r>
      <w:r w:rsidR="00785980">
        <w:rPr>
          <w:rFonts w:ascii="Arial" w:eastAsia="Times New Roman" w:hAnsi="Arial" w:cs="Arial"/>
          <w:b/>
          <w:bCs/>
          <w:color w:val="252626"/>
          <w:lang w:eastAsia="en-GB"/>
        </w:rPr>
        <w:t xml:space="preserve"> - </w:t>
      </w:r>
      <w:r w:rsidR="003967B3" w:rsidRPr="00B364DA">
        <w:rPr>
          <w:rFonts w:ascii="Arial" w:eastAsia="Times New Roman" w:hAnsi="Arial" w:cs="Arial"/>
          <w:b/>
          <w:bCs/>
          <w:color w:val="252626"/>
          <w:lang w:eastAsia="en-GB"/>
        </w:rPr>
        <w:t xml:space="preserve">University Vehicles </w:t>
      </w:r>
    </w:p>
    <w:p w14:paraId="641D7FF8" w14:textId="77777777" w:rsidR="003967B3" w:rsidRPr="00B364DA" w:rsidRDefault="003967B3" w:rsidP="00785980">
      <w:pPr>
        <w:pStyle w:val="NoSpacing"/>
        <w:numPr>
          <w:ilvl w:val="0"/>
          <w:numId w:val="20"/>
        </w:numPr>
        <w:rPr>
          <w:rFonts w:ascii="Arial" w:hAnsi="Arial" w:cs="Arial"/>
          <w:bCs/>
          <w:color w:val="252626"/>
        </w:rPr>
      </w:pPr>
      <w:r w:rsidRPr="00B364DA">
        <w:rPr>
          <w:rFonts w:ascii="Arial" w:hAnsi="Arial" w:cs="Arial"/>
          <w:bCs/>
          <w:color w:val="252626"/>
        </w:rPr>
        <w:t xml:space="preserve">Connect the University vehicle to the EV charger </w:t>
      </w:r>
    </w:p>
    <w:p w14:paraId="5AC339D0" w14:textId="77777777" w:rsidR="00BB6160" w:rsidRPr="00B364DA" w:rsidRDefault="003967B3" w:rsidP="00785980">
      <w:pPr>
        <w:pStyle w:val="NoSpacing"/>
        <w:numPr>
          <w:ilvl w:val="0"/>
          <w:numId w:val="20"/>
        </w:numPr>
        <w:rPr>
          <w:rFonts w:ascii="Arial" w:hAnsi="Arial" w:cs="Arial"/>
          <w:bCs/>
          <w:color w:val="252626"/>
        </w:rPr>
      </w:pPr>
      <w:r w:rsidRPr="00B364DA">
        <w:rPr>
          <w:rFonts w:ascii="Arial" w:hAnsi="Arial" w:cs="Arial"/>
          <w:bCs/>
          <w:color w:val="252626"/>
        </w:rPr>
        <w:t xml:space="preserve">Present the Key Fob </w:t>
      </w:r>
      <w:r w:rsidR="00BB6160" w:rsidRPr="00B364DA">
        <w:rPr>
          <w:rFonts w:ascii="Arial" w:hAnsi="Arial" w:cs="Arial"/>
          <w:bCs/>
          <w:color w:val="252626"/>
        </w:rPr>
        <w:t xml:space="preserve">to the RIFD reader on the charger as shown below </w:t>
      </w:r>
    </w:p>
    <w:p w14:paraId="0E8DCFE9" w14:textId="77777777" w:rsidR="001617E8" w:rsidRPr="00B364DA" w:rsidRDefault="001617E8" w:rsidP="00785980">
      <w:pPr>
        <w:pStyle w:val="NoSpacing"/>
        <w:numPr>
          <w:ilvl w:val="0"/>
          <w:numId w:val="20"/>
        </w:numPr>
        <w:rPr>
          <w:rFonts w:ascii="Arial" w:hAnsi="Arial" w:cs="Arial"/>
          <w:bCs/>
          <w:color w:val="252626"/>
        </w:rPr>
      </w:pPr>
      <w:r w:rsidRPr="00B364DA">
        <w:rPr>
          <w:rFonts w:ascii="Arial" w:hAnsi="Arial" w:cs="Arial"/>
          <w:bCs/>
          <w:color w:val="252626"/>
        </w:rPr>
        <w:t xml:space="preserve">The charge cable will make a ‘lock’ sound when in place </w:t>
      </w:r>
    </w:p>
    <w:p w14:paraId="716DCDF8" w14:textId="2C9E43F2" w:rsidR="001617E8" w:rsidRPr="00B364DA" w:rsidRDefault="001617E8" w:rsidP="00785980">
      <w:pPr>
        <w:pStyle w:val="NoSpacing"/>
        <w:numPr>
          <w:ilvl w:val="0"/>
          <w:numId w:val="20"/>
        </w:numPr>
        <w:rPr>
          <w:rFonts w:ascii="Arial" w:hAnsi="Arial" w:cs="Arial"/>
          <w:bCs/>
          <w:color w:val="252626"/>
        </w:rPr>
      </w:pPr>
      <w:r w:rsidRPr="00B364DA">
        <w:rPr>
          <w:rFonts w:ascii="Arial" w:hAnsi="Arial" w:cs="Arial"/>
          <w:bCs/>
          <w:color w:val="252626"/>
        </w:rPr>
        <w:t xml:space="preserve">The charger led circle </w:t>
      </w:r>
      <w:r w:rsidR="00C14F4B" w:rsidRPr="00B364DA">
        <w:rPr>
          <w:rFonts w:ascii="Arial" w:hAnsi="Arial" w:cs="Arial"/>
          <w:bCs/>
          <w:color w:val="252626"/>
        </w:rPr>
        <w:t>will turn</w:t>
      </w:r>
      <w:r w:rsidR="001259C6">
        <w:rPr>
          <w:rFonts w:ascii="Arial" w:hAnsi="Arial" w:cs="Arial"/>
          <w:bCs/>
          <w:color w:val="252626"/>
        </w:rPr>
        <w:t xml:space="preserve"> </w:t>
      </w:r>
      <w:r w:rsidR="00C14F4B" w:rsidRPr="001259C6">
        <w:rPr>
          <w:rFonts w:ascii="Arial" w:hAnsi="Arial" w:cs="Arial"/>
          <w:bCs/>
          <w:color w:val="538135" w:themeColor="accent6" w:themeShade="BF"/>
        </w:rPr>
        <w:t xml:space="preserve">green </w:t>
      </w:r>
      <w:r w:rsidR="00C14F4B" w:rsidRPr="00B364DA">
        <w:rPr>
          <w:rFonts w:ascii="Arial" w:hAnsi="Arial" w:cs="Arial"/>
          <w:bCs/>
          <w:color w:val="252626"/>
        </w:rPr>
        <w:t>to confirm connection.</w:t>
      </w:r>
    </w:p>
    <w:p w14:paraId="020541CF" w14:textId="379CD1D4" w:rsidR="001617E8" w:rsidRPr="00B364DA" w:rsidRDefault="00C14F4B" w:rsidP="00785980">
      <w:pPr>
        <w:pStyle w:val="NoSpacing"/>
        <w:numPr>
          <w:ilvl w:val="0"/>
          <w:numId w:val="20"/>
        </w:numPr>
        <w:rPr>
          <w:rFonts w:ascii="Arial" w:hAnsi="Arial" w:cs="Arial"/>
          <w:bCs/>
          <w:color w:val="252626"/>
        </w:rPr>
      </w:pPr>
      <w:r w:rsidRPr="00B364DA">
        <w:rPr>
          <w:rFonts w:ascii="Arial" w:hAnsi="Arial" w:cs="Arial"/>
          <w:color w:val="252626"/>
        </w:rPr>
        <w:t>Please ensure your charging session has started successfully before leaving your vehicle.</w:t>
      </w:r>
    </w:p>
    <w:p w14:paraId="1EBA60B1" w14:textId="246888DC" w:rsidR="00BB6160" w:rsidRPr="00B364DA" w:rsidRDefault="00BB6160" w:rsidP="00B364DA">
      <w:pPr>
        <w:pStyle w:val="NoSpacing"/>
        <w:rPr>
          <w:rFonts w:ascii="Arial" w:hAnsi="Arial" w:cs="Arial"/>
          <w:bCs/>
          <w:color w:val="252626"/>
        </w:rPr>
      </w:pPr>
      <w:r w:rsidRPr="00B364DA">
        <w:rPr>
          <w:rFonts w:ascii="Arial" w:hAnsi="Arial" w:cs="Arial"/>
          <w:noProof/>
          <w:lang w:eastAsia="en-GB"/>
        </w:rPr>
        <w:lastRenderedPageBreak/>
        <w:drawing>
          <wp:inline distT="0" distB="0" distL="0" distR="0" wp14:anchorId="610CDFA2" wp14:editId="79329890">
            <wp:extent cx="1685925" cy="1869440"/>
            <wp:effectExtent l="0" t="0" r="9525" b="0"/>
            <wp:docPr id="4" name="Picture 4" descr="Image of where to activate the car charge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where to activate the car charge poi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4053" cy="1944984"/>
                    </a:xfrm>
                    <a:prstGeom prst="rect">
                      <a:avLst/>
                    </a:prstGeom>
                    <a:noFill/>
                    <a:ln>
                      <a:noFill/>
                    </a:ln>
                  </pic:spPr>
                </pic:pic>
              </a:graphicData>
            </a:graphic>
          </wp:inline>
        </w:drawing>
      </w:r>
    </w:p>
    <w:p w14:paraId="66AEBD00" w14:textId="77777777" w:rsidR="00B61666" w:rsidRPr="00B364DA" w:rsidRDefault="00B61666" w:rsidP="00B364DA">
      <w:pPr>
        <w:pStyle w:val="NoSpacing"/>
        <w:rPr>
          <w:rFonts w:ascii="Arial" w:eastAsia="Times New Roman" w:hAnsi="Arial" w:cs="Arial"/>
          <w:b/>
          <w:bCs/>
          <w:color w:val="252626"/>
          <w:lang w:eastAsia="en-GB"/>
        </w:rPr>
      </w:pPr>
    </w:p>
    <w:p w14:paraId="26E46FA3" w14:textId="23275D60" w:rsidR="00C14F4B" w:rsidRPr="00B364DA" w:rsidRDefault="00785980" w:rsidP="00B364DA">
      <w:pPr>
        <w:pStyle w:val="NoSpacing"/>
        <w:rPr>
          <w:rFonts w:ascii="Arial" w:eastAsia="Times New Roman" w:hAnsi="Arial" w:cs="Arial"/>
          <w:b/>
          <w:bCs/>
          <w:color w:val="252626"/>
          <w:lang w:eastAsia="en-GB"/>
        </w:rPr>
      </w:pPr>
      <w:r w:rsidRPr="00785980">
        <w:rPr>
          <w:rFonts w:ascii="Arial" w:eastAsia="Times New Roman" w:hAnsi="Arial" w:cs="Arial"/>
          <w:b/>
          <w:bCs/>
          <w:color w:val="252626"/>
          <w:lang w:eastAsia="en-GB"/>
        </w:rPr>
        <w:t>Starting a Charging Session</w:t>
      </w:r>
      <w:r>
        <w:rPr>
          <w:rFonts w:ascii="Arial" w:eastAsia="Times New Roman" w:hAnsi="Arial" w:cs="Arial"/>
          <w:b/>
          <w:bCs/>
          <w:color w:val="252626"/>
          <w:lang w:eastAsia="en-GB"/>
        </w:rPr>
        <w:t xml:space="preserve">- </w:t>
      </w:r>
      <w:r w:rsidR="003967B3" w:rsidRPr="00B364DA">
        <w:rPr>
          <w:rFonts w:ascii="Arial" w:eastAsia="Times New Roman" w:hAnsi="Arial" w:cs="Arial"/>
          <w:b/>
          <w:bCs/>
          <w:color w:val="252626"/>
          <w:lang w:eastAsia="en-GB"/>
        </w:rPr>
        <w:t xml:space="preserve">Private Vehicles </w:t>
      </w:r>
    </w:p>
    <w:p w14:paraId="7FDC637B" w14:textId="4DDE3F11" w:rsidR="00652266" w:rsidRDefault="001E0654" w:rsidP="00785980">
      <w:pPr>
        <w:pStyle w:val="NoSpacing"/>
        <w:numPr>
          <w:ilvl w:val="0"/>
          <w:numId w:val="21"/>
        </w:numPr>
        <w:rPr>
          <w:rFonts w:ascii="Arial" w:hAnsi="Arial" w:cs="Arial"/>
          <w:bCs/>
          <w:color w:val="252626"/>
        </w:rPr>
      </w:pPr>
      <w:r w:rsidRPr="00B364DA">
        <w:rPr>
          <w:rFonts w:ascii="Arial" w:hAnsi="Arial" w:cs="Arial"/>
          <w:bCs/>
          <w:color w:val="252626"/>
        </w:rPr>
        <w:t>All University EV charge points have operating instruction as shown below.</w:t>
      </w:r>
    </w:p>
    <w:p w14:paraId="62263D53" w14:textId="77777777" w:rsidR="00785980" w:rsidRPr="00B364DA" w:rsidRDefault="00785980" w:rsidP="00785980">
      <w:pPr>
        <w:pStyle w:val="NoSpacing"/>
        <w:ind w:left="720"/>
        <w:rPr>
          <w:rFonts w:ascii="Arial" w:hAnsi="Arial" w:cs="Arial"/>
          <w:bCs/>
          <w:color w:val="252626"/>
        </w:rPr>
      </w:pPr>
    </w:p>
    <w:p w14:paraId="139BE368" w14:textId="1924E91D" w:rsidR="00652266" w:rsidRDefault="003967B3" w:rsidP="00785980">
      <w:pPr>
        <w:pStyle w:val="NoSpacing"/>
        <w:jc w:val="both"/>
        <w:rPr>
          <w:rFonts w:ascii="Arial" w:hAnsi="Arial" w:cs="Arial"/>
          <w:bCs/>
          <w:color w:val="252626"/>
        </w:rPr>
      </w:pPr>
      <w:r w:rsidRPr="00B364DA">
        <w:rPr>
          <w:rFonts w:ascii="Arial" w:hAnsi="Arial" w:cs="Arial"/>
          <w:b/>
          <w:bCs/>
          <w:noProof/>
          <w:color w:val="252626"/>
        </w:rPr>
        <w:drawing>
          <wp:inline distT="0" distB="0" distL="0" distR="0" wp14:anchorId="1357FE7A" wp14:editId="59625E75">
            <wp:extent cx="1772285" cy="1761649"/>
            <wp:effectExtent l="0" t="0" r="0" b="0"/>
            <wp:docPr id="3" name="Picture 3" descr="Car charging point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r charging point instructi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3166" cy="1802285"/>
                    </a:xfrm>
                    <a:prstGeom prst="rect">
                      <a:avLst/>
                    </a:prstGeom>
                    <a:noFill/>
                    <a:ln>
                      <a:noFill/>
                    </a:ln>
                  </pic:spPr>
                </pic:pic>
              </a:graphicData>
            </a:graphic>
          </wp:inline>
        </w:drawing>
      </w:r>
    </w:p>
    <w:p w14:paraId="380FB6A2" w14:textId="77777777" w:rsidR="00785980" w:rsidRPr="00B364DA" w:rsidRDefault="00785980" w:rsidP="00785980">
      <w:pPr>
        <w:pStyle w:val="NoSpacing"/>
        <w:ind w:left="720"/>
        <w:rPr>
          <w:rFonts w:ascii="Arial" w:hAnsi="Arial" w:cs="Arial"/>
          <w:bCs/>
          <w:color w:val="252626"/>
        </w:rPr>
      </w:pPr>
    </w:p>
    <w:p w14:paraId="5E6FD6CF" w14:textId="77777777" w:rsidR="00C14F4B" w:rsidRPr="00B364DA" w:rsidRDefault="001E0654" w:rsidP="00785980">
      <w:pPr>
        <w:pStyle w:val="NoSpacing"/>
        <w:numPr>
          <w:ilvl w:val="0"/>
          <w:numId w:val="21"/>
        </w:numPr>
        <w:rPr>
          <w:rFonts w:ascii="Arial" w:hAnsi="Arial" w:cs="Arial"/>
          <w:bCs/>
          <w:color w:val="252626"/>
        </w:rPr>
      </w:pPr>
      <w:r w:rsidRPr="00B364DA">
        <w:rPr>
          <w:rFonts w:ascii="Arial" w:hAnsi="Arial" w:cs="Arial"/>
          <w:bCs/>
          <w:color w:val="252626"/>
        </w:rPr>
        <w:t xml:space="preserve">Download the App, set up </w:t>
      </w:r>
      <w:r w:rsidR="001617E8" w:rsidRPr="00B364DA">
        <w:rPr>
          <w:rFonts w:ascii="Arial" w:hAnsi="Arial" w:cs="Arial"/>
          <w:bCs/>
          <w:color w:val="252626"/>
        </w:rPr>
        <w:t xml:space="preserve">a </w:t>
      </w:r>
      <w:r w:rsidRPr="00B364DA">
        <w:rPr>
          <w:rFonts w:ascii="Arial" w:hAnsi="Arial" w:cs="Arial"/>
          <w:bCs/>
          <w:color w:val="252626"/>
        </w:rPr>
        <w:t xml:space="preserve">personal account </w:t>
      </w:r>
    </w:p>
    <w:p w14:paraId="0390AEBA" w14:textId="77777777" w:rsidR="003967B3" w:rsidRPr="00B364DA" w:rsidRDefault="003967B3" w:rsidP="00785980">
      <w:pPr>
        <w:pStyle w:val="NoSpacing"/>
        <w:numPr>
          <w:ilvl w:val="0"/>
          <w:numId w:val="21"/>
        </w:numPr>
        <w:rPr>
          <w:rFonts w:ascii="Arial" w:hAnsi="Arial" w:cs="Arial"/>
          <w:bCs/>
          <w:color w:val="252626"/>
        </w:rPr>
      </w:pPr>
      <w:r w:rsidRPr="00B364DA">
        <w:rPr>
          <w:rFonts w:ascii="Arial" w:hAnsi="Arial" w:cs="Arial"/>
          <w:bCs/>
          <w:color w:val="252626"/>
        </w:rPr>
        <w:t>Connect to the charger ensuring that the charging cable are not causing a hazard to others</w:t>
      </w:r>
    </w:p>
    <w:p w14:paraId="608BBBC8" w14:textId="77777777" w:rsidR="00BB6160" w:rsidRPr="00B364DA" w:rsidRDefault="00BB6160" w:rsidP="00785980">
      <w:pPr>
        <w:pStyle w:val="NoSpacing"/>
        <w:numPr>
          <w:ilvl w:val="0"/>
          <w:numId w:val="21"/>
        </w:numPr>
        <w:rPr>
          <w:rFonts w:ascii="Arial" w:hAnsi="Arial" w:cs="Arial"/>
          <w:bCs/>
          <w:color w:val="252626"/>
        </w:rPr>
      </w:pPr>
      <w:r w:rsidRPr="00B364DA">
        <w:rPr>
          <w:rFonts w:ascii="Arial" w:hAnsi="Arial" w:cs="Arial"/>
          <w:bCs/>
          <w:color w:val="252626"/>
        </w:rPr>
        <w:t xml:space="preserve">Place mobile device next to RFID reader </w:t>
      </w:r>
    </w:p>
    <w:p w14:paraId="6BAFD9EB" w14:textId="77777777" w:rsidR="00C14F4B" w:rsidRPr="00B364DA" w:rsidRDefault="00C14F4B" w:rsidP="00785980">
      <w:pPr>
        <w:pStyle w:val="NoSpacing"/>
        <w:numPr>
          <w:ilvl w:val="0"/>
          <w:numId w:val="21"/>
        </w:numPr>
        <w:rPr>
          <w:rFonts w:ascii="Arial" w:hAnsi="Arial" w:cs="Arial"/>
          <w:bCs/>
          <w:color w:val="252626"/>
        </w:rPr>
      </w:pPr>
      <w:r w:rsidRPr="00B364DA">
        <w:rPr>
          <w:rFonts w:ascii="Arial" w:hAnsi="Arial" w:cs="Arial"/>
          <w:bCs/>
          <w:color w:val="252626"/>
        </w:rPr>
        <w:t xml:space="preserve">The charge cable will make a ‘lock’ sound when in place </w:t>
      </w:r>
    </w:p>
    <w:p w14:paraId="5128A3C8" w14:textId="720E61AF" w:rsidR="00BE5565" w:rsidRDefault="00C14F4B" w:rsidP="00785980">
      <w:pPr>
        <w:pStyle w:val="NoSpacing"/>
        <w:numPr>
          <w:ilvl w:val="0"/>
          <w:numId w:val="21"/>
        </w:numPr>
        <w:rPr>
          <w:rFonts w:ascii="Arial" w:hAnsi="Arial" w:cs="Arial"/>
          <w:bCs/>
          <w:color w:val="252626"/>
        </w:rPr>
      </w:pPr>
      <w:r w:rsidRPr="00B364DA">
        <w:rPr>
          <w:rFonts w:ascii="Arial" w:hAnsi="Arial" w:cs="Arial"/>
          <w:bCs/>
          <w:color w:val="252626"/>
        </w:rPr>
        <w:t>The charger led circle will turn</w:t>
      </w:r>
      <w:r w:rsidRPr="001259C6">
        <w:rPr>
          <w:rFonts w:ascii="Arial" w:hAnsi="Arial" w:cs="Arial"/>
          <w:bCs/>
          <w:color w:val="538135" w:themeColor="accent6" w:themeShade="BF"/>
        </w:rPr>
        <w:t xml:space="preserve"> green </w:t>
      </w:r>
      <w:r w:rsidRPr="00B364DA">
        <w:rPr>
          <w:rFonts w:ascii="Arial" w:hAnsi="Arial" w:cs="Arial"/>
          <w:bCs/>
          <w:color w:val="252626"/>
        </w:rPr>
        <w:t>to confirm connection.</w:t>
      </w:r>
    </w:p>
    <w:p w14:paraId="2CC67C9F" w14:textId="77777777" w:rsidR="00785980" w:rsidRPr="00B364DA" w:rsidRDefault="00785980" w:rsidP="00785980">
      <w:pPr>
        <w:pStyle w:val="NoSpacing"/>
        <w:ind w:left="720"/>
        <w:rPr>
          <w:rFonts w:ascii="Arial" w:hAnsi="Arial" w:cs="Arial"/>
          <w:bCs/>
          <w:color w:val="252626"/>
        </w:rPr>
      </w:pPr>
    </w:p>
    <w:p w14:paraId="1F20132A" w14:textId="77777777" w:rsidR="00BB6160" w:rsidRPr="00785980" w:rsidRDefault="00BB6160" w:rsidP="00785980">
      <w:pPr>
        <w:pStyle w:val="NoSpacing"/>
        <w:rPr>
          <w:rFonts w:ascii="Arial" w:hAnsi="Arial" w:cs="Arial"/>
          <w:b/>
          <w:bCs/>
          <w:color w:val="252626"/>
        </w:rPr>
      </w:pPr>
      <w:r w:rsidRPr="00785980">
        <w:rPr>
          <w:rFonts w:ascii="Arial" w:hAnsi="Arial" w:cs="Arial"/>
          <w:b/>
          <w:bCs/>
          <w:color w:val="252626"/>
        </w:rPr>
        <w:t>Whilst Charging</w:t>
      </w:r>
    </w:p>
    <w:p w14:paraId="63D7BA82" w14:textId="65AE9496" w:rsidR="002F48FB" w:rsidRDefault="00BB6160" w:rsidP="00785980">
      <w:pPr>
        <w:pStyle w:val="NoSpacing"/>
        <w:numPr>
          <w:ilvl w:val="0"/>
          <w:numId w:val="22"/>
        </w:numPr>
        <w:rPr>
          <w:rFonts w:ascii="Arial" w:hAnsi="Arial" w:cs="Arial"/>
          <w:color w:val="252626"/>
        </w:rPr>
      </w:pPr>
      <w:r w:rsidRPr="00B364DA">
        <w:rPr>
          <w:rFonts w:ascii="Arial" w:hAnsi="Arial" w:cs="Arial"/>
          <w:color w:val="252626"/>
        </w:rPr>
        <w:t xml:space="preserve">It is considered polite to return to your vehicle as soon as possible once your vehicle has charged to make the charge point available to others; </w:t>
      </w:r>
      <w:r w:rsidR="002D1D9D" w:rsidRPr="00B364DA">
        <w:rPr>
          <w:rFonts w:ascii="Arial" w:hAnsi="Arial" w:cs="Arial"/>
          <w:color w:val="252626"/>
        </w:rPr>
        <w:t>however,</w:t>
      </w:r>
      <w:r w:rsidRPr="00B364DA">
        <w:rPr>
          <w:rFonts w:ascii="Arial" w:hAnsi="Arial" w:cs="Arial"/>
          <w:color w:val="252626"/>
        </w:rPr>
        <w:t xml:space="preserve"> some users may not be </w:t>
      </w:r>
      <w:r w:rsidR="00785980" w:rsidRPr="00B364DA">
        <w:rPr>
          <w:rFonts w:ascii="Arial" w:hAnsi="Arial" w:cs="Arial"/>
          <w:color w:val="252626"/>
        </w:rPr>
        <w:t>able</w:t>
      </w:r>
      <w:r w:rsidRPr="00B364DA">
        <w:rPr>
          <w:rFonts w:ascii="Arial" w:hAnsi="Arial" w:cs="Arial"/>
          <w:color w:val="252626"/>
        </w:rPr>
        <w:t xml:space="preserve"> to return immediately so please be patient.</w:t>
      </w:r>
    </w:p>
    <w:p w14:paraId="75873D91" w14:textId="77777777" w:rsidR="00785980" w:rsidRPr="00B364DA" w:rsidRDefault="00785980" w:rsidP="00B364DA">
      <w:pPr>
        <w:pStyle w:val="NoSpacing"/>
        <w:rPr>
          <w:rFonts w:ascii="Arial" w:hAnsi="Arial" w:cs="Arial"/>
          <w:color w:val="252626"/>
        </w:rPr>
      </w:pPr>
    </w:p>
    <w:p w14:paraId="661AF992" w14:textId="77777777" w:rsidR="00263F37" w:rsidRPr="00785980" w:rsidRDefault="00263F37" w:rsidP="00B364DA">
      <w:pPr>
        <w:pStyle w:val="NoSpacing"/>
        <w:rPr>
          <w:rFonts w:ascii="Arial" w:eastAsia="Times New Roman" w:hAnsi="Arial" w:cs="Arial"/>
          <w:b/>
          <w:bCs/>
          <w:color w:val="252626"/>
          <w:lang w:eastAsia="en-GB"/>
        </w:rPr>
      </w:pPr>
      <w:r w:rsidRPr="00785980">
        <w:rPr>
          <w:rFonts w:ascii="Arial" w:eastAsia="Times New Roman" w:hAnsi="Arial" w:cs="Arial"/>
          <w:b/>
          <w:bCs/>
          <w:color w:val="252626"/>
          <w:lang w:eastAsia="en-GB"/>
        </w:rPr>
        <w:t>Ending a Session</w:t>
      </w:r>
    </w:p>
    <w:p w14:paraId="33E548E8" w14:textId="77777777" w:rsidR="00BB6160" w:rsidRPr="00B364DA" w:rsidRDefault="00263F37" w:rsidP="003B63C1">
      <w:pPr>
        <w:pStyle w:val="NoSpacing"/>
        <w:numPr>
          <w:ilvl w:val="0"/>
          <w:numId w:val="24"/>
        </w:numPr>
        <w:rPr>
          <w:rFonts w:ascii="Arial" w:eastAsia="Times New Roman" w:hAnsi="Arial" w:cs="Arial"/>
          <w:color w:val="252626"/>
          <w:lang w:eastAsia="en-GB"/>
        </w:rPr>
      </w:pPr>
      <w:r w:rsidRPr="00B364DA">
        <w:rPr>
          <w:rFonts w:ascii="Arial" w:eastAsia="Times New Roman" w:hAnsi="Arial" w:cs="Arial"/>
          <w:color w:val="252626"/>
          <w:lang w:eastAsia="en-GB"/>
        </w:rPr>
        <w:t>Please make sure that you end your charging session with the access method you used to start our charge before leaving the charge point.</w:t>
      </w:r>
    </w:p>
    <w:p w14:paraId="6766CC4F" w14:textId="24000511" w:rsidR="00A86A6D" w:rsidRPr="00B364DA" w:rsidRDefault="00BB6160" w:rsidP="003B63C1">
      <w:pPr>
        <w:pStyle w:val="NoSpacing"/>
        <w:numPr>
          <w:ilvl w:val="0"/>
          <w:numId w:val="24"/>
        </w:numPr>
        <w:rPr>
          <w:rFonts w:ascii="Arial" w:eastAsia="Times New Roman" w:hAnsi="Arial" w:cs="Arial"/>
          <w:color w:val="252626"/>
          <w:lang w:eastAsia="en-GB"/>
        </w:rPr>
      </w:pPr>
      <w:r w:rsidRPr="00B364DA">
        <w:rPr>
          <w:rFonts w:ascii="Arial" w:eastAsia="Times New Roman" w:hAnsi="Arial" w:cs="Arial"/>
          <w:color w:val="252626"/>
          <w:lang w:eastAsia="en-GB"/>
        </w:rPr>
        <w:t xml:space="preserve">Disconnect </w:t>
      </w:r>
      <w:r w:rsidR="002D1D9D" w:rsidRPr="00B364DA">
        <w:rPr>
          <w:rFonts w:ascii="Arial" w:eastAsia="Times New Roman" w:hAnsi="Arial" w:cs="Arial"/>
          <w:color w:val="252626"/>
          <w:lang w:eastAsia="en-GB"/>
        </w:rPr>
        <w:t>c</w:t>
      </w:r>
      <w:r w:rsidRPr="00B364DA">
        <w:rPr>
          <w:rFonts w:ascii="Arial" w:eastAsia="Times New Roman" w:hAnsi="Arial" w:cs="Arial"/>
          <w:color w:val="252626"/>
          <w:lang w:eastAsia="en-GB"/>
        </w:rPr>
        <w:t xml:space="preserve">harge cabling and careful store back in the vehicle. </w:t>
      </w:r>
    </w:p>
    <w:sectPr w:rsidR="00A86A6D" w:rsidRPr="00B364DA" w:rsidSect="002F48FB">
      <w:headerReference w:type="default" r:id="rId15"/>
      <w:footerReference w:type="default" r:id="rId16"/>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D33F" w14:textId="77777777" w:rsidR="00B404DE" w:rsidRDefault="00B404DE" w:rsidP="00D76C3F">
      <w:pPr>
        <w:spacing w:after="0" w:line="240" w:lineRule="auto"/>
      </w:pPr>
      <w:r>
        <w:separator/>
      </w:r>
    </w:p>
  </w:endnote>
  <w:endnote w:type="continuationSeparator" w:id="0">
    <w:p w14:paraId="063D6BD3" w14:textId="77777777" w:rsidR="00B404DE" w:rsidRDefault="00B404DE" w:rsidP="00D7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11981"/>
      <w:docPartObj>
        <w:docPartGallery w:val="Page Numbers (Bottom of Page)"/>
        <w:docPartUnique/>
      </w:docPartObj>
    </w:sdtPr>
    <w:sdtEndPr>
      <w:rPr>
        <w:noProof/>
      </w:rPr>
    </w:sdtEndPr>
    <w:sdtContent>
      <w:p w14:paraId="1145F49C" w14:textId="1E776850" w:rsidR="00B64A04" w:rsidRDefault="00B64A04" w:rsidP="00B64A04">
        <w:pPr>
          <w:pStyle w:val="Footer"/>
          <w:jc w:val="center"/>
        </w:pPr>
        <w:r>
          <w:fldChar w:fldCharType="begin"/>
        </w:r>
        <w:r>
          <w:instrText xml:space="preserve"> PAGE   \* MERGEFORMAT </w:instrText>
        </w:r>
        <w:r>
          <w:fldChar w:fldCharType="separate"/>
        </w:r>
        <w:r w:rsidR="00C029CB">
          <w:rPr>
            <w:noProof/>
          </w:rPr>
          <w:t>1</w:t>
        </w:r>
        <w:r>
          <w:rPr>
            <w:noProof/>
          </w:rPr>
          <w:fldChar w:fldCharType="end"/>
        </w:r>
      </w:p>
    </w:sdtContent>
  </w:sdt>
  <w:p w14:paraId="43C5C988" w14:textId="77777777" w:rsidR="00B64A04" w:rsidRDefault="00B6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0BD8" w14:textId="77777777" w:rsidR="00B404DE" w:rsidRDefault="00B404DE" w:rsidP="00D76C3F">
      <w:pPr>
        <w:spacing w:after="0" w:line="240" w:lineRule="auto"/>
      </w:pPr>
      <w:r>
        <w:separator/>
      </w:r>
    </w:p>
  </w:footnote>
  <w:footnote w:type="continuationSeparator" w:id="0">
    <w:p w14:paraId="6D819620" w14:textId="77777777" w:rsidR="00B404DE" w:rsidRDefault="00B404DE" w:rsidP="00D76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4520" w14:textId="77A9D1D0" w:rsidR="00D76C3F" w:rsidRDefault="00D76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1EA1"/>
    <w:multiLevelType w:val="multilevel"/>
    <w:tmpl w:val="84D8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16E08"/>
    <w:multiLevelType w:val="multilevel"/>
    <w:tmpl w:val="FF1A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C7754"/>
    <w:multiLevelType w:val="multilevel"/>
    <w:tmpl w:val="6CCE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91DBA"/>
    <w:multiLevelType w:val="hybridMultilevel"/>
    <w:tmpl w:val="19EE49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895B8F"/>
    <w:multiLevelType w:val="hybridMultilevel"/>
    <w:tmpl w:val="F48AE202"/>
    <w:lvl w:ilvl="0" w:tplc="0809000F">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153CC0"/>
    <w:multiLevelType w:val="multilevel"/>
    <w:tmpl w:val="B348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533AE"/>
    <w:multiLevelType w:val="hybridMultilevel"/>
    <w:tmpl w:val="B41411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350A44"/>
    <w:multiLevelType w:val="hybridMultilevel"/>
    <w:tmpl w:val="E460F8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CD19C0"/>
    <w:multiLevelType w:val="hybridMultilevel"/>
    <w:tmpl w:val="23CA87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F66579"/>
    <w:multiLevelType w:val="hybridMultilevel"/>
    <w:tmpl w:val="322AC594"/>
    <w:lvl w:ilvl="0" w:tplc="0809000F">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414564"/>
    <w:multiLevelType w:val="hybridMultilevel"/>
    <w:tmpl w:val="4612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4256B"/>
    <w:multiLevelType w:val="hybridMultilevel"/>
    <w:tmpl w:val="7092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33295"/>
    <w:multiLevelType w:val="hybridMultilevel"/>
    <w:tmpl w:val="92F8BBEC"/>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B316A69"/>
    <w:multiLevelType w:val="multilevel"/>
    <w:tmpl w:val="FF1E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C482D"/>
    <w:multiLevelType w:val="hybridMultilevel"/>
    <w:tmpl w:val="4DFA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A319F"/>
    <w:multiLevelType w:val="hybridMultilevel"/>
    <w:tmpl w:val="A8FE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140FB"/>
    <w:multiLevelType w:val="hybridMultilevel"/>
    <w:tmpl w:val="23CA87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9A3C53"/>
    <w:multiLevelType w:val="hybridMultilevel"/>
    <w:tmpl w:val="F8B6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874F1"/>
    <w:multiLevelType w:val="hybridMultilevel"/>
    <w:tmpl w:val="81AE6626"/>
    <w:lvl w:ilvl="0" w:tplc="B44C4276">
      <w:start w:val="2"/>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5E061E"/>
    <w:multiLevelType w:val="hybridMultilevel"/>
    <w:tmpl w:val="CE48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D1E87"/>
    <w:multiLevelType w:val="hybridMultilevel"/>
    <w:tmpl w:val="BF000A2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05365B"/>
    <w:multiLevelType w:val="hybridMultilevel"/>
    <w:tmpl w:val="EA1C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5D4D54"/>
    <w:multiLevelType w:val="hybridMultilevel"/>
    <w:tmpl w:val="AB62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6F1882"/>
    <w:multiLevelType w:val="hybridMultilevel"/>
    <w:tmpl w:val="1DE2E1C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5"/>
  </w:num>
  <w:num w:numId="2">
    <w:abstractNumId w:val="1"/>
  </w:num>
  <w:num w:numId="3">
    <w:abstractNumId w:val="13"/>
  </w:num>
  <w:num w:numId="4">
    <w:abstractNumId w:val="2"/>
  </w:num>
  <w:num w:numId="5">
    <w:abstractNumId w:val="0"/>
  </w:num>
  <w:num w:numId="6">
    <w:abstractNumId w:val="10"/>
  </w:num>
  <w:num w:numId="7">
    <w:abstractNumId w:val="11"/>
  </w:num>
  <w:num w:numId="8">
    <w:abstractNumId w:val="14"/>
  </w:num>
  <w:num w:numId="9">
    <w:abstractNumId w:val="21"/>
  </w:num>
  <w:num w:numId="10">
    <w:abstractNumId w:val="15"/>
  </w:num>
  <w:num w:numId="11">
    <w:abstractNumId w:val="19"/>
  </w:num>
  <w:num w:numId="12">
    <w:abstractNumId w:val="12"/>
  </w:num>
  <w:num w:numId="13">
    <w:abstractNumId w:val="23"/>
  </w:num>
  <w:num w:numId="14">
    <w:abstractNumId w:val="17"/>
  </w:num>
  <w:num w:numId="15">
    <w:abstractNumId w:val="18"/>
  </w:num>
  <w:num w:numId="16">
    <w:abstractNumId w:val="9"/>
  </w:num>
  <w:num w:numId="17">
    <w:abstractNumId w:val="22"/>
  </w:num>
  <w:num w:numId="18">
    <w:abstractNumId w:val="20"/>
  </w:num>
  <w:num w:numId="19">
    <w:abstractNumId w:val="6"/>
  </w:num>
  <w:num w:numId="20">
    <w:abstractNumId w:val="3"/>
  </w:num>
  <w:num w:numId="21">
    <w:abstractNumId w:val="7"/>
  </w:num>
  <w:num w:numId="22">
    <w:abstractNumId w:val="16"/>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F37"/>
    <w:rsid w:val="00036E05"/>
    <w:rsid w:val="001259C6"/>
    <w:rsid w:val="001617E8"/>
    <w:rsid w:val="001E0654"/>
    <w:rsid w:val="001E476F"/>
    <w:rsid w:val="00234CF5"/>
    <w:rsid w:val="00263F37"/>
    <w:rsid w:val="002C2E3A"/>
    <w:rsid w:val="002D1207"/>
    <w:rsid w:val="002D1D9D"/>
    <w:rsid w:val="002E2BE8"/>
    <w:rsid w:val="002F48FB"/>
    <w:rsid w:val="00307772"/>
    <w:rsid w:val="00330EEF"/>
    <w:rsid w:val="003967B3"/>
    <w:rsid w:val="003B63C1"/>
    <w:rsid w:val="00403222"/>
    <w:rsid w:val="004A43F8"/>
    <w:rsid w:val="004E096C"/>
    <w:rsid w:val="00500609"/>
    <w:rsid w:val="00543537"/>
    <w:rsid w:val="005542FB"/>
    <w:rsid w:val="005819AA"/>
    <w:rsid w:val="005E2D48"/>
    <w:rsid w:val="00652266"/>
    <w:rsid w:val="00696956"/>
    <w:rsid w:val="0071315A"/>
    <w:rsid w:val="007324C7"/>
    <w:rsid w:val="00785980"/>
    <w:rsid w:val="007A6235"/>
    <w:rsid w:val="007C33B4"/>
    <w:rsid w:val="007F6C4B"/>
    <w:rsid w:val="0083678C"/>
    <w:rsid w:val="00863DD8"/>
    <w:rsid w:val="00873D40"/>
    <w:rsid w:val="008A26DF"/>
    <w:rsid w:val="009408C2"/>
    <w:rsid w:val="00941D3A"/>
    <w:rsid w:val="00956AD2"/>
    <w:rsid w:val="00A06CF2"/>
    <w:rsid w:val="00A43084"/>
    <w:rsid w:val="00A8230B"/>
    <w:rsid w:val="00AA313D"/>
    <w:rsid w:val="00B364DA"/>
    <w:rsid w:val="00B404DE"/>
    <w:rsid w:val="00B61666"/>
    <w:rsid w:val="00B64A04"/>
    <w:rsid w:val="00BB6160"/>
    <w:rsid w:val="00BE5565"/>
    <w:rsid w:val="00C029CB"/>
    <w:rsid w:val="00C14F4B"/>
    <w:rsid w:val="00C21DAC"/>
    <w:rsid w:val="00C36F3E"/>
    <w:rsid w:val="00C40900"/>
    <w:rsid w:val="00C85783"/>
    <w:rsid w:val="00C915F0"/>
    <w:rsid w:val="00C969B8"/>
    <w:rsid w:val="00CF2446"/>
    <w:rsid w:val="00CF70FC"/>
    <w:rsid w:val="00D243DD"/>
    <w:rsid w:val="00D35803"/>
    <w:rsid w:val="00D76C3F"/>
    <w:rsid w:val="00D84730"/>
    <w:rsid w:val="00D84823"/>
    <w:rsid w:val="00DD56FD"/>
    <w:rsid w:val="00DF5F7E"/>
    <w:rsid w:val="00E517F1"/>
    <w:rsid w:val="00E57779"/>
    <w:rsid w:val="00E66030"/>
    <w:rsid w:val="00E732AF"/>
    <w:rsid w:val="00F25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A207C"/>
  <w15:chartTrackingRefBased/>
  <w15:docId w15:val="{7544B1A3-978C-49E6-BD2C-80458BF2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35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F0"/>
    <w:pPr>
      <w:spacing w:after="0" w:line="240" w:lineRule="auto"/>
      <w:ind w:left="720"/>
    </w:pPr>
    <w:rPr>
      <w:rFonts w:ascii="Times New Roman" w:eastAsia="Times New Roman" w:hAnsi="Times New Roman" w:cs="Times New Roman"/>
      <w:sz w:val="24"/>
      <w:szCs w:val="24"/>
      <w:lang w:eastAsia="en-GB"/>
    </w:rPr>
  </w:style>
  <w:style w:type="character" w:customStyle="1" w:styleId="ilfuvd">
    <w:name w:val="ilfuvd"/>
    <w:basedOn w:val="DefaultParagraphFont"/>
    <w:rsid w:val="00C915F0"/>
  </w:style>
  <w:style w:type="paragraph" w:styleId="Header">
    <w:name w:val="header"/>
    <w:basedOn w:val="Normal"/>
    <w:link w:val="HeaderChar"/>
    <w:uiPriority w:val="99"/>
    <w:unhideWhenUsed/>
    <w:rsid w:val="00D76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C3F"/>
  </w:style>
  <w:style w:type="paragraph" w:styleId="Footer">
    <w:name w:val="footer"/>
    <w:basedOn w:val="Normal"/>
    <w:link w:val="FooterChar"/>
    <w:uiPriority w:val="99"/>
    <w:unhideWhenUsed/>
    <w:rsid w:val="00D76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C3F"/>
  </w:style>
  <w:style w:type="character" w:styleId="Hyperlink">
    <w:name w:val="Hyperlink"/>
    <w:basedOn w:val="DefaultParagraphFont"/>
    <w:uiPriority w:val="99"/>
    <w:unhideWhenUsed/>
    <w:rsid w:val="00873D40"/>
    <w:rPr>
      <w:color w:val="0563C1" w:themeColor="hyperlink"/>
      <w:u w:val="single"/>
    </w:rPr>
  </w:style>
  <w:style w:type="character" w:styleId="FollowedHyperlink">
    <w:name w:val="FollowedHyperlink"/>
    <w:basedOn w:val="DefaultParagraphFont"/>
    <w:uiPriority w:val="99"/>
    <w:semiHidden/>
    <w:unhideWhenUsed/>
    <w:rsid w:val="00873D40"/>
    <w:rPr>
      <w:color w:val="954F72" w:themeColor="followedHyperlink"/>
      <w:u w:val="single"/>
    </w:rPr>
  </w:style>
  <w:style w:type="character" w:styleId="CommentReference">
    <w:name w:val="annotation reference"/>
    <w:basedOn w:val="DefaultParagraphFont"/>
    <w:uiPriority w:val="99"/>
    <w:semiHidden/>
    <w:unhideWhenUsed/>
    <w:rsid w:val="007C33B4"/>
    <w:rPr>
      <w:sz w:val="16"/>
      <w:szCs w:val="16"/>
    </w:rPr>
  </w:style>
  <w:style w:type="paragraph" w:styleId="CommentText">
    <w:name w:val="annotation text"/>
    <w:basedOn w:val="Normal"/>
    <w:link w:val="CommentTextChar"/>
    <w:uiPriority w:val="99"/>
    <w:semiHidden/>
    <w:unhideWhenUsed/>
    <w:rsid w:val="007C33B4"/>
    <w:pPr>
      <w:spacing w:line="240" w:lineRule="auto"/>
    </w:pPr>
    <w:rPr>
      <w:sz w:val="20"/>
      <w:szCs w:val="20"/>
    </w:rPr>
  </w:style>
  <w:style w:type="character" w:customStyle="1" w:styleId="CommentTextChar">
    <w:name w:val="Comment Text Char"/>
    <w:basedOn w:val="DefaultParagraphFont"/>
    <w:link w:val="CommentText"/>
    <w:uiPriority w:val="99"/>
    <w:semiHidden/>
    <w:rsid w:val="007C33B4"/>
    <w:rPr>
      <w:sz w:val="20"/>
      <w:szCs w:val="20"/>
    </w:rPr>
  </w:style>
  <w:style w:type="paragraph" w:styleId="CommentSubject">
    <w:name w:val="annotation subject"/>
    <w:basedOn w:val="CommentText"/>
    <w:next w:val="CommentText"/>
    <w:link w:val="CommentSubjectChar"/>
    <w:uiPriority w:val="99"/>
    <w:semiHidden/>
    <w:unhideWhenUsed/>
    <w:rsid w:val="007C33B4"/>
    <w:rPr>
      <w:b/>
      <w:bCs/>
    </w:rPr>
  </w:style>
  <w:style w:type="character" w:customStyle="1" w:styleId="CommentSubjectChar">
    <w:name w:val="Comment Subject Char"/>
    <w:basedOn w:val="CommentTextChar"/>
    <w:link w:val="CommentSubject"/>
    <w:uiPriority w:val="99"/>
    <w:semiHidden/>
    <w:rsid w:val="007C33B4"/>
    <w:rPr>
      <w:b/>
      <w:bCs/>
      <w:sz w:val="20"/>
      <w:szCs w:val="20"/>
    </w:rPr>
  </w:style>
  <w:style w:type="paragraph" w:styleId="BalloonText">
    <w:name w:val="Balloon Text"/>
    <w:basedOn w:val="Normal"/>
    <w:link w:val="BalloonTextChar"/>
    <w:uiPriority w:val="99"/>
    <w:semiHidden/>
    <w:unhideWhenUsed/>
    <w:rsid w:val="007C3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3B4"/>
    <w:rPr>
      <w:rFonts w:ascii="Segoe UI" w:hAnsi="Segoe UI" w:cs="Segoe UI"/>
      <w:sz w:val="18"/>
      <w:szCs w:val="18"/>
    </w:rPr>
  </w:style>
  <w:style w:type="paragraph" w:styleId="NoSpacing">
    <w:name w:val="No Spacing"/>
    <w:uiPriority w:val="1"/>
    <w:qFormat/>
    <w:rsid w:val="00B364DA"/>
    <w:pPr>
      <w:spacing w:after="0" w:line="240" w:lineRule="auto"/>
    </w:pPr>
  </w:style>
  <w:style w:type="table" w:styleId="TableGrid">
    <w:name w:val="Table Grid"/>
    <w:basedOn w:val="TableNormal"/>
    <w:uiPriority w:val="39"/>
    <w:rsid w:val="004A4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A43F8"/>
    <w:pPr>
      <w:widowControl w:val="0"/>
      <w:autoSpaceDE w:val="0"/>
      <w:autoSpaceDN w:val="0"/>
      <w:spacing w:after="0" w:line="240" w:lineRule="auto"/>
    </w:pPr>
    <w:rPr>
      <w:rFonts w:ascii="Arial" w:eastAsia="Arial" w:hAnsi="Arial" w:cs="Arial"/>
      <w:lang w:eastAsia="en-GB" w:bidi="en-GB"/>
    </w:rPr>
  </w:style>
  <w:style w:type="character" w:customStyle="1" w:styleId="Heading1Char">
    <w:name w:val="Heading 1 Char"/>
    <w:basedOn w:val="DefaultParagraphFont"/>
    <w:link w:val="Heading1"/>
    <w:uiPriority w:val="9"/>
    <w:rsid w:val="0054353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45995">
      <w:bodyDiv w:val="1"/>
      <w:marLeft w:val="0"/>
      <w:marRight w:val="0"/>
      <w:marTop w:val="0"/>
      <w:marBottom w:val="0"/>
      <w:divBdr>
        <w:top w:val="none" w:sz="0" w:space="0" w:color="auto"/>
        <w:left w:val="none" w:sz="0" w:space="0" w:color="auto"/>
        <w:bottom w:val="none" w:sz="0" w:space="0" w:color="auto"/>
        <w:right w:val="none" w:sz="0" w:space="0" w:color="auto"/>
      </w:divBdr>
      <w:divsChild>
        <w:div w:id="819660202">
          <w:marLeft w:val="0"/>
          <w:marRight w:val="0"/>
          <w:marTop w:val="0"/>
          <w:marBottom w:val="0"/>
          <w:divBdr>
            <w:top w:val="single" w:sz="2" w:space="8" w:color="FFFFFF"/>
            <w:left w:val="single" w:sz="2" w:space="0" w:color="FFFFFF"/>
            <w:bottom w:val="single" w:sz="2" w:space="8" w:color="FFFFFF"/>
            <w:right w:val="single" w:sz="2" w:space="0" w:color="FFFFFF"/>
          </w:divBdr>
          <w:divsChild>
            <w:div w:id="1717700446">
              <w:marLeft w:val="0"/>
              <w:marRight w:val="0"/>
              <w:marTop w:val="0"/>
              <w:marBottom w:val="0"/>
              <w:divBdr>
                <w:top w:val="none" w:sz="0" w:space="0" w:color="auto"/>
                <w:left w:val="none" w:sz="0" w:space="0" w:color="auto"/>
                <w:bottom w:val="none" w:sz="0" w:space="0" w:color="auto"/>
                <w:right w:val="none" w:sz="0" w:space="0" w:color="auto"/>
              </w:divBdr>
              <w:divsChild>
                <w:div w:id="1425415146">
                  <w:marLeft w:val="-225"/>
                  <w:marRight w:val="-225"/>
                  <w:marTop w:val="0"/>
                  <w:marBottom w:val="0"/>
                  <w:divBdr>
                    <w:top w:val="none" w:sz="0" w:space="0" w:color="auto"/>
                    <w:left w:val="none" w:sz="0" w:space="0" w:color="auto"/>
                    <w:bottom w:val="none" w:sz="0" w:space="0" w:color="auto"/>
                    <w:right w:val="none" w:sz="0" w:space="0" w:color="auto"/>
                  </w:divBdr>
                  <w:divsChild>
                    <w:div w:id="1594315093">
                      <w:marLeft w:val="0"/>
                      <w:marRight w:val="0"/>
                      <w:marTop w:val="0"/>
                      <w:marBottom w:val="0"/>
                      <w:divBdr>
                        <w:top w:val="none" w:sz="0" w:space="0" w:color="auto"/>
                        <w:left w:val="none" w:sz="0" w:space="0" w:color="auto"/>
                        <w:bottom w:val="none" w:sz="0" w:space="0" w:color="auto"/>
                        <w:right w:val="none" w:sz="0" w:space="0" w:color="auto"/>
                      </w:divBdr>
                      <w:divsChild>
                        <w:div w:id="1403261862">
                          <w:marLeft w:val="-225"/>
                          <w:marRight w:val="-225"/>
                          <w:marTop w:val="0"/>
                          <w:marBottom w:val="0"/>
                          <w:divBdr>
                            <w:top w:val="none" w:sz="0" w:space="0" w:color="auto"/>
                            <w:left w:val="none" w:sz="0" w:space="0" w:color="auto"/>
                            <w:bottom w:val="none" w:sz="0" w:space="0" w:color="auto"/>
                            <w:right w:val="none" w:sz="0" w:space="0" w:color="auto"/>
                          </w:divBdr>
                          <w:divsChild>
                            <w:div w:id="327829771">
                              <w:marLeft w:val="0"/>
                              <w:marRight w:val="0"/>
                              <w:marTop w:val="0"/>
                              <w:marBottom w:val="0"/>
                              <w:divBdr>
                                <w:top w:val="none" w:sz="0" w:space="0" w:color="auto"/>
                                <w:left w:val="none" w:sz="0" w:space="0" w:color="auto"/>
                                <w:bottom w:val="none" w:sz="0" w:space="0" w:color="auto"/>
                                <w:right w:val="none" w:sz="0" w:space="0" w:color="auto"/>
                              </w:divBdr>
                              <w:divsChild>
                                <w:div w:id="1706907221">
                                  <w:marLeft w:val="0"/>
                                  <w:marRight w:val="0"/>
                                  <w:marTop w:val="0"/>
                                  <w:marBottom w:val="0"/>
                                  <w:divBdr>
                                    <w:top w:val="none" w:sz="0" w:space="0" w:color="auto"/>
                                    <w:left w:val="none" w:sz="0" w:space="0" w:color="auto"/>
                                    <w:bottom w:val="none" w:sz="0" w:space="0" w:color="auto"/>
                                    <w:right w:val="none" w:sz="0" w:space="0" w:color="auto"/>
                                  </w:divBdr>
                                  <w:divsChild>
                                    <w:div w:id="16148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1835">
                              <w:marLeft w:val="0"/>
                              <w:marRight w:val="0"/>
                              <w:marTop w:val="0"/>
                              <w:marBottom w:val="0"/>
                              <w:divBdr>
                                <w:top w:val="none" w:sz="0" w:space="0" w:color="auto"/>
                                <w:left w:val="none" w:sz="0" w:space="0" w:color="auto"/>
                                <w:bottom w:val="none" w:sz="0" w:space="0" w:color="auto"/>
                                <w:right w:val="none" w:sz="0" w:space="0" w:color="auto"/>
                              </w:divBdr>
                              <w:divsChild>
                                <w:div w:id="1988438587">
                                  <w:marLeft w:val="0"/>
                                  <w:marRight w:val="0"/>
                                  <w:marTop w:val="0"/>
                                  <w:marBottom w:val="0"/>
                                  <w:divBdr>
                                    <w:top w:val="none" w:sz="0" w:space="0" w:color="auto"/>
                                    <w:left w:val="none" w:sz="0" w:space="0" w:color="auto"/>
                                    <w:bottom w:val="none" w:sz="0" w:space="0" w:color="auto"/>
                                    <w:right w:val="none" w:sz="0" w:space="0" w:color="auto"/>
                                  </w:divBdr>
                                  <w:divsChild>
                                    <w:div w:id="13704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184834">
          <w:marLeft w:val="0"/>
          <w:marRight w:val="0"/>
          <w:marTop w:val="0"/>
          <w:marBottom w:val="0"/>
          <w:divBdr>
            <w:top w:val="none" w:sz="0" w:space="0" w:color="auto"/>
            <w:left w:val="none" w:sz="0" w:space="0" w:color="auto"/>
            <w:bottom w:val="none" w:sz="0" w:space="0" w:color="auto"/>
            <w:right w:val="none" w:sz="0" w:space="0" w:color="auto"/>
          </w:divBdr>
          <w:divsChild>
            <w:div w:id="1172333411">
              <w:marLeft w:val="0"/>
              <w:marRight w:val="0"/>
              <w:marTop w:val="0"/>
              <w:marBottom w:val="0"/>
              <w:divBdr>
                <w:top w:val="none" w:sz="0" w:space="0" w:color="auto"/>
                <w:left w:val="none" w:sz="0" w:space="0" w:color="auto"/>
                <w:bottom w:val="none" w:sz="0" w:space="0" w:color="auto"/>
                <w:right w:val="none" w:sz="0" w:space="0" w:color="auto"/>
              </w:divBdr>
              <w:divsChild>
                <w:div w:id="297498991">
                  <w:marLeft w:val="-225"/>
                  <w:marRight w:val="-225"/>
                  <w:marTop w:val="0"/>
                  <w:marBottom w:val="0"/>
                  <w:divBdr>
                    <w:top w:val="none" w:sz="0" w:space="0" w:color="auto"/>
                    <w:left w:val="none" w:sz="0" w:space="0" w:color="auto"/>
                    <w:bottom w:val="none" w:sz="0" w:space="0" w:color="auto"/>
                    <w:right w:val="none" w:sz="0" w:space="0" w:color="auto"/>
                  </w:divBdr>
                  <w:divsChild>
                    <w:div w:id="1897163650">
                      <w:marLeft w:val="0"/>
                      <w:marRight w:val="0"/>
                      <w:marTop w:val="0"/>
                      <w:marBottom w:val="0"/>
                      <w:divBdr>
                        <w:top w:val="none" w:sz="0" w:space="0" w:color="auto"/>
                        <w:left w:val="none" w:sz="0" w:space="0" w:color="auto"/>
                        <w:bottom w:val="none" w:sz="0" w:space="0" w:color="auto"/>
                        <w:right w:val="none" w:sz="0" w:space="0" w:color="auto"/>
                      </w:divBdr>
                      <w:divsChild>
                        <w:div w:id="7149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867177">
          <w:marLeft w:val="0"/>
          <w:marRight w:val="0"/>
          <w:marTop w:val="0"/>
          <w:marBottom w:val="0"/>
          <w:divBdr>
            <w:top w:val="single" w:sz="2" w:space="8" w:color="FFFFFF"/>
            <w:left w:val="single" w:sz="2" w:space="0" w:color="FFFFFF"/>
            <w:bottom w:val="single" w:sz="2" w:space="8" w:color="FFFFFF"/>
            <w:right w:val="single" w:sz="2" w:space="0" w:color="FFFFFF"/>
          </w:divBdr>
          <w:divsChild>
            <w:div w:id="1678115764">
              <w:marLeft w:val="0"/>
              <w:marRight w:val="0"/>
              <w:marTop w:val="0"/>
              <w:marBottom w:val="0"/>
              <w:divBdr>
                <w:top w:val="none" w:sz="0" w:space="0" w:color="auto"/>
                <w:left w:val="none" w:sz="0" w:space="0" w:color="auto"/>
                <w:bottom w:val="none" w:sz="0" w:space="0" w:color="auto"/>
                <w:right w:val="none" w:sz="0" w:space="0" w:color="auto"/>
              </w:divBdr>
              <w:divsChild>
                <w:div w:id="1620917742">
                  <w:marLeft w:val="-225"/>
                  <w:marRight w:val="-225"/>
                  <w:marTop w:val="0"/>
                  <w:marBottom w:val="0"/>
                  <w:divBdr>
                    <w:top w:val="none" w:sz="0" w:space="0" w:color="auto"/>
                    <w:left w:val="none" w:sz="0" w:space="0" w:color="auto"/>
                    <w:bottom w:val="none" w:sz="0" w:space="0" w:color="auto"/>
                    <w:right w:val="none" w:sz="0" w:space="0" w:color="auto"/>
                  </w:divBdr>
                  <w:divsChild>
                    <w:div w:id="1035619686">
                      <w:marLeft w:val="0"/>
                      <w:marRight w:val="0"/>
                      <w:marTop w:val="0"/>
                      <w:marBottom w:val="0"/>
                      <w:divBdr>
                        <w:top w:val="none" w:sz="0" w:space="0" w:color="auto"/>
                        <w:left w:val="none" w:sz="0" w:space="0" w:color="auto"/>
                        <w:bottom w:val="none" w:sz="0" w:space="0" w:color="auto"/>
                        <w:right w:val="none" w:sz="0" w:space="0" w:color="auto"/>
                      </w:divBdr>
                      <w:divsChild>
                        <w:div w:id="2033408815">
                          <w:marLeft w:val="-225"/>
                          <w:marRight w:val="-225"/>
                          <w:marTop w:val="0"/>
                          <w:marBottom w:val="0"/>
                          <w:divBdr>
                            <w:top w:val="none" w:sz="0" w:space="0" w:color="auto"/>
                            <w:left w:val="none" w:sz="0" w:space="0" w:color="auto"/>
                            <w:bottom w:val="none" w:sz="0" w:space="0" w:color="auto"/>
                            <w:right w:val="none" w:sz="0" w:space="0" w:color="auto"/>
                          </w:divBdr>
                          <w:divsChild>
                            <w:div w:id="71662776">
                              <w:marLeft w:val="0"/>
                              <w:marRight w:val="0"/>
                              <w:marTop w:val="0"/>
                              <w:marBottom w:val="0"/>
                              <w:divBdr>
                                <w:top w:val="none" w:sz="0" w:space="0" w:color="auto"/>
                                <w:left w:val="none" w:sz="0" w:space="0" w:color="auto"/>
                                <w:bottom w:val="none" w:sz="0" w:space="0" w:color="auto"/>
                                <w:right w:val="none" w:sz="0" w:space="0" w:color="auto"/>
                              </w:divBdr>
                              <w:divsChild>
                                <w:div w:id="337314439">
                                  <w:marLeft w:val="0"/>
                                  <w:marRight w:val="0"/>
                                  <w:marTop w:val="0"/>
                                  <w:marBottom w:val="0"/>
                                  <w:divBdr>
                                    <w:top w:val="none" w:sz="0" w:space="0" w:color="auto"/>
                                    <w:left w:val="none" w:sz="0" w:space="0" w:color="auto"/>
                                    <w:bottom w:val="none" w:sz="0" w:space="0" w:color="auto"/>
                                    <w:right w:val="none" w:sz="0" w:space="0" w:color="auto"/>
                                  </w:divBdr>
                                  <w:divsChild>
                                    <w:div w:id="15920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2426">
                              <w:marLeft w:val="0"/>
                              <w:marRight w:val="0"/>
                              <w:marTop w:val="0"/>
                              <w:marBottom w:val="0"/>
                              <w:divBdr>
                                <w:top w:val="none" w:sz="0" w:space="0" w:color="auto"/>
                                <w:left w:val="none" w:sz="0" w:space="0" w:color="auto"/>
                                <w:bottom w:val="none" w:sz="0" w:space="0" w:color="auto"/>
                                <w:right w:val="none" w:sz="0" w:space="0" w:color="auto"/>
                              </w:divBdr>
                              <w:divsChild>
                                <w:div w:id="2057387148">
                                  <w:marLeft w:val="0"/>
                                  <w:marRight w:val="0"/>
                                  <w:marTop w:val="0"/>
                                  <w:marBottom w:val="0"/>
                                  <w:divBdr>
                                    <w:top w:val="none" w:sz="0" w:space="0" w:color="auto"/>
                                    <w:left w:val="none" w:sz="0" w:space="0" w:color="auto"/>
                                    <w:bottom w:val="none" w:sz="0" w:space="0" w:color="auto"/>
                                    <w:right w:val="none" w:sz="0" w:space="0" w:color="auto"/>
                                  </w:divBdr>
                                  <w:divsChild>
                                    <w:div w:id="10091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endelectri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jpg@01D15D02.9B1C0E8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3A181D29E01841B805057F2A61D272" ma:contentTypeVersion="13" ma:contentTypeDescription="Create a new document." ma:contentTypeScope="" ma:versionID="8f09253f13329c1ba9f97ea29014c9f5">
  <xsd:schema xmlns:xsd="http://www.w3.org/2001/XMLSchema" xmlns:xs="http://www.w3.org/2001/XMLSchema" xmlns:p="http://schemas.microsoft.com/office/2006/metadata/properties" xmlns:ns3="0a01e6ae-4743-4f4f-9beb-27a98f934bcd" xmlns:ns4="d16bac10-dba9-4cbc-bded-34c8445f7e48" targetNamespace="http://schemas.microsoft.com/office/2006/metadata/properties" ma:root="true" ma:fieldsID="0be32e005f389b2599a3f0e8394c8f62" ns3:_="" ns4:_="">
    <xsd:import namespace="0a01e6ae-4743-4f4f-9beb-27a98f934bcd"/>
    <xsd:import namespace="d16bac10-dba9-4cbc-bded-34c8445f7e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1e6ae-4743-4f4f-9beb-27a98f934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6bac10-dba9-4cbc-bded-34c8445f7e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3E7BC-6415-4EFC-8C48-2AE37A1CB3B3}">
  <ds:schemaRefs>
    <ds:schemaRef ds:uri="http://schemas.microsoft.com/sharepoint/v3/contenttype/forms"/>
  </ds:schemaRefs>
</ds:datastoreItem>
</file>

<file path=customXml/itemProps2.xml><?xml version="1.0" encoding="utf-8"?>
<ds:datastoreItem xmlns:ds="http://schemas.openxmlformats.org/officeDocument/2006/customXml" ds:itemID="{EFA2C623-9B77-4B17-B298-6012EF185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1e6ae-4743-4f4f-9beb-27a98f934bcd"/>
    <ds:schemaRef ds:uri="d16bac10-dba9-4cbc-bded-34c8445f7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EFE0B-51BE-4091-BEEF-B7A64E6DF3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Hamer</dc:creator>
  <cp:keywords/>
  <dc:description/>
  <cp:lastModifiedBy>Clare Holland</cp:lastModifiedBy>
  <cp:revision>3</cp:revision>
  <dcterms:created xsi:type="dcterms:W3CDTF">2022-07-26T14:47:00Z</dcterms:created>
  <dcterms:modified xsi:type="dcterms:W3CDTF">2022-08-03T10:32:00Z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0x0101009B3A181D29E01841B805057F2A61D272</vt:lpwstr>
  </property>
</Properties>
</file>